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2025年10月24日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未来三天大部分地区以多云天气为主，湘西、湘中以北受中层弱波动影响有小雨。具体预报：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，湘南晴天间多云，其他地区多云，其中湘西局地有小雨；北风2～3级；最高气温湘南21～23℃，其他地区16～18℃，最低气温10～13℃。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，湘西北多云转小雨，其他地区多云间晴天；北风2～3级；最高气温湘西17～19℃，其他地区20～22℃，最低气温9～12℃。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26日晚上至27日白天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，湘中以北阴天间多云，有小雨，其他地区多云；北风2～3级；最高气温17～21℃，最低气温10～13℃。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10月25日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未来三天，全省森林火险等级较低，随着后期气温逐步升高，我省森林火险等级也有升高的趋势，密切关注天气形势的变化。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