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/>
        <w:jc w:val="center"/>
        <w:rPr>
          <w:rFonts w:eastAsia="华文行楷"/>
          <w:b/>
          <w:iCs/>
          <w:color w:val="FF0000"/>
          <w:spacing w:val="160"/>
          <w:kern w:val="21"/>
          <w:sz w:val="92"/>
          <w:szCs w:val="92"/>
        </w:rPr>
      </w:pPr>
      <w:r>
        <w:rPr>
          <w:rFonts w:eastAsia="华文行楷"/>
          <w:bCs/>
          <w:iCs/>
          <w:color w:val="FF0000"/>
          <w:spacing w:val="-113"/>
          <w:sz w:val="112"/>
          <w:szCs w:val="112"/>
        </w:rPr>
        <w:t>湖南省林长制工作简报</w:t>
      </w:r>
    </w:p>
    <w:p>
      <w:pPr>
        <w:jc w:val="center"/>
        <w:rPr>
          <w:rFonts w:eastAsia="方正黑体简体"/>
          <w:sz w:val="36"/>
        </w:rPr>
      </w:pPr>
    </w:p>
    <w:p>
      <w:pPr>
        <w:jc w:val="center"/>
        <w:rPr>
          <w:rFonts w:eastAsia="方正黑体简体"/>
          <w:sz w:val="36"/>
        </w:rPr>
      </w:pPr>
      <w:r>
        <w:rPr>
          <w:rFonts w:eastAsia="方正黑体简体"/>
          <w:sz w:val="36"/>
        </w:rPr>
        <w:t>第  4  期</w:t>
      </w:r>
    </w:p>
    <w:p>
      <w:pPr>
        <w:jc w:val="center"/>
        <w:rPr>
          <w:rFonts w:eastAsia="方正黑体简体"/>
          <w:sz w:val="36"/>
        </w:rPr>
      </w:pPr>
    </w:p>
    <w:p>
      <w:pPr>
        <w:spacing w:before="240" w:beforeLines="100"/>
      </w:pPr>
      <w:r>
        <w:rPr>
          <w:rFonts w:eastAsia="楷体_GB2312"/>
          <w:sz w:val="30"/>
        </w:rPr>
        <w:t>湖南省林长制工作办公室   （总第4期）     2021年9月10日</w:t>
      </w:r>
    </w:p>
    <w:p>
      <w:pPr>
        <w:spacing w:before="120" w:beforeLines="50" w:after="120" w:afterLines="50" w:line="580" w:lineRule="exact"/>
        <w:jc w:val="left"/>
        <w:rPr>
          <w:rFonts w:eastAsia="方正魏碑简体"/>
          <w:sz w:val="44"/>
        </w:rPr>
      </w:pPr>
      <w:bookmarkStart w:id="0" w:name="_GoBack"/>
      <w:r>
        <w:rPr>
          <w:rFonts w:eastAsia="方正楷体_GBK"/>
          <w:bCs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0</wp:posOffset>
                </wp:positionV>
                <wp:extent cx="5720715" cy="0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4.05pt;margin-top:0pt;height:0pt;width:450.45pt;z-index:251659264;mso-width-relative:page;mso-height-relative:page;" filled="f" stroked="t" coordsize="21600,21600" o:gfxdata="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HAPc+0wAAAAQBAAAPAAAAAAAAAAEAIAAAACIA&#10;AABkcnMvZG93bnJldi54bWxQSwECFAAUAAAACACHTuJAJqg/r9UBAACcAwAADgAAAAAAAAABACAA&#10;AAAiAQAAZHJzL2Uyb0RvYy54bWxQSwUGAAAAAAYABgBZAQAAaQUAAAAA&#10;">
                <v:path arrowok="t"/>
                <v:fill on="f" focussize="0,0"/>
                <v:stroke weight="2pt" color="#FF0000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eastAsia="方正小标宋_GBK"/>
          <w:kern w:val="2"/>
          <w:sz w:val="44"/>
          <w:szCs w:val="44"/>
          <w:lang w:val="en"/>
        </w:rPr>
      </w:pPr>
      <w:r>
        <w:rPr>
          <w:rFonts w:eastAsia="方正小标宋_GBK"/>
          <w:kern w:val="2"/>
          <w:sz w:val="44"/>
          <w:szCs w:val="44"/>
        </w:rPr>
        <w:t>全省林长制工作进展情况通报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eastAsia="方正仿宋_GBK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截至9月7日，全省已有怀化、衡阳、邵阳、常德、岳阳5个市出台了全面推行林长制的实施方案，石门县、浏阳市、洞口县、辰溪县、靖州县、溆浦县、通道县、麻阳县、中方县、新晃县、鹤城区、芷江县、会同县等13个县市区出台了县级实施方案。湘西自治州以及祁阳市实施方案已经当地党委政府审议通过，即将印发。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长沙、湘潭、益阳、永州等4个市，宁乡市、耒阳市、衡南县、武冈市、城步县、邵东市、新宁县、绥宁县、邵阳县、云溪区、屈原区、鼎城区、津市市、桃源县、南县、沅江市、桂阳县、嘉禾县、零陵区、蓝山县、江华县、回龙圩管理局、洪江区、洪江市、沅陵县、娄星区、涟源市、泸溪县、古丈县、花垣县、保靖县、龙山县、吉首市、永顺县等34个县市区实施方案审议稿已上报当地党委政府。株洲、郴州、张家界、娄底等4个市，开福区、雨花区、望城区、长沙县、珠晖区、雁峰区、蒸湘区、石鼓区、南岳区、衡山县、衡阳县、祁东县、衡东县、常宁市、攸县、茶陵县、炎陵县、湘潭县、隆回县、大祥区、双清区、北塔区、邵阳市经开区、华容县、岳阳楼区、湘阴县、平江县、岳阳市经开区、临澧县、汉寿县、安乡县、澧县、西洞庭管理区、安化县、赫山区、桃江县、资阳区、益阳市高新区、宜章县、临武县、汝城县、冷水滩区、双牌县、新田县、东安县、宁远县、道县、金洞管理区、娄底市经开区、双峰县、新化县、冷水江市、凤凰县、湘西高新区等54个县市区的实施方案正在征求意见。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芙蓉区、天</w:t>
      </w:r>
      <w:r>
        <w:rPr>
          <w:rFonts w:hint="eastAsia" w:eastAsia="方正仿宋_GBK"/>
          <w:kern w:val="2"/>
          <w:sz w:val="32"/>
          <w:szCs w:val="32"/>
        </w:rPr>
        <w:t>心</w:t>
      </w:r>
      <w:r>
        <w:rPr>
          <w:rFonts w:eastAsia="方正仿宋_GBK"/>
          <w:kern w:val="2"/>
          <w:sz w:val="32"/>
          <w:szCs w:val="32"/>
        </w:rPr>
        <w:t>区、岳麓区、长沙市高新区、天元区、石峰区、荷塘区、芦淞区、云龙示范区、渌口区、醴陵市、湘乡市、韶山市、雨湖区、岳塘区、湘潭市高新区、湘潭市经开区、新邵县、君山区、临湘市、汨罗市、岳阳县、</w:t>
      </w:r>
      <w:r>
        <w:rPr>
          <w:rFonts w:hint="eastAsia" w:eastAsia="方正仿宋_GBK"/>
          <w:kern w:val="2"/>
          <w:sz w:val="32"/>
          <w:szCs w:val="32"/>
        </w:rPr>
        <w:t>南</w:t>
      </w:r>
      <w:r>
        <w:rPr>
          <w:rFonts w:eastAsia="方正仿宋_GBK"/>
          <w:kern w:val="2"/>
          <w:sz w:val="32"/>
          <w:szCs w:val="32"/>
        </w:rPr>
        <w:t>湖新区、武陵区、永定区、武陵源区、慈利县、桑植县、大通湖管理区、北湖区、苏仙区、资兴市、永兴县、桂东县、安仁县、永州市经开区等36个县市区实施方案尚在起草阶段。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 xml:space="preserve">永州市江永县未上报林长制工作进度。 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总体看，大部分地区高度重视，积极主动，加速推进，并</w:t>
      </w:r>
      <w:r>
        <w:rPr>
          <w:rFonts w:eastAsia="方正仿宋_GBK"/>
          <w:color w:val="000000"/>
          <w:kern w:val="2"/>
          <w:sz w:val="32"/>
          <w:szCs w:val="32"/>
        </w:rPr>
        <w:t>取得阶段性成果。特别是怀化市在全省率先推进，怀化市委政府多次召开专题会议研究部署林长制工作，邀请省林业局主要负责人在市委理论学习中心组（扩大）集体学习会议上作专题辅导，并开展了首轮市级林长巡林工作，且全市已有10个县市区出台了实施方案。但全省仍有少部分市县的林长制工作刚刚起步</w:t>
      </w:r>
      <w:r>
        <w:rPr>
          <w:rFonts w:eastAsia="方正仿宋_GBK"/>
          <w:kern w:val="2"/>
          <w:sz w:val="32"/>
          <w:szCs w:val="32"/>
        </w:rPr>
        <w:t>，进展缓慢，个别地方严重滞后，希望相关市县党委政府提高思想认识，加快工作进度，确保年底前完成改革任务。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kern w:val="2"/>
          <w:sz w:val="32"/>
          <w:szCs w:val="32"/>
        </w:rPr>
        <w:t>（信息来源：根据各市州上报数据整理）</w:t>
      </w: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eastAsia="方正小标宋_GBK"/>
          <w:kern w:val="2"/>
          <w:sz w:val="44"/>
          <w:szCs w:val="44"/>
        </w:rPr>
      </w:pPr>
    </w:p>
    <w:p>
      <w:pPr>
        <w:pStyle w:val="4"/>
        <w:widowControl/>
        <w:spacing w:before="0" w:beforeAutospacing="0" w:after="0" w:afterAutospacing="0" w:line="600" w:lineRule="exact"/>
        <w:jc w:val="center"/>
        <w:rPr>
          <w:rFonts w:eastAsia="方正小标宋_GBK"/>
          <w:kern w:val="2"/>
          <w:sz w:val="44"/>
          <w:szCs w:val="44"/>
        </w:rPr>
      </w:pPr>
    </w:p>
    <w:p>
      <w:pPr>
        <w:pStyle w:val="4"/>
        <w:widowControl/>
        <w:spacing w:before="0" w:beforeAutospacing="0" w:after="0" w:afterAutospacing="0" w:line="760" w:lineRule="exact"/>
        <w:jc w:val="both"/>
        <w:rPr>
          <w:rFonts w:eastAsia="方正仿宋_GBK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760" w:lineRule="exact"/>
        <w:jc w:val="both"/>
        <w:rPr>
          <w:rFonts w:eastAsia="方正仿宋_GBK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760" w:lineRule="exact"/>
        <w:jc w:val="both"/>
        <w:rPr>
          <w:rFonts w:eastAsia="方正仿宋_GBK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760" w:lineRule="exact"/>
        <w:jc w:val="both"/>
        <w:rPr>
          <w:rFonts w:eastAsia="方正仿宋_GBK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760" w:lineRule="exact"/>
        <w:jc w:val="both"/>
        <w:rPr>
          <w:rFonts w:eastAsia="方正仿宋_GBK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760" w:lineRule="exact"/>
        <w:jc w:val="both"/>
        <w:rPr>
          <w:rFonts w:eastAsia="方正仿宋_GBK"/>
          <w:kern w:val="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760" w:lineRule="exact"/>
        <w:jc w:val="both"/>
        <w:rPr>
          <w:rFonts w:eastAsia="方正仿宋_GBK"/>
          <w:kern w:val="2"/>
          <w:sz w:val="32"/>
          <w:szCs w:val="32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434975</wp:posOffset>
                </wp:positionV>
                <wp:extent cx="5709920" cy="1079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9pt;margin-top:34.25pt;height:0.85pt;width:449.6pt;z-index:251660288;mso-width-relative:page;mso-height-relative:page;" filled="f" stroked="t" coordsize="21600,21600" o:gfxdata="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01jc/ZAAAACAEAAA8A&#10;AAAAAAAAAQAgAAAAIgAAAGRycy9kb3ducmV2LnhtbFBLAQIUABQAAAAIAIdO4kBJ92jS3QEAAKUD&#10;AAAOAAAAAAAAAAEAIAAAACgBAABkcnMvZTJvRG9jLnhtbFBLBQYAAAAABgAGAFkBAAB3BQAAAAA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</w:p>
    <w:p>
      <w:pPr>
        <w:spacing w:line="460" w:lineRule="exact"/>
        <w:jc w:val="lef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b/>
          <w:bCs/>
          <w:color w:val="000000"/>
          <w:sz w:val="28"/>
          <w:szCs w:val="28"/>
        </w:rPr>
        <w:t>报送：</w:t>
      </w:r>
      <w:r>
        <w:rPr>
          <w:rFonts w:eastAsia="方正仿宋_GBK"/>
          <w:color w:val="000000"/>
          <w:sz w:val="28"/>
          <w:szCs w:val="28"/>
        </w:rPr>
        <w:t>省总林长、第一副总林长、副总林长。</w:t>
      </w:r>
    </w:p>
    <w:p>
      <w:pPr>
        <w:spacing w:line="460" w:lineRule="exact"/>
        <w:ind w:left="1124" w:hanging="1124" w:hangingChars="400"/>
        <w:jc w:val="lef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b/>
          <w:color w:val="000000"/>
          <w:sz w:val="28"/>
          <w:szCs w:val="28"/>
        </w:rPr>
        <w:t>分送：</w:t>
      </w:r>
      <w:r>
        <w:rPr>
          <w:rFonts w:eastAsia="方正仿宋_GBK"/>
          <w:color w:val="000000"/>
          <w:sz w:val="28"/>
          <w:szCs w:val="28"/>
        </w:rPr>
        <w:t>国家林草局林长办，省委办公厅、省人大常委会办公厅、省政府办</w:t>
      </w:r>
    </w:p>
    <w:p>
      <w:pPr>
        <w:spacing w:line="460" w:lineRule="exact"/>
        <w:ind w:left="1118" w:leftChars="399" w:hanging="280" w:hangingChars="100"/>
        <w:jc w:val="lef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公厅、省政协办公厅、省林长制协作单位，各市州、县市区林长、</w:t>
      </w:r>
    </w:p>
    <w:p>
      <w:pPr>
        <w:spacing w:line="460" w:lineRule="exact"/>
        <w:ind w:left="1118" w:leftChars="399" w:hanging="280" w:hangingChars="100"/>
        <w:jc w:val="lef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林长制工作办公室。</w:t>
      </w:r>
    </w:p>
    <w:p>
      <w:pPr>
        <w:spacing w:line="500" w:lineRule="exact"/>
        <w:ind w:left="1120" w:hanging="1120" w:hangingChars="400"/>
        <w:jc w:val="left"/>
        <w:rPr>
          <w:sz w:val="32"/>
          <w:szCs w:val="32"/>
        </w:rPr>
      </w:pPr>
      <w:r>
        <w:rPr>
          <w:rFonts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78740</wp:posOffset>
                </wp:positionV>
                <wp:extent cx="5709920" cy="10795"/>
                <wp:effectExtent l="0" t="0" r="0" b="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-4.15pt;margin-top:6.2pt;height:0.85pt;width:449.6pt;z-index:251658240;mso-width-relative:page;mso-height-relative:page;" filled="f" stroked="t" coordsize="21600,21600" o:gfxdata="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qNAqdgAAAAIAQAADwAA&#10;AAAAAAABACAAAAAiAAAAZHJzL2Rvd25yZXYueG1sUEsBAhQAFAAAAAgAh07iQMUSexTdAQAApQMA&#10;AA4AAAAAAAAAAQAgAAAAJwEAAGRycy9lMm9Eb2MueG1sUEsFBgAAAAAGAAYAWQEAAHYFAAAAAA==&#10;">
                <v:path arrowok="t"/>
                <v:fill on="f" focussize="0,0"/>
                <v:stroke weight="1pt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_GBK"/>
          <w:color w:val="000000"/>
          <w:sz w:val="28"/>
          <w:szCs w:val="28"/>
        </w:rPr>
        <w:t xml:space="preserve">  </w:t>
      </w:r>
    </w:p>
    <w:p>
      <w:pPr>
        <w:ind w:left="5678" w:leftChars="2704"/>
        <w:sectPr>
          <w:headerReference r:id="rId3" w:type="default"/>
          <w:footerReference r:id="rId4" w:type="default"/>
          <w:pgSz w:w="11905" w:h="16837"/>
          <w:pgMar w:top="2098" w:right="1474" w:bottom="1440" w:left="1474" w:header="850" w:footer="992" w:gutter="0"/>
          <w:pgNumType w:fmt="numberInDash"/>
          <w:cols w:space="720" w:num="1"/>
          <w:formProt w:val="1"/>
        </w:sectPr>
      </w:pPr>
      <w:r>
        <w:rPr>
          <w:rFonts w:eastAsia="方正黑体_GBK"/>
          <w:color w:val="000000"/>
          <w:sz w:val="30"/>
          <w:szCs w:val="30"/>
        </w:rPr>
        <w:t>湘政简准字</w:t>
      </w:r>
      <w:r>
        <w:rPr>
          <w:rFonts w:eastAsia="方正仿宋_GBK"/>
          <w:color w:val="000000"/>
          <w:sz w:val="30"/>
          <w:szCs w:val="30"/>
        </w:rPr>
        <w:t>〔2019〕25</w:t>
      </w:r>
      <w:r>
        <w:rPr>
          <w:rFonts w:eastAsia="方正黑体_GBK"/>
          <w:color w:val="000000"/>
          <w:sz w:val="30"/>
          <w:szCs w:val="30"/>
        </w:rPr>
        <w:t>号</w:t>
      </w:r>
    </w:p>
    <w:p>
      <w:pPr>
        <w:ind w:left="5678" w:leftChars="2704"/>
        <w:rPr>
          <w:sz w:val="32"/>
          <w:szCs w:val="32"/>
        </w:rPr>
      </w:pPr>
    </w:p>
    <w:p/>
    <w:sectPr>
      <w:type w:val="continuous"/>
      <w:pgSz w:w="11905" w:h="16837"/>
      <w:pgMar w:top="1588" w:right="1304" w:bottom="1304" w:left="1304" w:header="720" w:footer="720" w:gutter="0"/>
      <w:pgNumType w:fmt="numberInDash"/>
      <w:cols w:space="720" w:num="1"/>
      <w:formProt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JvOISfRAAAAAwEAAA8AAAAAAAAAAQAgAAAAIgAAAGRycy9kb3ducmV2LnhtbFBLAQIUABQAAAAI&#10;AIdO4kD6rqFpuwEAAFIDAAAOAAAAAAAAAAEAIAAAACA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6E13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王佳贵</cp:lastModifiedBy>
  <dcterms:modified xsi:type="dcterms:W3CDTF">2021-11-05T08:02:01Z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