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ECD20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40"/>
        <w:textAlignment w:val="auto"/>
        <w:rPr>
          <w:rFonts w:hint="eastAsia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  <w:t>附件1：</w:t>
      </w:r>
    </w:p>
    <w:p w14:paraId="7F6D84F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4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44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kern w:val="44"/>
          <w:sz w:val="36"/>
          <w:szCs w:val="36"/>
          <w:lang w:eastAsia="zh-CN"/>
        </w:rPr>
        <w:t>2026年度湖南省科学技术奖拟提名项目清单</w:t>
      </w:r>
    </w:p>
    <w:tbl>
      <w:tblPr>
        <w:tblStyle w:val="5"/>
        <w:tblW w:w="4996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2"/>
        <w:gridCol w:w="2852"/>
        <w:gridCol w:w="2644"/>
        <w:gridCol w:w="3269"/>
        <w:gridCol w:w="4246"/>
      </w:tblGrid>
      <w:tr w14:paraId="2284F9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tblHeader/>
        </w:trPr>
        <w:tc>
          <w:tcPr>
            <w:tcW w:w="406" w:type="pct"/>
            <w:tcBorders>
              <w:tl2br w:val="nil"/>
              <w:tr2bl w:val="nil"/>
            </w:tcBorders>
            <w:noWrap/>
            <w:vAlign w:val="center"/>
          </w:tcPr>
          <w:p w14:paraId="72DF80B5">
            <w:pPr>
              <w:widowControl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编号</w:t>
            </w:r>
          </w:p>
        </w:tc>
        <w:tc>
          <w:tcPr>
            <w:tcW w:w="1006" w:type="pct"/>
            <w:tcBorders>
              <w:tl2br w:val="nil"/>
              <w:tr2bl w:val="nil"/>
            </w:tcBorders>
            <w:noWrap/>
            <w:vAlign w:val="center"/>
          </w:tcPr>
          <w:p w14:paraId="3758B5EE">
            <w:pPr>
              <w:widowControl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提名奖励名称</w:t>
            </w:r>
          </w:p>
        </w:tc>
        <w:tc>
          <w:tcPr>
            <w:tcW w:w="933" w:type="pct"/>
            <w:tcBorders>
              <w:tl2br w:val="nil"/>
              <w:tr2bl w:val="nil"/>
            </w:tcBorders>
            <w:noWrap/>
            <w:vAlign w:val="center"/>
          </w:tcPr>
          <w:p w14:paraId="7F7BA3C3">
            <w:pPr>
              <w:widowControl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奖励类型和等级</w:t>
            </w:r>
          </w:p>
        </w:tc>
        <w:tc>
          <w:tcPr>
            <w:tcW w:w="1154" w:type="pct"/>
            <w:tcBorders>
              <w:tl2br w:val="nil"/>
              <w:tr2bl w:val="nil"/>
            </w:tcBorders>
            <w:noWrap/>
            <w:vAlign w:val="center"/>
          </w:tcPr>
          <w:p w14:paraId="22681868">
            <w:pPr>
              <w:widowControl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>主要完成人</w:t>
            </w:r>
          </w:p>
        </w:tc>
        <w:tc>
          <w:tcPr>
            <w:tcW w:w="1498" w:type="pct"/>
            <w:tcBorders>
              <w:tl2br w:val="nil"/>
              <w:tr2bl w:val="nil"/>
            </w:tcBorders>
            <w:noWrap/>
            <w:vAlign w:val="center"/>
          </w:tcPr>
          <w:p w14:paraId="69F99282">
            <w:pPr>
              <w:widowControl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主要完成单位</w:t>
            </w:r>
          </w:p>
        </w:tc>
      </w:tr>
      <w:tr w14:paraId="2A702C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4" w:hRule="atLeast"/>
          <w:tblHeader/>
        </w:trPr>
        <w:tc>
          <w:tcPr>
            <w:tcW w:w="406" w:type="pct"/>
            <w:tcBorders>
              <w:tl2br w:val="nil"/>
              <w:tr2bl w:val="nil"/>
            </w:tcBorders>
            <w:noWrap/>
            <w:vAlign w:val="center"/>
          </w:tcPr>
          <w:p w14:paraId="5BA879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137-4001</w:t>
            </w:r>
          </w:p>
        </w:tc>
        <w:tc>
          <w:tcPr>
            <w:tcW w:w="1006" w:type="pct"/>
            <w:tcBorders>
              <w:tl2br w:val="nil"/>
              <w:tr2bl w:val="nil"/>
            </w:tcBorders>
            <w:noWrap/>
            <w:vAlign w:val="center"/>
          </w:tcPr>
          <w:p w14:paraId="24BBD2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木本油料高值衍生产品梯级生物炼制关键技术及产业化</w:t>
            </w:r>
          </w:p>
        </w:tc>
        <w:tc>
          <w:tcPr>
            <w:tcW w:w="933" w:type="pct"/>
            <w:tcBorders>
              <w:tl2br w:val="nil"/>
              <w:tr2bl w:val="nil"/>
            </w:tcBorders>
            <w:noWrap/>
            <w:vAlign w:val="center"/>
          </w:tcPr>
          <w:p w14:paraId="66968C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湖南省科学技术进步奖</w:t>
            </w:r>
          </w:p>
          <w:p w14:paraId="7AC1C9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一等奖</w:t>
            </w:r>
          </w:p>
        </w:tc>
        <w:tc>
          <w:tcPr>
            <w:tcW w:w="1154" w:type="pct"/>
            <w:tcBorders>
              <w:tl2br w:val="nil"/>
              <w:tr2bl w:val="nil"/>
            </w:tcBorders>
            <w:noWrap/>
            <w:vAlign w:val="center"/>
          </w:tcPr>
          <w:p w14:paraId="5BBC43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李昌珠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肖志红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刘汝宽、刘昌盛、于烨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张爱华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陈景震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林 琳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刘思思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肖静晶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马江山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张 涛 </w:t>
            </w:r>
          </w:p>
        </w:tc>
        <w:tc>
          <w:tcPr>
            <w:tcW w:w="1498" w:type="pct"/>
            <w:tcBorders>
              <w:tl2br w:val="nil"/>
              <w:tr2bl w:val="nil"/>
            </w:tcBorders>
            <w:noWrap/>
            <w:vAlign w:val="center"/>
          </w:tcPr>
          <w:p w14:paraId="54230A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湖南省林业科学院、中国农业科学院油料作物研究所、中南林业科技大学、中国药科大学、江苏大学、湖南新金浩茶油股份有限公司</w:t>
            </w:r>
          </w:p>
        </w:tc>
      </w:tr>
      <w:tr w14:paraId="2B48C3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6" w:hRule="atLeast"/>
          <w:tblHeader/>
        </w:trPr>
        <w:tc>
          <w:tcPr>
            <w:tcW w:w="406" w:type="pct"/>
            <w:tcBorders>
              <w:tl2br w:val="nil"/>
              <w:tr2bl w:val="nil"/>
            </w:tcBorders>
            <w:noWrap/>
            <w:vAlign w:val="center"/>
          </w:tcPr>
          <w:p w14:paraId="761F98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137-4002</w:t>
            </w:r>
          </w:p>
        </w:tc>
        <w:tc>
          <w:tcPr>
            <w:tcW w:w="1006" w:type="pct"/>
            <w:tcBorders>
              <w:tl2br w:val="nil"/>
              <w:tr2bl w:val="nil"/>
            </w:tcBorders>
            <w:noWrap/>
            <w:vAlign w:val="center"/>
          </w:tcPr>
          <w:p w14:paraId="0733A1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杨树专用型品种创制与大径级结构材培育关键技术及应用</w:t>
            </w:r>
          </w:p>
        </w:tc>
        <w:tc>
          <w:tcPr>
            <w:tcW w:w="933" w:type="pct"/>
            <w:tcBorders>
              <w:tl2br w:val="nil"/>
              <w:tr2bl w:val="nil"/>
            </w:tcBorders>
            <w:noWrap/>
            <w:vAlign w:val="center"/>
          </w:tcPr>
          <w:p w14:paraId="2E2056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湖南省科学技术进步奖</w:t>
            </w:r>
          </w:p>
          <w:p w14:paraId="221690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二等奖或三等奖</w:t>
            </w:r>
          </w:p>
        </w:tc>
        <w:tc>
          <w:tcPr>
            <w:tcW w:w="1154" w:type="pct"/>
            <w:tcBorders>
              <w:tl2br w:val="nil"/>
              <w:tr2bl w:val="nil"/>
            </w:tcBorders>
            <w:noWrap/>
            <w:vAlign w:val="center"/>
          </w:tcPr>
          <w:p w14:paraId="178041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汤玉喜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李永进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唐洁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丁昌俊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杨艳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黎蕾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田野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翁文源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吴栩筠</w:t>
            </w:r>
          </w:p>
        </w:tc>
        <w:tc>
          <w:tcPr>
            <w:tcW w:w="1498" w:type="pct"/>
            <w:tcBorders>
              <w:tl2br w:val="nil"/>
              <w:tr2bl w:val="nil"/>
            </w:tcBorders>
            <w:noWrap/>
            <w:vAlign w:val="center"/>
          </w:tcPr>
          <w:p w14:paraId="5579C3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湖南省林业科学院、中国林业科学研究院林业研究所、南京林业大学、湖南茂源林业有限责任公司</w:t>
            </w:r>
          </w:p>
        </w:tc>
      </w:tr>
      <w:tr w14:paraId="537E47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8" w:hRule="atLeast"/>
          <w:tblHeader/>
        </w:trPr>
        <w:tc>
          <w:tcPr>
            <w:tcW w:w="406" w:type="pct"/>
            <w:tcBorders>
              <w:tl2br w:val="nil"/>
              <w:tr2bl w:val="nil"/>
            </w:tcBorders>
            <w:noWrap/>
            <w:vAlign w:val="center"/>
          </w:tcPr>
          <w:p w14:paraId="539AFF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137-4003</w:t>
            </w:r>
          </w:p>
        </w:tc>
        <w:tc>
          <w:tcPr>
            <w:tcW w:w="1006" w:type="pct"/>
            <w:tcBorders>
              <w:tl2br w:val="nil"/>
              <w:tr2bl w:val="nil"/>
            </w:tcBorders>
            <w:noWrap/>
            <w:vAlign w:val="center"/>
          </w:tcPr>
          <w:p w14:paraId="2ADAC6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青钱柳叶用优异资源选育及高效栽培技术</w:t>
            </w:r>
          </w:p>
        </w:tc>
        <w:tc>
          <w:tcPr>
            <w:tcW w:w="933" w:type="pct"/>
            <w:tcBorders>
              <w:tl2br w:val="nil"/>
              <w:tr2bl w:val="nil"/>
            </w:tcBorders>
            <w:noWrap/>
            <w:vAlign w:val="center"/>
          </w:tcPr>
          <w:p w14:paraId="1243B4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湖南省科学技术进步奖</w:t>
            </w:r>
          </w:p>
          <w:p w14:paraId="14953B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二等奖或三等奖</w:t>
            </w:r>
          </w:p>
        </w:tc>
        <w:tc>
          <w:tcPr>
            <w:tcW w:w="1154" w:type="pct"/>
            <w:tcBorders>
              <w:tl2br w:val="nil"/>
              <w:tr2bl w:val="nil"/>
            </w:tcBorders>
            <w:noWrap/>
            <w:vAlign w:val="center"/>
          </w:tcPr>
          <w:p w14:paraId="18E830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李贵、陈瑞、吴敏、童琪、杨年荣、彭祖武、童方平、刘振华、刘森</w:t>
            </w:r>
          </w:p>
        </w:tc>
        <w:tc>
          <w:tcPr>
            <w:tcW w:w="1498" w:type="pct"/>
            <w:tcBorders>
              <w:tl2br w:val="nil"/>
              <w:tr2bl w:val="nil"/>
            </w:tcBorders>
            <w:noWrap/>
            <w:vAlign w:val="center"/>
          </w:tcPr>
          <w:p w14:paraId="1AFAFB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湖南省林业科学院、城步苗族自治县林业科学研究所、双牌县打鼓坪国有林场、湖南省月岭君山农林科技股份有限公司</w:t>
            </w:r>
          </w:p>
        </w:tc>
      </w:tr>
      <w:tr w14:paraId="533AD7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8" w:hRule="atLeast"/>
          <w:tblHeader/>
        </w:trPr>
        <w:tc>
          <w:tcPr>
            <w:tcW w:w="406" w:type="pct"/>
            <w:tcBorders>
              <w:tl2br w:val="nil"/>
              <w:tr2bl w:val="nil"/>
            </w:tcBorders>
            <w:noWrap/>
            <w:vAlign w:val="center"/>
          </w:tcPr>
          <w:p w14:paraId="4A8C33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137-4004</w:t>
            </w:r>
          </w:p>
        </w:tc>
        <w:tc>
          <w:tcPr>
            <w:tcW w:w="1006" w:type="pct"/>
            <w:tcBorders>
              <w:tl2br w:val="nil"/>
              <w:tr2bl w:val="nil"/>
            </w:tcBorders>
            <w:noWrap/>
            <w:vAlign w:val="center"/>
          </w:tcPr>
          <w:p w14:paraId="1F69F5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丘陵山地竹材采运与智能加工关键技术装备产业化应用</w:t>
            </w:r>
          </w:p>
        </w:tc>
        <w:tc>
          <w:tcPr>
            <w:tcW w:w="933" w:type="pct"/>
            <w:tcBorders>
              <w:tl2br w:val="nil"/>
              <w:tr2bl w:val="nil"/>
            </w:tcBorders>
            <w:noWrap/>
            <w:vAlign w:val="center"/>
          </w:tcPr>
          <w:p w14:paraId="01AA50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湖南省科学技术进步奖</w:t>
            </w:r>
          </w:p>
          <w:p w14:paraId="3F7D09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一等奖或二等奖</w:t>
            </w:r>
          </w:p>
        </w:tc>
        <w:tc>
          <w:tcPr>
            <w:tcW w:w="1154" w:type="pct"/>
            <w:tcBorders>
              <w:tl2br w:val="nil"/>
              <w:tr2bl w:val="nil"/>
            </w:tcBorders>
            <w:noWrap/>
            <w:vAlign w:val="center"/>
          </w:tcPr>
          <w:p w14:paraId="7B8E86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肖飞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周建波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傅万四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张建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佘佳荣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张文福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张雨晴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陈森永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王少强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宋凌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雷永杰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张彬</w:t>
            </w:r>
          </w:p>
        </w:tc>
        <w:tc>
          <w:tcPr>
            <w:tcW w:w="1498" w:type="pct"/>
            <w:tcBorders>
              <w:tl2br w:val="nil"/>
              <w:tr2bl w:val="nil"/>
            </w:tcBorders>
            <w:noWrap/>
            <w:vAlign w:val="center"/>
          </w:tcPr>
          <w:p w14:paraId="1D339B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省林业科学院、国家林业和草原局哈尔滨林业机械研究所、中国林业科学研究院木材工业研究所、浙江省林业科学研究院、长沙正忠科技发展有限公司、福建呈祥机械制造有限公司、江西拓竹机械科技有限公司</w:t>
            </w:r>
          </w:p>
        </w:tc>
      </w:tr>
      <w:tr w14:paraId="36B781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8" w:hRule="atLeast"/>
          <w:tblHeader/>
        </w:trPr>
        <w:tc>
          <w:tcPr>
            <w:tcW w:w="406" w:type="pct"/>
            <w:tcBorders>
              <w:tl2br w:val="nil"/>
              <w:tr2bl w:val="nil"/>
            </w:tcBorders>
            <w:noWrap/>
            <w:vAlign w:val="center"/>
          </w:tcPr>
          <w:p w14:paraId="161DCB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137-4005</w:t>
            </w:r>
          </w:p>
        </w:tc>
        <w:tc>
          <w:tcPr>
            <w:tcW w:w="1006" w:type="pct"/>
            <w:tcBorders>
              <w:tl2br w:val="nil"/>
              <w:tr2bl w:val="nil"/>
            </w:tcBorders>
            <w:noWrap/>
            <w:vAlign w:val="center"/>
          </w:tcPr>
          <w:p w14:paraId="59AF3B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粽叶用阔叶箬竹产业化关键技术创新及应用</w:t>
            </w:r>
          </w:p>
        </w:tc>
        <w:tc>
          <w:tcPr>
            <w:tcW w:w="933" w:type="pct"/>
            <w:tcBorders>
              <w:tl2br w:val="nil"/>
              <w:tr2bl w:val="nil"/>
            </w:tcBorders>
            <w:noWrap/>
            <w:vAlign w:val="center"/>
          </w:tcPr>
          <w:p w14:paraId="31AB7F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湖南省科学技术进步奖</w:t>
            </w:r>
          </w:p>
          <w:p w14:paraId="62227E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二等奖或三等奖</w:t>
            </w:r>
          </w:p>
        </w:tc>
        <w:tc>
          <w:tcPr>
            <w:tcW w:w="1154" w:type="pct"/>
            <w:tcBorders>
              <w:tl2br w:val="nil"/>
              <w:tr2bl w:val="nil"/>
            </w:tcBorders>
            <w:noWrap/>
            <w:vAlign w:val="center"/>
          </w:tcPr>
          <w:p w14:paraId="74E02B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艾文胜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彭超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孟勇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李美群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杨明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彭科可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张文根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彭凌云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张泽平</w:t>
            </w:r>
          </w:p>
        </w:tc>
        <w:tc>
          <w:tcPr>
            <w:tcW w:w="1498" w:type="pct"/>
            <w:tcBorders>
              <w:tl2br w:val="nil"/>
              <w:tr2bl w:val="nil"/>
            </w:tcBorders>
            <w:noWrap/>
            <w:vAlign w:val="center"/>
          </w:tcPr>
          <w:p w14:paraId="5D7E9C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湖南省林业科学院、江西农业大学、张家界康华实业股份有限公司、桑植县林业局</w:t>
            </w:r>
          </w:p>
        </w:tc>
      </w:tr>
      <w:tr w14:paraId="3D356B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8" w:hRule="atLeast"/>
          <w:tblHeader/>
        </w:trPr>
        <w:tc>
          <w:tcPr>
            <w:tcW w:w="406" w:type="pct"/>
            <w:tcBorders>
              <w:tl2br w:val="nil"/>
              <w:tr2bl w:val="nil"/>
            </w:tcBorders>
            <w:noWrap/>
            <w:vAlign w:val="center"/>
          </w:tcPr>
          <w:p w14:paraId="722CEE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137-4006</w:t>
            </w:r>
          </w:p>
        </w:tc>
        <w:tc>
          <w:tcPr>
            <w:tcW w:w="1006" w:type="pct"/>
            <w:tcBorders>
              <w:tl2br w:val="nil"/>
              <w:tr2bl w:val="nil"/>
            </w:tcBorders>
            <w:noWrap/>
            <w:vAlign w:val="center"/>
          </w:tcPr>
          <w:p w14:paraId="5DEF04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植物蛋白基绿色功能化竹木新材料制造关键技术与应用</w:t>
            </w:r>
          </w:p>
        </w:tc>
        <w:tc>
          <w:tcPr>
            <w:tcW w:w="933" w:type="pct"/>
            <w:tcBorders>
              <w:tl2br w:val="nil"/>
              <w:tr2bl w:val="nil"/>
            </w:tcBorders>
            <w:noWrap/>
            <w:vAlign w:val="center"/>
          </w:tcPr>
          <w:p w14:paraId="1293E9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湖南省科学技术进步奖</w:t>
            </w:r>
          </w:p>
          <w:p w14:paraId="283D6E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二等奖或三等奖</w:t>
            </w:r>
          </w:p>
        </w:tc>
        <w:tc>
          <w:tcPr>
            <w:tcW w:w="1154" w:type="pct"/>
            <w:tcBorders>
              <w:tl2br w:val="nil"/>
              <w:tr2bl w:val="nil"/>
            </w:tcBorders>
            <w:noWrap/>
            <w:vAlign w:val="center"/>
          </w:tcPr>
          <w:p w14:paraId="51A25D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王勇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邓腊云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范东斌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李业红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王栋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李拥军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康地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李冠德</w:t>
            </w:r>
          </w:p>
        </w:tc>
        <w:tc>
          <w:tcPr>
            <w:tcW w:w="1498" w:type="pct"/>
            <w:tcBorders>
              <w:tl2br w:val="nil"/>
              <w:tr2bl w:val="nil"/>
            </w:tcBorders>
            <w:noWrap/>
            <w:vAlign w:val="center"/>
          </w:tcPr>
          <w:p w14:paraId="401AD2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湖南省林业科学院、湖南福森竹木科技有限公司、中国林业科学研究院木材工业研究所、湖南家乐竹木股份有限公司、湖南艾布鲁环保科技股份有限公司</w:t>
            </w:r>
          </w:p>
        </w:tc>
      </w:tr>
      <w:tr w14:paraId="1FB500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8" w:hRule="atLeast"/>
          <w:tblHeader/>
        </w:trPr>
        <w:tc>
          <w:tcPr>
            <w:tcW w:w="406" w:type="pct"/>
            <w:tcBorders>
              <w:tl2br w:val="nil"/>
              <w:tr2bl w:val="nil"/>
            </w:tcBorders>
            <w:noWrap/>
            <w:vAlign w:val="center"/>
          </w:tcPr>
          <w:p w14:paraId="02D470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137-4008</w:t>
            </w:r>
          </w:p>
        </w:tc>
        <w:tc>
          <w:tcPr>
            <w:tcW w:w="1006" w:type="pct"/>
            <w:tcBorders>
              <w:tl2br w:val="nil"/>
              <w:tr2bl w:val="nil"/>
            </w:tcBorders>
            <w:noWrap/>
            <w:vAlign w:val="center"/>
          </w:tcPr>
          <w:p w14:paraId="2A3781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中亚热带典型城乡区域林草生态系统服务功能提升关键技术与应用</w:t>
            </w:r>
          </w:p>
        </w:tc>
        <w:tc>
          <w:tcPr>
            <w:tcW w:w="933" w:type="pct"/>
            <w:tcBorders>
              <w:tl2br w:val="nil"/>
              <w:tr2bl w:val="nil"/>
            </w:tcBorders>
            <w:noWrap/>
            <w:vAlign w:val="center"/>
          </w:tcPr>
          <w:p w14:paraId="3B8A0A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湖南省科学技术进步奖</w:t>
            </w:r>
          </w:p>
          <w:p w14:paraId="6AD6F3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二等</w:t>
            </w:r>
            <w:bookmarkStart w:id="0" w:name="_GoBack"/>
            <w:bookmarkEnd w:id="0"/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奖</w:t>
            </w:r>
          </w:p>
        </w:tc>
        <w:tc>
          <w:tcPr>
            <w:tcW w:w="1154" w:type="pct"/>
            <w:tcBorders>
              <w:tl2br w:val="nil"/>
              <w:tr2bl w:val="nil"/>
            </w:tcBorders>
            <w:noWrap/>
            <w:vAlign w:val="center"/>
          </w:tcPr>
          <w:p w14:paraId="11B1AD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罗佳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张之浩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万龙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张珉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廖德志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吴新亮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李桂静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牛艳东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佟静</w:t>
            </w:r>
          </w:p>
        </w:tc>
        <w:tc>
          <w:tcPr>
            <w:tcW w:w="1498" w:type="pct"/>
            <w:tcBorders>
              <w:tl2br w:val="nil"/>
              <w:tr2bl w:val="nil"/>
            </w:tcBorders>
            <w:noWrap/>
            <w:vAlign w:val="center"/>
          </w:tcPr>
          <w:p w14:paraId="4FFE69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湖南省林业科学院、长沙环境保护职业技术学院、北京林业大学、中国林业科学研究院森林生态环境与自然保护研究所、北京市农林科学院</w:t>
            </w:r>
          </w:p>
        </w:tc>
      </w:tr>
      <w:tr w14:paraId="5C3EA4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8" w:hRule="atLeast"/>
          <w:tblHeader/>
        </w:trPr>
        <w:tc>
          <w:tcPr>
            <w:tcW w:w="406" w:type="pct"/>
            <w:tcBorders>
              <w:tl2br w:val="nil"/>
              <w:tr2bl w:val="nil"/>
            </w:tcBorders>
            <w:noWrap/>
            <w:vAlign w:val="center"/>
          </w:tcPr>
          <w:p w14:paraId="3FADC9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137-4009</w:t>
            </w:r>
          </w:p>
        </w:tc>
        <w:tc>
          <w:tcPr>
            <w:tcW w:w="1006" w:type="pct"/>
            <w:tcBorders>
              <w:tl2br w:val="nil"/>
              <w:tr2bl w:val="nil"/>
            </w:tcBorders>
            <w:noWrap/>
            <w:vAlign w:val="center"/>
          </w:tcPr>
          <w:p w14:paraId="3DD0A5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亚热带城镇森林景观构建及功能提升关键技术与应用</w:t>
            </w:r>
          </w:p>
        </w:tc>
        <w:tc>
          <w:tcPr>
            <w:tcW w:w="933" w:type="pct"/>
            <w:tcBorders>
              <w:tl2br w:val="nil"/>
              <w:tr2bl w:val="nil"/>
            </w:tcBorders>
            <w:noWrap/>
            <w:vAlign w:val="center"/>
          </w:tcPr>
          <w:p w14:paraId="043A96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湖南省科学技术进步奖</w:t>
            </w:r>
          </w:p>
          <w:p w14:paraId="18FDC9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二等奖</w:t>
            </w:r>
          </w:p>
        </w:tc>
        <w:tc>
          <w:tcPr>
            <w:tcW w:w="1154" w:type="pct"/>
            <w:tcBorders>
              <w:tl2br w:val="nil"/>
              <w:tr2bl w:val="nil"/>
            </w:tcBorders>
            <w:noWrap/>
            <w:vAlign w:val="center"/>
          </w:tcPr>
          <w:p w14:paraId="5284E6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廖菊阳、刘艳、肖亚琴、陈婵、田晓明、朱颖芳、吴林世、易心钰、向光锋</w:t>
            </w:r>
          </w:p>
        </w:tc>
        <w:tc>
          <w:tcPr>
            <w:tcW w:w="1498" w:type="pct"/>
            <w:tcBorders>
              <w:tl2br w:val="nil"/>
              <w:tr2bl w:val="nil"/>
            </w:tcBorders>
            <w:noWrap/>
            <w:vAlign w:val="center"/>
          </w:tcPr>
          <w:p w14:paraId="4C26B9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湖南省植物园，湖南省林业科学院，中南林业科技大学</w:t>
            </w:r>
          </w:p>
        </w:tc>
      </w:tr>
      <w:tr w14:paraId="2DA68E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8" w:hRule="atLeast"/>
          <w:tblHeader/>
        </w:trPr>
        <w:tc>
          <w:tcPr>
            <w:tcW w:w="406" w:type="pct"/>
            <w:tcBorders>
              <w:tl2br w:val="nil"/>
              <w:tr2bl w:val="nil"/>
            </w:tcBorders>
            <w:noWrap/>
            <w:vAlign w:val="center"/>
          </w:tcPr>
          <w:p w14:paraId="2066A3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137-4010</w:t>
            </w:r>
          </w:p>
        </w:tc>
        <w:tc>
          <w:tcPr>
            <w:tcW w:w="1006" w:type="pct"/>
            <w:tcBorders>
              <w:tl2br w:val="nil"/>
              <w:tr2bl w:val="nil"/>
            </w:tcBorders>
            <w:noWrap/>
            <w:vAlign w:val="center"/>
          </w:tcPr>
          <w:p w14:paraId="67B01B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湖南省特色耐寒罗汉果产业化关键技术创新与应用</w:t>
            </w:r>
          </w:p>
        </w:tc>
        <w:tc>
          <w:tcPr>
            <w:tcW w:w="933" w:type="pct"/>
            <w:tcBorders>
              <w:tl2br w:val="nil"/>
              <w:tr2bl w:val="nil"/>
            </w:tcBorders>
            <w:noWrap/>
            <w:vAlign w:val="center"/>
          </w:tcPr>
          <w:p w14:paraId="472615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湖南省科学技术进步奖</w:t>
            </w:r>
          </w:p>
          <w:p w14:paraId="2F9D00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等奖或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等奖</w:t>
            </w:r>
          </w:p>
        </w:tc>
        <w:tc>
          <w:tcPr>
            <w:tcW w:w="1154" w:type="pct"/>
            <w:tcBorders>
              <w:tl2br w:val="nil"/>
              <w:tr2bl w:val="nil"/>
            </w:tcBorders>
            <w:noWrap/>
            <w:vAlign w:val="center"/>
          </w:tcPr>
          <w:p w14:paraId="77A838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黄华学、彭静、唐其、詹爽、李伟、黄俊、刘代、宋谷良、江小龙、唐美玉、王萍、彭信海</w:t>
            </w:r>
          </w:p>
        </w:tc>
        <w:tc>
          <w:tcPr>
            <w:tcW w:w="1498" w:type="pct"/>
            <w:tcBorders>
              <w:tl2br w:val="nil"/>
              <w:tr2bl w:val="nil"/>
            </w:tcBorders>
            <w:noWrap/>
            <w:vAlign w:val="center"/>
          </w:tcPr>
          <w:p w14:paraId="0D9F50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湖南华诚生物资源股份有限公司，湖南省植物园，湖南农业大学</w:t>
            </w:r>
          </w:p>
        </w:tc>
      </w:tr>
      <w:tr w14:paraId="7BF6C7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8" w:hRule="atLeast"/>
          <w:tblHeader/>
        </w:trPr>
        <w:tc>
          <w:tcPr>
            <w:tcW w:w="406" w:type="pct"/>
            <w:tcBorders>
              <w:tl2br w:val="nil"/>
              <w:tr2bl w:val="nil"/>
            </w:tcBorders>
            <w:noWrap/>
            <w:vAlign w:val="center"/>
          </w:tcPr>
          <w:p w14:paraId="1D4D3F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137-2001</w:t>
            </w:r>
          </w:p>
        </w:tc>
        <w:tc>
          <w:tcPr>
            <w:tcW w:w="1006" w:type="pct"/>
            <w:tcBorders>
              <w:tl2br w:val="nil"/>
              <w:tr2bl w:val="nil"/>
            </w:tcBorders>
            <w:noWrap/>
            <w:vAlign w:val="center"/>
          </w:tcPr>
          <w:p w14:paraId="098FE9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生物质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污泥混合成型燃料清洁燃烧调控机制</w:t>
            </w:r>
          </w:p>
        </w:tc>
        <w:tc>
          <w:tcPr>
            <w:tcW w:w="933" w:type="pct"/>
            <w:tcBorders>
              <w:tl2br w:val="nil"/>
              <w:tr2bl w:val="nil"/>
            </w:tcBorders>
            <w:noWrap/>
            <w:vAlign w:val="center"/>
          </w:tcPr>
          <w:p w14:paraId="740D62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湖南省自然科学奖</w:t>
            </w:r>
          </w:p>
          <w:p w14:paraId="0518D9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二等奖或三等奖</w:t>
            </w:r>
          </w:p>
        </w:tc>
        <w:tc>
          <w:tcPr>
            <w:tcW w:w="1154" w:type="pct"/>
            <w:tcBorders>
              <w:tl2br w:val="nil"/>
              <w:tr2bl w:val="nil"/>
            </w:tcBorders>
            <w:noWrap/>
            <w:vAlign w:val="center"/>
          </w:tcPr>
          <w:p w14:paraId="769697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李辉、蒋龙波、肖智华、谭梦娇、雷廷宙、袁兴中</w:t>
            </w:r>
          </w:p>
        </w:tc>
        <w:tc>
          <w:tcPr>
            <w:tcW w:w="1498" w:type="pct"/>
            <w:tcBorders>
              <w:tl2br w:val="nil"/>
              <w:tr2bl w:val="nil"/>
            </w:tcBorders>
            <w:noWrap/>
            <w:vAlign w:val="center"/>
          </w:tcPr>
          <w:p w14:paraId="1BEB84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湖南省林业科学院、湖南大学、常州大学</w:t>
            </w:r>
          </w:p>
        </w:tc>
      </w:tr>
    </w:tbl>
    <w:p w14:paraId="4C81C957">
      <w:pPr>
        <w:rPr>
          <w:rFonts w:ascii="Times New Roman" w:hAnsi="Times New Roman" w:cs="Times New Roman"/>
        </w:rPr>
      </w:pPr>
    </w:p>
    <w:sectPr>
      <w:pgSz w:w="16838" w:h="11906" w:orient="landscape"/>
      <w:pgMar w:top="1587" w:right="1440" w:bottom="1587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1" w:fontKey="{550F9E3A-9EDF-4C4F-B11A-B18AA56C617A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1EC618B9-4F51-4CFD-9657-337E9E5EBB2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4E3AE1"/>
    <w:rsid w:val="000C024B"/>
    <w:rsid w:val="03D31161"/>
    <w:rsid w:val="05903FC8"/>
    <w:rsid w:val="064918DA"/>
    <w:rsid w:val="07A62D33"/>
    <w:rsid w:val="07B74F40"/>
    <w:rsid w:val="080261BB"/>
    <w:rsid w:val="0C6E3ACB"/>
    <w:rsid w:val="0D88246C"/>
    <w:rsid w:val="0F5478BD"/>
    <w:rsid w:val="0FF10D05"/>
    <w:rsid w:val="114C4CFE"/>
    <w:rsid w:val="122B12DC"/>
    <w:rsid w:val="122F7246"/>
    <w:rsid w:val="132F35F9"/>
    <w:rsid w:val="16076DAC"/>
    <w:rsid w:val="162410AA"/>
    <w:rsid w:val="16893F4C"/>
    <w:rsid w:val="198F7ACB"/>
    <w:rsid w:val="1A3F329F"/>
    <w:rsid w:val="1B550AFC"/>
    <w:rsid w:val="1B5C39DD"/>
    <w:rsid w:val="1BA809D0"/>
    <w:rsid w:val="1C886AA5"/>
    <w:rsid w:val="1CBE5582"/>
    <w:rsid w:val="1D4E3AE1"/>
    <w:rsid w:val="1D94745E"/>
    <w:rsid w:val="1DFC5003"/>
    <w:rsid w:val="1E167694"/>
    <w:rsid w:val="1E650DFA"/>
    <w:rsid w:val="1EB47AA8"/>
    <w:rsid w:val="1F3C5FFF"/>
    <w:rsid w:val="1FF15246"/>
    <w:rsid w:val="200B10A4"/>
    <w:rsid w:val="21252CB1"/>
    <w:rsid w:val="2151118D"/>
    <w:rsid w:val="22301B4F"/>
    <w:rsid w:val="27B02366"/>
    <w:rsid w:val="28BC2275"/>
    <w:rsid w:val="2A6013BD"/>
    <w:rsid w:val="2A622B62"/>
    <w:rsid w:val="2C4C53A8"/>
    <w:rsid w:val="2C624617"/>
    <w:rsid w:val="2C655193"/>
    <w:rsid w:val="2CAB415F"/>
    <w:rsid w:val="2CAC709B"/>
    <w:rsid w:val="3069735F"/>
    <w:rsid w:val="30751371"/>
    <w:rsid w:val="3076073F"/>
    <w:rsid w:val="328F45B7"/>
    <w:rsid w:val="32DF655A"/>
    <w:rsid w:val="354B08F2"/>
    <w:rsid w:val="37907A35"/>
    <w:rsid w:val="37C42E1D"/>
    <w:rsid w:val="3A4B3142"/>
    <w:rsid w:val="3B090460"/>
    <w:rsid w:val="3B163750"/>
    <w:rsid w:val="3C5E0AC9"/>
    <w:rsid w:val="3DAF73C3"/>
    <w:rsid w:val="3F93536F"/>
    <w:rsid w:val="3FE23C01"/>
    <w:rsid w:val="40CC3622"/>
    <w:rsid w:val="419A5B2C"/>
    <w:rsid w:val="41D81760"/>
    <w:rsid w:val="42B711D0"/>
    <w:rsid w:val="44586D9A"/>
    <w:rsid w:val="45DE03D7"/>
    <w:rsid w:val="475E51B7"/>
    <w:rsid w:val="477E7224"/>
    <w:rsid w:val="49A62143"/>
    <w:rsid w:val="49AD4246"/>
    <w:rsid w:val="4A673681"/>
    <w:rsid w:val="4C2C3EFB"/>
    <w:rsid w:val="4FC01D9F"/>
    <w:rsid w:val="4FDA2B47"/>
    <w:rsid w:val="517A013D"/>
    <w:rsid w:val="527903F5"/>
    <w:rsid w:val="565E78E3"/>
    <w:rsid w:val="58E3572C"/>
    <w:rsid w:val="5B3E4230"/>
    <w:rsid w:val="5BCE3CE0"/>
    <w:rsid w:val="5D63484D"/>
    <w:rsid w:val="5DFF342F"/>
    <w:rsid w:val="5E3234F0"/>
    <w:rsid w:val="5FE70258"/>
    <w:rsid w:val="63834ED7"/>
    <w:rsid w:val="67BF59C4"/>
    <w:rsid w:val="68102D4B"/>
    <w:rsid w:val="69766FE4"/>
    <w:rsid w:val="6C7A6DEC"/>
    <w:rsid w:val="70347A79"/>
    <w:rsid w:val="721F389F"/>
    <w:rsid w:val="744C43DD"/>
    <w:rsid w:val="74EB75B1"/>
    <w:rsid w:val="76842C0F"/>
    <w:rsid w:val="76C058E1"/>
    <w:rsid w:val="795001F6"/>
    <w:rsid w:val="79BE13B0"/>
    <w:rsid w:val="7A3A405E"/>
    <w:rsid w:val="7E7BAE94"/>
    <w:rsid w:val="7F2F1CB8"/>
    <w:rsid w:val="7FFFF710"/>
    <w:rsid w:val="B1ED9C64"/>
    <w:rsid w:val="EDEF6C10"/>
    <w:rsid w:val="FE3BB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Plain Text"/>
    <w:basedOn w:val="1"/>
    <w:qFormat/>
    <w:uiPriority w:val="99"/>
    <w:pPr>
      <w:spacing w:line="360" w:lineRule="auto"/>
      <w:ind w:firstLine="480" w:firstLineChars="200"/>
    </w:pPr>
    <w:rPr>
      <w:rFonts w:ascii="方正仿宋_GB2312"/>
      <w:sz w:val="24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table" w:styleId="6">
    <w:name w:val="Table Grid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707</Words>
  <Characters>745</Characters>
  <Lines>0</Lines>
  <Paragraphs>0</Paragraphs>
  <TotalTime>23</TotalTime>
  <ScaleCrop>false</ScaleCrop>
  <LinksUpToDate>false</LinksUpToDate>
  <CharactersWithSpaces>748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2025-08-27T18:14:00Z</dcterms:created>
  <dc:creator>魏志恒</dc:creator>
  <cp:lastModifiedBy>林业政务网</cp:lastModifiedBy>
  <cp:lastPrinted>2026-10-29T10:25:00Z</cp:lastPrinted>
  <dcterms:modified xsi:type="dcterms:W3CDTF">2026-11-06T01:26:10Z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EE7EAB293BE3F1922551EC6AABC46E34_43</vt:lpwstr>
  </property>
  <property fmtid="{D5CDD505-2E9C-101B-9397-08002B2CF9AE}" pid="4" name="KSOTemplateDocerSaveRecord">
    <vt:lpwstr>eyJoZGlkIjoiMDVlOThhMjhjOTAxMzU2NWU3MmZiYmZlZTlkOTNkMzEiLCJ1c2VySWQiOiIxMTAwMzkzOTgxIn0=</vt:lpwstr>
  </property>
</Properties>
</file>