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p>
    <w:p>
      <w:pPr>
        <w:spacing w:line="640" w:lineRule="exact"/>
        <w:jc w:val="center"/>
        <w:rPr>
          <w:rFonts w:eastAsia="方正小标宋_GBK"/>
          <w:sz w:val="44"/>
          <w:szCs w:val="44"/>
        </w:rPr>
      </w:pPr>
      <w:r>
        <w:rPr>
          <w:rFonts w:eastAsia="方正小标宋_GBK"/>
          <w:sz w:val="44"/>
          <w:szCs w:val="44"/>
        </w:rPr>
        <w:t>湖南省林业局</w:t>
      </w:r>
    </w:p>
    <w:p>
      <w:pPr>
        <w:spacing w:line="640" w:lineRule="exact"/>
        <w:jc w:val="center"/>
        <w:rPr>
          <w:rFonts w:eastAsia="方正小标宋_GBK"/>
          <w:sz w:val="44"/>
          <w:szCs w:val="44"/>
        </w:rPr>
      </w:pPr>
      <w:r>
        <w:rPr>
          <w:rFonts w:eastAsia="方正小标宋_GBK"/>
          <w:sz w:val="44"/>
          <w:szCs w:val="44"/>
        </w:rPr>
        <w:t>关于报送2019年度林业生态保护恢复资金</w:t>
      </w:r>
    </w:p>
    <w:p>
      <w:pPr>
        <w:spacing w:line="640" w:lineRule="exact"/>
        <w:jc w:val="center"/>
        <w:rPr>
          <w:rFonts w:eastAsia="方正小标宋_GBK"/>
          <w:sz w:val="44"/>
          <w:szCs w:val="44"/>
        </w:rPr>
      </w:pPr>
      <w:r>
        <w:rPr>
          <w:rFonts w:eastAsia="方正小标宋_GBK"/>
          <w:sz w:val="44"/>
          <w:szCs w:val="44"/>
        </w:rPr>
        <w:t>绩效自评报告的函</w:t>
      </w:r>
    </w:p>
    <w:p>
      <w:pPr>
        <w:jc w:val="center"/>
        <w:rPr>
          <w:b/>
          <w:bCs/>
          <w:sz w:val="44"/>
          <w:szCs w:val="44"/>
        </w:rPr>
      </w:pPr>
    </w:p>
    <w:p>
      <w:pPr>
        <w:spacing w:line="600" w:lineRule="exact"/>
        <w:rPr>
          <w:rFonts w:eastAsia="方正仿宋_GBK"/>
          <w:sz w:val="32"/>
          <w:szCs w:val="32"/>
        </w:rPr>
      </w:pPr>
      <w:r>
        <w:rPr>
          <w:rFonts w:eastAsia="方正仿宋_GBK"/>
          <w:sz w:val="32"/>
          <w:szCs w:val="32"/>
        </w:rPr>
        <w:t xml:space="preserve">省财政厅： </w:t>
      </w:r>
    </w:p>
    <w:p>
      <w:pPr>
        <w:spacing w:line="600" w:lineRule="exact"/>
        <w:ind w:firstLine="640" w:firstLineChars="200"/>
        <w:rPr>
          <w:rFonts w:eastAsia="方正仿宋_GBK"/>
          <w:b/>
          <w:bCs/>
          <w:sz w:val="32"/>
          <w:szCs w:val="32"/>
        </w:rPr>
      </w:pPr>
      <w:r>
        <w:rPr>
          <w:rFonts w:eastAsia="方正仿宋_GBK"/>
          <w:sz w:val="32"/>
          <w:szCs w:val="32"/>
        </w:rPr>
        <w:t>根据《财政部关于开展2019年度中央对地方转移支付预算执行情况绩效自评工作的通知》（财监〔2020〕3号）有关要求，我局认真对湖南省2019年度林业生态保护恢复资金开展了绩效自评。现就有关情况报告如下：</w:t>
      </w:r>
      <w:r>
        <w:rPr>
          <w:rFonts w:eastAsia="方正仿宋_GBK"/>
          <w:sz w:val="32"/>
        </w:rPr>
        <w:t xml:space="preserve"> </w:t>
      </w:r>
    </w:p>
    <w:p>
      <w:pPr>
        <w:spacing w:line="560" w:lineRule="exact"/>
        <w:ind w:firstLine="640" w:firstLineChars="200"/>
        <w:rPr>
          <w:rFonts w:eastAsia="黑体"/>
          <w:sz w:val="32"/>
          <w:szCs w:val="32"/>
        </w:rPr>
      </w:pPr>
      <w:r>
        <w:rPr>
          <w:rFonts w:eastAsia="黑体"/>
          <w:sz w:val="32"/>
          <w:szCs w:val="32"/>
        </w:rPr>
        <w:t>一、项目基本情况</w:t>
      </w:r>
    </w:p>
    <w:p>
      <w:pPr>
        <w:spacing w:line="560" w:lineRule="exact"/>
        <w:ind w:firstLine="640" w:firstLineChars="200"/>
        <w:rPr>
          <w:rFonts w:eastAsia="方正楷体_GBK"/>
          <w:sz w:val="32"/>
          <w:szCs w:val="32"/>
        </w:rPr>
      </w:pPr>
      <w:r>
        <w:rPr>
          <w:rFonts w:eastAsia="方正楷体_GBK"/>
          <w:sz w:val="32"/>
          <w:szCs w:val="32"/>
        </w:rPr>
        <w:t>（一）项目概述</w:t>
      </w:r>
    </w:p>
    <w:p>
      <w:pPr>
        <w:spacing w:line="600" w:lineRule="exact"/>
        <w:ind w:firstLine="640" w:firstLineChars="200"/>
        <w:rPr>
          <w:rFonts w:eastAsia="方正仿宋_GBK"/>
          <w:sz w:val="32"/>
          <w:szCs w:val="32"/>
        </w:rPr>
      </w:pPr>
      <w:bookmarkStart w:id="0" w:name="_GoBack"/>
      <w:bookmarkEnd w:id="0"/>
      <w:r>
        <w:rPr>
          <w:rFonts w:eastAsia="方正仿宋_GBK"/>
          <w:sz w:val="32"/>
          <w:szCs w:val="32"/>
        </w:rPr>
        <w:t>湖南是南方重点林区，2019全省林业系统认真贯彻落实习近平生态文明思想，按照省委省政府的决策部署，全面推进高质量的保护修复、高质量的绿色发展、高质量的改革创新、高质量的机制保障，着力深化生态保护、生态修复、生态惠民，各项工作实现稳中有进、稳中有新、稳中向好。截至2019年底，全省完成营造林1598.7万亩；森林覆盖率达59.90%，较上年度增长0.08个百分点；森林蓄积量达5.95亿立方米，较上年度增长2300万立方米；湿地保护率达75.77%，较上年度增长0.04个百分点；全省林业产业总产值达5035亿元，较上年度增长8.1%。</w:t>
      </w:r>
    </w:p>
    <w:p>
      <w:pPr>
        <w:spacing w:line="600" w:lineRule="exact"/>
        <w:ind w:firstLine="640" w:firstLineChars="200"/>
        <w:rPr>
          <w:rFonts w:eastAsia="方正仿宋_GBK"/>
          <w:sz w:val="32"/>
          <w:szCs w:val="32"/>
        </w:rPr>
      </w:pPr>
      <w:r>
        <w:rPr>
          <w:rFonts w:eastAsia="方正仿宋_GBK"/>
          <w:sz w:val="32"/>
          <w:szCs w:val="32"/>
        </w:rPr>
        <w:t>2019年度下达湖南省林业生态保护恢复资金共计36,006.64万元，包括，天然林停伐补助和退耕还林补助。具体列示如下：</w:t>
      </w:r>
    </w:p>
    <w:p>
      <w:pPr>
        <w:spacing w:line="600" w:lineRule="exact"/>
        <w:ind w:firstLine="640" w:firstLineChars="200"/>
        <w:rPr>
          <w:rFonts w:eastAsia="方正楷体_GBK"/>
          <w:sz w:val="32"/>
          <w:szCs w:val="32"/>
        </w:rPr>
      </w:pPr>
      <w:r>
        <w:rPr>
          <w:rFonts w:eastAsia="方正楷体_GBK"/>
          <w:sz w:val="32"/>
          <w:szCs w:val="32"/>
        </w:rPr>
        <w:t>表1：2019年林业生态保护恢复资金明细表（万元）</w:t>
      </w:r>
    </w:p>
    <w:tbl>
      <w:tblPr>
        <w:tblStyle w:val="7"/>
        <w:tblW w:w="8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680"/>
        <w:gridCol w:w="2153"/>
        <w:gridCol w:w="3176"/>
        <w:gridCol w:w="22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680" w:type="dxa"/>
            <w:vAlign w:val="center"/>
          </w:tcPr>
          <w:p>
            <w:pPr>
              <w:widowControl/>
              <w:jc w:val="center"/>
              <w:textAlignment w:val="center"/>
              <w:rPr>
                <w:color w:val="000000"/>
                <w:sz w:val="24"/>
              </w:rPr>
            </w:pPr>
            <w:r>
              <w:rPr>
                <w:color w:val="000000"/>
                <w:kern w:val="0"/>
                <w:sz w:val="24"/>
                <w:lang w:bidi="ar"/>
              </w:rPr>
              <w:t>序号</w:t>
            </w:r>
          </w:p>
        </w:tc>
        <w:tc>
          <w:tcPr>
            <w:tcW w:w="2153" w:type="dxa"/>
            <w:vAlign w:val="center"/>
          </w:tcPr>
          <w:p>
            <w:pPr>
              <w:widowControl/>
              <w:jc w:val="center"/>
              <w:textAlignment w:val="center"/>
              <w:rPr>
                <w:color w:val="000000"/>
                <w:sz w:val="24"/>
              </w:rPr>
            </w:pPr>
            <w:r>
              <w:rPr>
                <w:color w:val="000000"/>
                <w:kern w:val="0"/>
                <w:sz w:val="24"/>
                <w:lang w:bidi="ar"/>
              </w:rPr>
              <w:t>项目名称</w:t>
            </w:r>
          </w:p>
        </w:tc>
        <w:tc>
          <w:tcPr>
            <w:tcW w:w="3176" w:type="dxa"/>
            <w:vAlign w:val="center"/>
          </w:tcPr>
          <w:p>
            <w:pPr>
              <w:widowControl/>
              <w:jc w:val="center"/>
              <w:textAlignment w:val="center"/>
              <w:rPr>
                <w:color w:val="000000"/>
                <w:sz w:val="24"/>
              </w:rPr>
            </w:pPr>
            <w:r>
              <w:rPr>
                <w:color w:val="000000"/>
                <w:kern w:val="0"/>
                <w:sz w:val="24"/>
                <w:lang w:bidi="ar"/>
              </w:rPr>
              <w:t>文号</w:t>
            </w:r>
          </w:p>
        </w:tc>
        <w:tc>
          <w:tcPr>
            <w:tcW w:w="2277" w:type="dxa"/>
            <w:vAlign w:val="center"/>
          </w:tcPr>
          <w:p>
            <w:pPr>
              <w:widowControl/>
              <w:jc w:val="center"/>
              <w:textAlignment w:val="center"/>
              <w:rPr>
                <w:color w:val="000000"/>
                <w:sz w:val="24"/>
              </w:rPr>
            </w:pPr>
            <w:r>
              <w:rPr>
                <w:color w:val="000000"/>
                <w:kern w:val="0"/>
                <w:sz w:val="24"/>
                <w:lang w:bidi="ar"/>
              </w:rPr>
              <w:t>评价资金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680" w:type="dxa"/>
            <w:vAlign w:val="center"/>
          </w:tcPr>
          <w:p>
            <w:pPr>
              <w:jc w:val="center"/>
              <w:rPr>
                <w:color w:val="000000"/>
                <w:sz w:val="24"/>
              </w:rPr>
            </w:pPr>
          </w:p>
        </w:tc>
        <w:tc>
          <w:tcPr>
            <w:tcW w:w="2153" w:type="dxa"/>
            <w:vAlign w:val="center"/>
          </w:tcPr>
          <w:p>
            <w:pPr>
              <w:widowControl/>
              <w:jc w:val="center"/>
              <w:textAlignment w:val="center"/>
              <w:rPr>
                <w:color w:val="000000"/>
                <w:sz w:val="24"/>
              </w:rPr>
            </w:pPr>
            <w:r>
              <w:rPr>
                <w:color w:val="000000"/>
                <w:kern w:val="0"/>
                <w:sz w:val="24"/>
                <w:lang w:bidi="ar"/>
              </w:rPr>
              <w:t>合计</w:t>
            </w:r>
          </w:p>
        </w:tc>
        <w:tc>
          <w:tcPr>
            <w:tcW w:w="3176" w:type="dxa"/>
            <w:vAlign w:val="center"/>
          </w:tcPr>
          <w:p>
            <w:pPr>
              <w:jc w:val="center"/>
              <w:rPr>
                <w:color w:val="000000"/>
                <w:sz w:val="24"/>
              </w:rPr>
            </w:pPr>
          </w:p>
        </w:tc>
        <w:tc>
          <w:tcPr>
            <w:tcW w:w="2277" w:type="dxa"/>
            <w:vAlign w:val="center"/>
          </w:tcPr>
          <w:p>
            <w:pPr>
              <w:widowControl/>
              <w:jc w:val="center"/>
              <w:textAlignment w:val="center"/>
              <w:rPr>
                <w:color w:val="000000"/>
                <w:sz w:val="24"/>
              </w:rPr>
            </w:pPr>
            <w:r>
              <w:rPr>
                <w:color w:val="000000"/>
                <w:kern w:val="0"/>
                <w:sz w:val="24"/>
                <w:lang w:bidi="ar"/>
              </w:rPr>
              <w:t xml:space="preserve">36006.64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680" w:type="dxa"/>
            <w:vMerge w:val="restart"/>
            <w:vAlign w:val="center"/>
          </w:tcPr>
          <w:p>
            <w:pPr>
              <w:widowControl/>
              <w:jc w:val="center"/>
              <w:textAlignment w:val="center"/>
              <w:rPr>
                <w:color w:val="000000"/>
                <w:sz w:val="24"/>
              </w:rPr>
            </w:pPr>
            <w:r>
              <w:rPr>
                <w:color w:val="000000"/>
                <w:kern w:val="0"/>
                <w:sz w:val="24"/>
                <w:lang w:bidi="ar"/>
              </w:rPr>
              <w:t>1</w:t>
            </w:r>
          </w:p>
        </w:tc>
        <w:tc>
          <w:tcPr>
            <w:tcW w:w="2153" w:type="dxa"/>
            <w:vMerge w:val="restart"/>
            <w:vAlign w:val="center"/>
          </w:tcPr>
          <w:p>
            <w:pPr>
              <w:widowControl/>
              <w:jc w:val="left"/>
              <w:textAlignment w:val="center"/>
              <w:rPr>
                <w:color w:val="000000"/>
                <w:sz w:val="24"/>
              </w:rPr>
            </w:pPr>
            <w:r>
              <w:rPr>
                <w:color w:val="000000"/>
                <w:kern w:val="0"/>
                <w:sz w:val="24"/>
                <w:lang w:bidi="ar"/>
              </w:rPr>
              <w:t>天然林停伐补助</w:t>
            </w:r>
          </w:p>
        </w:tc>
        <w:tc>
          <w:tcPr>
            <w:tcW w:w="3176" w:type="dxa"/>
            <w:vAlign w:val="center"/>
          </w:tcPr>
          <w:p>
            <w:pPr>
              <w:widowControl/>
              <w:jc w:val="center"/>
              <w:textAlignment w:val="center"/>
              <w:rPr>
                <w:color w:val="000000"/>
                <w:sz w:val="24"/>
              </w:rPr>
            </w:pPr>
            <w:r>
              <w:rPr>
                <w:rStyle w:val="8"/>
                <w:rFonts w:hint="default" w:ascii="Times New Roman" w:eastAsia="宋体" w:cs="Times New Roman"/>
                <w:lang w:bidi="ar"/>
              </w:rPr>
              <w:t>湘财预</w:t>
            </w:r>
            <w:r>
              <w:rPr>
                <w:rStyle w:val="9"/>
                <w:rFonts w:ascii="Times New Roman" w:hAnsi="Times New Roman" w:eastAsia="宋体" w:cs="Times New Roman"/>
                <w:lang w:bidi="ar"/>
              </w:rPr>
              <w:t>〔2019〕</w:t>
            </w:r>
            <w:r>
              <w:rPr>
                <w:rStyle w:val="8"/>
                <w:rFonts w:hint="default" w:ascii="Times New Roman" w:eastAsia="宋体" w:cs="Times New Roman"/>
                <w:lang w:bidi="ar"/>
              </w:rPr>
              <w:t>155</w:t>
            </w:r>
            <w:r>
              <w:rPr>
                <w:rStyle w:val="9"/>
                <w:rFonts w:ascii="Times New Roman" w:hAnsi="Times New Roman" w:eastAsia="宋体" w:cs="Times New Roman"/>
                <w:lang w:bidi="ar"/>
              </w:rPr>
              <w:t>号</w:t>
            </w:r>
          </w:p>
        </w:tc>
        <w:tc>
          <w:tcPr>
            <w:tcW w:w="2277" w:type="dxa"/>
            <w:vAlign w:val="center"/>
          </w:tcPr>
          <w:p>
            <w:pPr>
              <w:widowControl/>
              <w:jc w:val="center"/>
              <w:textAlignment w:val="center"/>
              <w:rPr>
                <w:color w:val="000000"/>
                <w:sz w:val="24"/>
              </w:rPr>
            </w:pPr>
            <w:r>
              <w:rPr>
                <w:color w:val="000000"/>
                <w:kern w:val="0"/>
                <w:sz w:val="24"/>
                <w:lang w:bidi="ar"/>
              </w:rPr>
              <w:t xml:space="preserve">3387.00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680" w:type="dxa"/>
            <w:vMerge w:val="continue"/>
            <w:vAlign w:val="center"/>
          </w:tcPr>
          <w:p>
            <w:pPr>
              <w:jc w:val="center"/>
              <w:rPr>
                <w:color w:val="000000"/>
                <w:sz w:val="24"/>
              </w:rPr>
            </w:pPr>
          </w:p>
        </w:tc>
        <w:tc>
          <w:tcPr>
            <w:tcW w:w="2153" w:type="dxa"/>
            <w:vMerge w:val="continue"/>
            <w:vAlign w:val="center"/>
          </w:tcPr>
          <w:p>
            <w:pPr>
              <w:jc w:val="left"/>
              <w:rPr>
                <w:color w:val="000000"/>
                <w:sz w:val="24"/>
              </w:rPr>
            </w:pPr>
          </w:p>
        </w:tc>
        <w:tc>
          <w:tcPr>
            <w:tcW w:w="3176" w:type="dxa"/>
            <w:vAlign w:val="center"/>
          </w:tcPr>
          <w:p>
            <w:pPr>
              <w:widowControl/>
              <w:jc w:val="center"/>
              <w:textAlignment w:val="center"/>
              <w:rPr>
                <w:color w:val="000000"/>
                <w:sz w:val="24"/>
              </w:rPr>
            </w:pPr>
            <w:r>
              <w:rPr>
                <w:rStyle w:val="8"/>
                <w:rFonts w:hint="default" w:ascii="Times New Roman" w:eastAsia="宋体" w:cs="Times New Roman"/>
                <w:lang w:bidi="ar"/>
              </w:rPr>
              <w:t>湘财建二指</w:t>
            </w:r>
            <w:r>
              <w:rPr>
                <w:rStyle w:val="9"/>
                <w:rFonts w:ascii="Times New Roman" w:hAnsi="Times New Roman" w:eastAsia="宋体" w:cs="Times New Roman"/>
                <w:lang w:bidi="ar"/>
              </w:rPr>
              <w:t>〔2019〕</w:t>
            </w:r>
            <w:r>
              <w:rPr>
                <w:rStyle w:val="8"/>
                <w:rFonts w:hint="default" w:ascii="Times New Roman" w:eastAsia="宋体" w:cs="Times New Roman"/>
                <w:lang w:bidi="ar"/>
              </w:rPr>
              <w:t>40</w:t>
            </w:r>
            <w:r>
              <w:rPr>
                <w:rStyle w:val="9"/>
                <w:rFonts w:ascii="Times New Roman" w:hAnsi="Times New Roman" w:eastAsia="宋体" w:cs="Times New Roman"/>
                <w:lang w:bidi="ar"/>
              </w:rPr>
              <w:t>号</w:t>
            </w:r>
          </w:p>
        </w:tc>
        <w:tc>
          <w:tcPr>
            <w:tcW w:w="2277" w:type="dxa"/>
            <w:vAlign w:val="center"/>
          </w:tcPr>
          <w:p>
            <w:pPr>
              <w:widowControl/>
              <w:jc w:val="center"/>
              <w:textAlignment w:val="center"/>
              <w:rPr>
                <w:color w:val="000000"/>
                <w:sz w:val="24"/>
              </w:rPr>
            </w:pPr>
            <w:r>
              <w:rPr>
                <w:color w:val="000000"/>
                <w:kern w:val="0"/>
                <w:sz w:val="24"/>
                <w:lang w:bidi="ar"/>
              </w:rPr>
              <w:t xml:space="preserve">9459.00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680" w:type="dxa"/>
            <w:vMerge w:val="continue"/>
            <w:vAlign w:val="center"/>
          </w:tcPr>
          <w:p>
            <w:pPr>
              <w:jc w:val="center"/>
              <w:rPr>
                <w:color w:val="000000"/>
                <w:sz w:val="24"/>
              </w:rPr>
            </w:pPr>
          </w:p>
        </w:tc>
        <w:tc>
          <w:tcPr>
            <w:tcW w:w="2153" w:type="dxa"/>
            <w:vMerge w:val="continue"/>
            <w:vAlign w:val="center"/>
          </w:tcPr>
          <w:p>
            <w:pPr>
              <w:jc w:val="left"/>
              <w:rPr>
                <w:color w:val="000000"/>
                <w:sz w:val="24"/>
              </w:rPr>
            </w:pPr>
          </w:p>
        </w:tc>
        <w:tc>
          <w:tcPr>
            <w:tcW w:w="3176" w:type="dxa"/>
            <w:vAlign w:val="center"/>
          </w:tcPr>
          <w:p>
            <w:pPr>
              <w:widowControl/>
              <w:jc w:val="center"/>
              <w:textAlignment w:val="center"/>
              <w:rPr>
                <w:color w:val="000000"/>
                <w:sz w:val="24"/>
              </w:rPr>
            </w:pPr>
            <w:r>
              <w:rPr>
                <w:rStyle w:val="8"/>
                <w:rFonts w:hint="default" w:ascii="Times New Roman" w:eastAsia="宋体" w:cs="Times New Roman"/>
                <w:lang w:bidi="ar"/>
              </w:rPr>
              <w:t>湘财资环指</w:t>
            </w:r>
            <w:r>
              <w:rPr>
                <w:rStyle w:val="9"/>
                <w:rFonts w:ascii="Times New Roman" w:hAnsi="Times New Roman" w:eastAsia="宋体" w:cs="Times New Roman"/>
                <w:lang w:bidi="ar"/>
              </w:rPr>
              <w:t>〔2019〕</w:t>
            </w:r>
            <w:r>
              <w:rPr>
                <w:rStyle w:val="8"/>
                <w:rFonts w:hint="default" w:ascii="Times New Roman" w:eastAsia="宋体" w:cs="Times New Roman"/>
                <w:lang w:bidi="ar"/>
              </w:rPr>
              <w:t>12</w:t>
            </w:r>
            <w:r>
              <w:rPr>
                <w:rStyle w:val="9"/>
                <w:rFonts w:ascii="Times New Roman" w:hAnsi="Times New Roman" w:eastAsia="宋体" w:cs="Times New Roman"/>
                <w:lang w:bidi="ar"/>
              </w:rPr>
              <w:t>号</w:t>
            </w:r>
          </w:p>
        </w:tc>
        <w:tc>
          <w:tcPr>
            <w:tcW w:w="2277" w:type="dxa"/>
            <w:vAlign w:val="center"/>
          </w:tcPr>
          <w:p>
            <w:pPr>
              <w:widowControl/>
              <w:jc w:val="center"/>
              <w:textAlignment w:val="center"/>
              <w:rPr>
                <w:color w:val="000000"/>
                <w:sz w:val="24"/>
              </w:rPr>
            </w:pPr>
            <w:r>
              <w:rPr>
                <w:color w:val="000000"/>
                <w:kern w:val="0"/>
                <w:sz w:val="24"/>
                <w:lang w:bidi="ar"/>
              </w:rPr>
              <w:t xml:space="preserve">30.00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680" w:type="dxa"/>
            <w:vMerge w:val="restart"/>
            <w:vAlign w:val="center"/>
          </w:tcPr>
          <w:p>
            <w:pPr>
              <w:widowControl/>
              <w:jc w:val="center"/>
              <w:textAlignment w:val="center"/>
              <w:rPr>
                <w:color w:val="000000"/>
                <w:sz w:val="24"/>
              </w:rPr>
            </w:pPr>
            <w:r>
              <w:rPr>
                <w:color w:val="000000"/>
                <w:kern w:val="0"/>
                <w:sz w:val="24"/>
                <w:lang w:bidi="ar"/>
              </w:rPr>
              <w:t>2</w:t>
            </w:r>
          </w:p>
        </w:tc>
        <w:tc>
          <w:tcPr>
            <w:tcW w:w="2153" w:type="dxa"/>
            <w:vMerge w:val="restart"/>
            <w:vAlign w:val="center"/>
          </w:tcPr>
          <w:p>
            <w:pPr>
              <w:widowControl/>
              <w:jc w:val="left"/>
              <w:textAlignment w:val="center"/>
              <w:rPr>
                <w:color w:val="000000"/>
                <w:sz w:val="24"/>
              </w:rPr>
            </w:pPr>
            <w:r>
              <w:rPr>
                <w:color w:val="000000"/>
                <w:kern w:val="0"/>
                <w:sz w:val="24"/>
                <w:lang w:bidi="ar"/>
              </w:rPr>
              <w:t>退耕还林补助</w:t>
            </w:r>
          </w:p>
        </w:tc>
        <w:tc>
          <w:tcPr>
            <w:tcW w:w="3176" w:type="dxa"/>
            <w:vAlign w:val="center"/>
          </w:tcPr>
          <w:p>
            <w:pPr>
              <w:widowControl/>
              <w:jc w:val="center"/>
              <w:textAlignment w:val="center"/>
              <w:rPr>
                <w:color w:val="000000"/>
                <w:sz w:val="24"/>
              </w:rPr>
            </w:pPr>
            <w:r>
              <w:rPr>
                <w:rStyle w:val="8"/>
                <w:rFonts w:hint="default" w:ascii="Times New Roman" w:eastAsia="宋体" w:cs="Times New Roman"/>
                <w:lang w:bidi="ar"/>
              </w:rPr>
              <w:t>湘财预</w:t>
            </w:r>
            <w:r>
              <w:rPr>
                <w:rStyle w:val="9"/>
                <w:rFonts w:ascii="Times New Roman" w:hAnsi="Times New Roman" w:eastAsia="宋体" w:cs="Times New Roman"/>
                <w:lang w:bidi="ar"/>
              </w:rPr>
              <w:t>〔2019〕</w:t>
            </w:r>
            <w:r>
              <w:rPr>
                <w:rStyle w:val="8"/>
                <w:rFonts w:hint="default" w:ascii="Times New Roman" w:eastAsia="宋体" w:cs="Times New Roman"/>
                <w:lang w:bidi="ar"/>
              </w:rPr>
              <w:t>251</w:t>
            </w:r>
            <w:r>
              <w:rPr>
                <w:rStyle w:val="9"/>
                <w:rFonts w:ascii="Times New Roman" w:hAnsi="Times New Roman" w:eastAsia="宋体" w:cs="Times New Roman"/>
                <w:lang w:bidi="ar"/>
              </w:rPr>
              <w:t>号</w:t>
            </w:r>
          </w:p>
        </w:tc>
        <w:tc>
          <w:tcPr>
            <w:tcW w:w="2277" w:type="dxa"/>
            <w:vAlign w:val="center"/>
          </w:tcPr>
          <w:p>
            <w:pPr>
              <w:widowControl/>
              <w:jc w:val="center"/>
              <w:textAlignment w:val="center"/>
              <w:rPr>
                <w:color w:val="000000"/>
                <w:sz w:val="24"/>
              </w:rPr>
            </w:pPr>
            <w:r>
              <w:rPr>
                <w:color w:val="000000"/>
                <w:kern w:val="0"/>
                <w:sz w:val="24"/>
                <w:lang w:bidi="ar"/>
              </w:rPr>
              <w:t xml:space="preserve">910.00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680" w:type="dxa"/>
            <w:vMerge w:val="continue"/>
            <w:vAlign w:val="center"/>
          </w:tcPr>
          <w:p>
            <w:pPr>
              <w:jc w:val="center"/>
              <w:rPr>
                <w:color w:val="000000"/>
                <w:sz w:val="24"/>
              </w:rPr>
            </w:pPr>
          </w:p>
        </w:tc>
        <w:tc>
          <w:tcPr>
            <w:tcW w:w="2153" w:type="dxa"/>
            <w:vMerge w:val="continue"/>
            <w:vAlign w:val="center"/>
          </w:tcPr>
          <w:p>
            <w:pPr>
              <w:jc w:val="left"/>
              <w:rPr>
                <w:color w:val="000000"/>
                <w:sz w:val="24"/>
              </w:rPr>
            </w:pPr>
          </w:p>
        </w:tc>
        <w:tc>
          <w:tcPr>
            <w:tcW w:w="3176" w:type="dxa"/>
            <w:vAlign w:val="center"/>
          </w:tcPr>
          <w:p>
            <w:pPr>
              <w:widowControl/>
              <w:jc w:val="center"/>
              <w:textAlignment w:val="center"/>
              <w:rPr>
                <w:color w:val="000000"/>
                <w:sz w:val="24"/>
              </w:rPr>
            </w:pPr>
            <w:r>
              <w:rPr>
                <w:rStyle w:val="8"/>
                <w:rFonts w:hint="default" w:ascii="Times New Roman" w:eastAsia="宋体" w:cs="Times New Roman"/>
                <w:lang w:bidi="ar"/>
              </w:rPr>
              <w:t>湘财建二指</w:t>
            </w:r>
            <w:r>
              <w:rPr>
                <w:rStyle w:val="9"/>
                <w:rFonts w:ascii="Times New Roman" w:hAnsi="Times New Roman" w:eastAsia="宋体" w:cs="Times New Roman"/>
                <w:lang w:bidi="ar"/>
              </w:rPr>
              <w:t>〔2018〕</w:t>
            </w:r>
            <w:r>
              <w:rPr>
                <w:rStyle w:val="8"/>
                <w:rFonts w:hint="default" w:ascii="Times New Roman" w:eastAsia="宋体" w:cs="Times New Roman"/>
                <w:lang w:bidi="ar"/>
              </w:rPr>
              <w:t>72</w:t>
            </w:r>
            <w:r>
              <w:rPr>
                <w:rStyle w:val="9"/>
                <w:rFonts w:ascii="Times New Roman" w:hAnsi="Times New Roman" w:eastAsia="宋体" w:cs="Times New Roman"/>
                <w:lang w:bidi="ar"/>
              </w:rPr>
              <w:t>号</w:t>
            </w:r>
          </w:p>
        </w:tc>
        <w:tc>
          <w:tcPr>
            <w:tcW w:w="2277" w:type="dxa"/>
            <w:vAlign w:val="center"/>
          </w:tcPr>
          <w:p>
            <w:pPr>
              <w:widowControl/>
              <w:jc w:val="center"/>
              <w:textAlignment w:val="center"/>
              <w:rPr>
                <w:color w:val="000000"/>
                <w:sz w:val="24"/>
              </w:rPr>
            </w:pPr>
            <w:r>
              <w:rPr>
                <w:color w:val="000000"/>
                <w:kern w:val="0"/>
                <w:sz w:val="24"/>
                <w:lang w:bidi="ar"/>
              </w:rPr>
              <w:t xml:space="preserve">6000.00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680" w:type="dxa"/>
            <w:vMerge w:val="continue"/>
            <w:vAlign w:val="center"/>
          </w:tcPr>
          <w:p>
            <w:pPr>
              <w:jc w:val="center"/>
              <w:rPr>
                <w:color w:val="000000"/>
                <w:sz w:val="24"/>
              </w:rPr>
            </w:pPr>
          </w:p>
        </w:tc>
        <w:tc>
          <w:tcPr>
            <w:tcW w:w="2153" w:type="dxa"/>
            <w:vMerge w:val="continue"/>
            <w:vAlign w:val="center"/>
          </w:tcPr>
          <w:p>
            <w:pPr>
              <w:jc w:val="left"/>
              <w:rPr>
                <w:color w:val="000000"/>
                <w:sz w:val="24"/>
              </w:rPr>
            </w:pPr>
          </w:p>
        </w:tc>
        <w:tc>
          <w:tcPr>
            <w:tcW w:w="3176" w:type="dxa"/>
            <w:vAlign w:val="center"/>
          </w:tcPr>
          <w:p>
            <w:pPr>
              <w:widowControl/>
              <w:jc w:val="center"/>
              <w:textAlignment w:val="center"/>
              <w:rPr>
                <w:color w:val="000000"/>
                <w:sz w:val="24"/>
              </w:rPr>
            </w:pPr>
            <w:r>
              <w:rPr>
                <w:rStyle w:val="8"/>
                <w:rFonts w:hint="default" w:ascii="Times New Roman" w:eastAsia="宋体" w:cs="Times New Roman"/>
                <w:lang w:bidi="ar"/>
              </w:rPr>
              <w:t>湘财建二指</w:t>
            </w:r>
            <w:r>
              <w:rPr>
                <w:rStyle w:val="9"/>
                <w:rFonts w:ascii="Times New Roman" w:hAnsi="Times New Roman" w:eastAsia="宋体" w:cs="Times New Roman"/>
                <w:lang w:bidi="ar"/>
              </w:rPr>
              <w:t>〔2018〕</w:t>
            </w:r>
            <w:r>
              <w:rPr>
                <w:rStyle w:val="8"/>
                <w:rFonts w:hint="default" w:ascii="Times New Roman" w:eastAsia="宋体" w:cs="Times New Roman"/>
                <w:lang w:bidi="ar"/>
              </w:rPr>
              <w:t>73</w:t>
            </w:r>
            <w:r>
              <w:rPr>
                <w:rStyle w:val="9"/>
                <w:rFonts w:ascii="Times New Roman" w:hAnsi="Times New Roman" w:eastAsia="宋体" w:cs="Times New Roman"/>
                <w:lang w:bidi="ar"/>
              </w:rPr>
              <w:t>号</w:t>
            </w:r>
          </w:p>
        </w:tc>
        <w:tc>
          <w:tcPr>
            <w:tcW w:w="2277" w:type="dxa"/>
            <w:vAlign w:val="center"/>
          </w:tcPr>
          <w:p>
            <w:pPr>
              <w:widowControl/>
              <w:jc w:val="center"/>
              <w:textAlignment w:val="center"/>
              <w:rPr>
                <w:color w:val="000000"/>
                <w:sz w:val="24"/>
              </w:rPr>
            </w:pPr>
            <w:r>
              <w:rPr>
                <w:color w:val="000000"/>
                <w:kern w:val="0"/>
                <w:sz w:val="24"/>
                <w:lang w:bidi="ar"/>
              </w:rPr>
              <w:t xml:space="preserve">16220.64 </w:t>
            </w:r>
          </w:p>
        </w:tc>
      </w:tr>
    </w:tbl>
    <w:p>
      <w:pPr>
        <w:spacing w:line="600" w:lineRule="exact"/>
        <w:ind w:firstLine="640" w:firstLineChars="200"/>
        <w:jc w:val="left"/>
        <w:rPr>
          <w:rFonts w:eastAsia="方正楷体_GBK"/>
          <w:sz w:val="32"/>
          <w:szCs w:val="32"/>
        </w:rPr>
      </w:pPr>
      <w:r>
        <w:rPr>
          <w:rFonts w:eastAsia="方正楷体_GBK"/>
          <w:sz w:val="32"/>
          <w:szCs w:val="32"/>
        </w:rPr>
        <w:t>（二）项目绩效目标</w:t>
      </w:r>
    </w:p>
    <w:p>
      <w:pPr>
        <w:spacing w:line="600" w:lineRule="exact"/>
        <w:ind w:firstLine="640" w:firstLineChars="200"/>
        <w:rPr>
          <w:rFonts w:eastAsia="方正仿宋_GBK"/>
          <w:sz w:val="32"/>
          <w:szCs w:val="32"/>
        </w:rPr>
      </w:pPr>
      <w:r>
        <w:rPr>
          <w:rFonts w:eastAsia="方正仿宋_GBK"/>
          <w:sz w:val="32"/>
          <w:szCs w:val="32"/>
        </w:rPr>
        <w:t>1.完成上一轮退耕还林补助资金发放；</w:t>
      </w:r>
    </w:p>
    <w:p>
      <w:pPr>
        <w:spacing w:line="600" w:lineRule="exact"/>
        <w:ind w:firstLine="640" w:firstLineChars="200"/>
        <w:rPr>
          <w:rFonts w:eastAsia="方正仿宋_GBK"/>
          <w:sz w:val="32"/>
          <w:szCs w:val="32"/>
        </w:rPr>
      </w:pPr>
      <w:r>
        <w:rPr>
          <w:rFonts w:eastAsia="方正仿宋_GBK"/>
          <w:sz w:val="32"/>
          <w:szCs w:val="32"/>
        </w:rPr>
        <w:t>2.确保新一轮退耕还林保存率符合国家标准；</w:t>
      </w:r>
    </w:p>
    <w:p>
      <w:pPr>
        <w:spacing w:line="600" w:lineRule="exact"/>
        <w:ind w:firstLine="640" w:firstLineChars="200"/>
        <w:rPr>
          <w:rFonts w:eastAsia="方正仿宋_GBK"/>
          <w:sz w:val="32"/>
          <w:szCs w:val="32"/>
        </w:rPr>
      </w:pPr>
      <w:r>
        <w:rPr>
          <w:rFonts w:eastAsia="方正仿宋_GBK"/>
          <w:sz w:val="32"/>
          <w:szCs w:val="32"/>
        </w:rPr>
        <w:t>3.完成新一轮退耕还林还草任务1.82万亩第一次补助兑现工作，提高退耕还林还草农户满意度，发挥生态效益。</w:t>
      </w:r>
    </w:p>
    <w:p>
      <w:pPr>
        <w:pStyle w:val="2"/>
        <w:spacing w:line="600" w:lineRule="exact"/>
        <w:ind w:firstLine="640"/>
        <w:rPr>
          <w:rFonts w:eastAsia="黑体"/>
          <w:szCs w:val="32"/>
        </w:rPr>
      </w:pPr>
      <w:r>
        <w:rPr>
          <w:rFonts w:eastAsia="黑体"/>
          <w:szCs w:val="32"/>
        </w:rPr>
        <w:t>二、绩效自评工作情况</w:t>
      </w:r>
    </w:p>
    <w:p>
      <w:pPr>
        <w:pStyle w:val="2"/>
        <w:spacing w:line="600" w:lineRule="exact"/>
        <w:ind w:firstLine="640"/>
        <w:rPr>
          <w:rFonts w:eastAsia="方正楷体_GBK"/>
          <w:bCs/>
          <w:szCs w:val="32"/>
        </w:rPr>
      </w:pPr>
      <w:r>
        <w:rPr>
          <w:rFonts w:eastAsia="方正楷体_GBK"/>
          <w:bCs/>
          <w:szCs w:val="32"/>
        </w:rPr>
        <w:t>（一）绩效自评目的</w:t>
      </w:r>
    </w:p>
    <w:p>
      <w:pPr>
        <w:spacing w:line="600" w:lineRule="exact"/>
        <w:ind w:firstLine="640" w:firstLineChars="200"/>
        <w:rPr>
          <w:rFonts w:eastAsia="方正仿宋_GBK"/>
          <w:sz w:val="32"/>
          <w:szCs w:val="32"/>
        </w:rPr>
      </w:pPr>
      <w:r>
        <w:rPr>
          <w:rFonts w:eastAsia="方正仿宋_GBK"/>
          <w:sz w:val="32"/>
          <w:szCs w:val="32"/>
        </w:rPr>
        <w:t>通过绩效自评，了解2019年度林业生态保护恢复资金使用情况和取得的阶段性成果，总结项目资金管理的经验，及时发现项目资金管理中存在的问题，为加强财政支出的规范化管理，提高林业生态保护恢复资金的使用效益，健全和完善项目支出和资金使用，完善预算编制、加强绩效目标管理和绩效考核工作提供重要的参考依据，以及提出相关的建议和应采取的措施等。同时，衡量项目资金的产出与绩效，了解、分析、检验项目是否达到预期目标，资金使用是否有效，为以后年度项目安排及资金管理提供重要依据。</w:t>
      </w:r>
    </w:p>
    <w:p>
      <w:pPr>
        <w:pStyle w:val="2"/>
        <w:spacing w:line="600" w:lineRule="exact"/>
        <w:ind w:firstLine="640"/>
        <w:rPr>
          <w:rFonts w:eastAsia="方正楷体_GBK"/>
          <w:bCs/>
          <w:szCs w:val="32"/>
        </w:rPr>
      </w:pPr>
      <w:r>
        <w:rPr>
          <w:rFonts w:eastAsia="方正楷体_GBK"/>
          <w:bCs/>
          <w:szCs w:val="32"/>
        </w:rPr>
        <w:t>（二）绩效自评依据</w:t>
      </w:r>
    </w:p>
    <w:p>
      <w:pPr>
        <w:spacing w:line="600" w:lineRule="exact"/>
        <w:ind w:left="598" w:leftChars="285"/>
        <w:rPr>
          <w:rFonts w:eastAsia="方正仿宋_GBK"/>
          <w:sz w:val="32"/>
          <w:szCs w:val="32"/>
          <w:lang w:bidi="ar"/>
        </w:rPr>
      </w:pPr>
      <w:r>
        <w:rPr>
          <w:rFonts w:eastAsia="方正仿宋_GBK"/>
          <w:sz w:val="32"/>
          <w:szCs w:val="32"/>
        </w:rPr>
        <w:t>1.《中华人民共和国预算法》；</w:t>
      </w:r>
      <w:r>
        <w:rPr>
          <w:rFonts w:eastAsia="方正仿宋_GBK"/>
          <w:sz w:val="32"/>
          <w:szCs w:val="32"/>
        </w:rPr>
        <w:br w:type="textWrapping"/>
      </w:r>
      <w:r>
        <w:rPr>
          <w:rFonts w:eastAsia="方正仿宋_GBK"/>
          <w:sz w:val="32"/>
          <w:szCs w:val="32"/>
          <w:lang w:bidi="ar"/>
        </w:rPr>
        <w:t>2.《中共中央国务院关于全面实施预算绩效管理的意见》（中发〔2018〕34号）；</w:t>
      </w:r>
    </w:p>
    <w:p>
      <w:pPr>
        <w:spacing w:line="600" w:lineRule="exact"/>
        <w:ind w:firstLine="640" w:firstLineChars="200"/>
        <w:rPr>
          <w:rFonts w:eastAsia="方正仿宋_GBK"/>
          <w:sz w:val="32"/>
          <w:szCs w:val="32"/>
        </w:rPr>
      </w:pPr>
      <w:r>
        <w:rPr>
          <w:rFonts w:eastAsia="方正仿宋_GBK"/>
          <w:sz w:val="32"/>
          <w:szCs w:val="32"/>
          <w:lang w:bidi="ar"/>
        </w:rPr>
        <w:t>3.《中共湖南省委办公厅、湖南省人民政府办公厅关于全面实施预算绩效管理的实施意见 》（湘办发〔2019〕10号）；</w:t>
      </w:r>
    </w:p>
    <w:p>
      <w:pPr>
        <w:spacing w:line="600" w:lineRule="exact"/>
        <w:ind w:firstLine="640" w:firstLineChars="200"/>
        <w:rPr>
          <w:rFonts w:eastAsia="方正仿宋_GBK"/>
          <w:sz w:val="32"/>
          <w:szCs w:val="32"/>
        </w:rPr>
      </w:pPr>
      <w:r>
        <w:rPr>
          <w:rFonts w:eastAsia="方正仿宋_GBK"/>
          <w:sz w:val="32"/>
          <w:szCs w:val="32"/>
        </w:rPr>
        <w:t>4.《项目支出绩效评价管理办法》（财预〔2020〕10号）；</w:t>
      </w:r>
    </w:p>
    <w:p>
      <w:pPr>
        <w:spacing w:line="600" w:lineRule="exact"/>
        <w:ind w:firstLine="640" w:firstLineChars="200"/>
        <w:rPr>
          <w:rFonts w:eastAsia="方正仿宋_GBK"/>
          <w:sz w:val="32"/>
          <w:szCs w:val="32"/>
        </w:rPr>
      </w:pPr>
      <w:r>
        <w:rPr>
          <w:rFonts w:eastAsia="方正仿宋_GBK"/>
          <w:sz w:val="32"/>
          <w:szCs w:val="32"/>
        </w:rPr>
        <w:t>5.《中央对地方专项转移支付绩效目标管理暂行办法》（财预〔2015〕163号）；</w:t>
      </w:r>
    </w:p>
    <w:p>
      <w:pPr>
        <w:spacing w:line="600" w:lineRule="exact"/>
        <w:ind w:firstLine="640" w:firstLineChars="200"/>
        <w:rPr>
          <w:rFonts w:eastAsia="方正仿宋_GBK"/>
          <w:sz w:val="32"/>
          <w:szCs w:val="32"/>
        </w:rPr>
      </w:pPr>
      <w:r>
        <w:rPr>
          <w:rFonts w:eastAsia="方正仿宋_GBK"/>
          <w:sz w:val="32"/>
          <w:szCs w:val="32"/>
        </w:rPr>
        <w:t>6.《中央对地方专项转移支付管理办法》（财预〔2015〕230号）；</w:t>
      </w:r>
    </w:p>
    <w:p>
      <w:pPr>
        <w:spacing w:line="600" w:lineRule="exact"/>
        <w:ind w:firstLine="640" w:firstLineChars="200"/>
        <w:rPr>
          <w:rFonts w:eastAsia="方正仿宋_GBK"/>
          <w:sz w:val="32"/>
          <w:szCs w:val="32"/>
        </w:rPr>
      </w:pPr>
      <w:r>
        <w:rPr>
          <w:rFonts w:eastAsia="方正仿宋_GBK"/>
          <w:sz w:val="32"/>
          <w:szCs w:val="32"/>
        </w:rPr>
        <w:t>7.《林业生态保护恢复资金管理办法》（财农〔2018〕66号）；</w:t>
      </w:r>
    </w:p>
    <w:p>
      <w:pPr>
        <w:spacing w:line="600" w:lineRule="exact"/>
        <w:ind w:firstLine="640" w:firstLineChars="200"/>
        <w:rPr>
          <w:rFonts w:eastAsia="方正仿宋_GBK"/>
          <w:sz w:val="32"/>
          <w:szCs w:val="32"/>
        </w:rPr>
      </w:pPr>
      <w:r>
        <w:rPr>
          <w:rFonts w:eastAsia="方正仿宋_GBK"/>
          <w:sz w:val="32"/>
          <w:szCs w:val="32"/>
          <w:lang w:bidi="ar"/>
        </w:rPr>
        <w:t>8.2019年度各有关单位编制的绩效目标、项目申报资料、省财政厅下达专项资金的指标文件、预算执行和项目实施的有关材料等;</w:t>
      </w:r>
    </w:p>
    <w:p>
      <w:pPr>
        <w:spacing w:line="600" w:lineRule="exact"/>
        <w:ind w:firstLine="640" w:firstLineChars="200"/>
        <w:rPr>
          <w:rFonts w:eastAsia="方正仿宋_GBK"/>
          <w:sz w:val="32"/>
          <w:szCs w:val="32"/>
        </w:rPr>
      </w:pPr>
      <w:r>
        <w:rPr>
          <w:rFonts w:eastAsia="方正仿宋_GBK"/>
          <w:sz w:val="32"/>
          <w:szCs w:val="32"/>
        </w:rPr>
        <w:t>9.其他相关法律法规和项目、资金管理办法等。</w:t>
      </w:r>
    </w:p>
    <w:p>
      <w:pPr>
        <w:pStyle w:val="2"/>
        <w:spacing w:line="600" w:lineRule="exact"/>
        <w:ind w:firstLine="640"/>
        <w:rPr>
          <w:rFonts w:eastAsia="方正楷体_GBK"/>
          <w:bCs/>
          <w:szCs w:val="32"/>
        </w:rPr>
      </w:pPr>
      <w:r>
        <w:rPr>
          <w:rFonts w:eastAsia="方正楷体_GBK"/>
          <w:bCs/>
          <w:szCs w:val="32"/>
        </w:rPr>
        <w:t>（三）绩效自评过程</w:t>
      </w:r>
    </w:p>
    <w:p>
      <w:pPr>
        <w:spacing w:line="600" w:lineRule="exact"/>
        <w:ind w:firstLine="640" w:firstLineChars="200"/>
        <w:rPr>
          <w:rFonts w:eastAsia="方正仿宋_GBK"/>
          <w:sz w:val="32"/>
          <w:szCs w:val="32"/>
        </w:rPr>
      </w:pPr>
      <w:r>
        <w:rPr>
          <w:rFonts w:eastAsia="方正仿宋_GBK"/>
          <w:sz w:val="32"/>
          <w:szCs w:val="32"/>
        </w:rPr>
        <w:t>根据《关于2019年度中央对地方转移支付预算执行情况绩效自评工作的通知》（财监〔2020〕3号）要求，我局下发了《关于开展2019年度中央转移支付预算执行情况绩效自评工作的通知》（湘林规函〔2020〕6号），制定了《湖南省林业局2019年度中央转移支付预算执行情况绩效自评工作方案》，成立了绩效自评工作小组，并组织各市州、县市区，各省直资金使用、项目管理部门开展了自评工作。</w:t>
      </w:r>
    </w:p>
    <w:p>
      <w:pPr>
        <w:spacing w:line="600" w:lineRule="exact"/>
        <w:ind w:firstLine="640" w:firstLineChars="200"/>
        <w:rPr>
          <w:rFonts w:eastAsia="方正仿宋_GBK"/>
          <w:sz w:val="32"/>
          <w:szCs w:val="32"/>
        </w:rPr>
      </w:pPr>
      <w:r>
        <w:rPr>
          <w:rFonts w:eastAsia="方正仿宋_GBK"/>
          <w:sz w:val="32"/>
          <w:szCs w:val="32"/>
        </w:rPr>
        <w:t>按照《湖南省林业局2019年度中央转移支付预算执行情况绩效自评工作方案》安排，我局成立了3个现场评价小组，抽取了娄底市新化县、涟源市，郴州市苏仙区、桂阳县、汝城县，怀化市通道县、会同县、中方县作为现场评价对象。现场评价以选点抽查、材料核实、访谈座谈、问卷调查等方式，对收集的基础材料进行严格核实分析，并对资金投入量较大的项目进行现场实地对照勘查，综合运用对比分析、专家评议等方法，从资金投入和使用、资金和项目管理、资金实际产出、政策实施效果等四个方面对2019 年度林业生态保护恢复资金的管理、使用、效益情况进行全面定量评价。现场评价共涉及林业生态保护恢复资金3,216.85万元，占全省林业生态保护恢复资金的8.9%。</w:t>
      </w:r>
    </w:p>
    <w:p>
      <w:pPr>
        <w:spacing w:line="600" w:lineRule="exact"/>
        <w:ind w:firstLine="640" w:firstLineChars="200"/>
        <w:jc w:val="left"/>
        <w:rPr>
          <w:rFonts w:eastAsia="黑体"/>
          <w:sz w:val="32"/>
          <w:szCs w:val="32"/>
        </w:rPr>
      </w:pPr>
      <w:r>
        <w:rPr>
          <w:rFonts w:eastAsia="黑体"/>
          <w:sz w:val="32"/>
          <w:szCs w:val="32"/>
        </w:rPr>
        <w:t>三、绩效目标完成情况分析</w:t>
      </w:r>
    </w:p>
    <w:p>
      <w:pPr>
        <w:pStyle w:val="2"/>
        <w:spacing w:line="600" w:lineRule="exact"/>
        <w:ind w:firstLine="640"/>
        <w:rPr>
          <w:rFonts w:eastAsia="方正楷体_GBK"/>
          <w:szCs w:val="32"/>
        </w:rPr>
      </w:pPr>
      <w:r>
        <w:rPr>
          <w:rFonts w:eastAsia="方正楷体_GBK"/>
          <w:szCs w:val="32"/>
        </w:rPr>
        <w:t>（一）资金投入情况分析</w:t>
      </w:r>
    </w:p>
    <w:p>
      <w:pPr>
        <w:spacing w:line="600" w:lineRule="exact"/>
        <w:ind w:firstLine="640" w:firstLineChars="200"/>
        <w:rPr>
          <w:rFonts w:eastAsia="方正仿宋_GBK"/>
          <w:sz w:val="32"/>
          <w:szCs w:val="32"/>
        </w:rPr>
      </w:pPr>
      <w:r>
        <w:rPr>
          <w:rFonts w:eastAsia="方正仿宋_GBK"/>
          <w:sz w:val="32"/>
          <w:szCs w:val="32"/>
        </w:rPr>
        <w:t>1.项目资金到位情况分析</w:t>
      </w:r>
    </w:p>
    <w:p>
      <w:pPr>
        <w:spacing w:line="600" w:lineRule="exact"/>
        <w:ind w:firstLine="640" w:firstLineChars="200"/>
        <w:rPr>
          <w:rFonts w:eastAsia="方正仿宋_GBK"/>
          <w:sz w:val="32"/>
          <w:szCs w:val="32"/>
        </w:rPr>
      </w:pPr>
      <w:r>
        <w:rPr>
          <w:rFonts w:eastAsia="方正仿宋_GBK"/>
          <w:sz w:val="32"/>
          <w:szCs w:val="32"/>
        </w:rPr>
        <w:t>2019年，中央下达我省林业生态保护恢复资金36,006.64万元，截止2019年12月31日，实际到位36,006.64万元，到位率为100%。</w:t>
      </w:r>
    </w:p>
    <w:p>
      <w:pPr>
        <w:spacing w:line="600" w:lineRule="exact"/>
        <w:ind w:firstLine="640" w:firstLineChars="200"/>
        <w:rPr>
          <w:rFonts w:eastAsia="方正仿宋_GBK"/>
          <w:sz w:val="32"/>
          <w:szCs w:val="32"/>
        </w:rPr>
      </w:pPr>
      <w:r>
        <w:rPr>
          <w:rFonts w:eastAsia="方正仿宋_GBK"/>
          <w:sz w:val="32"/>
          <w:szCs w:val="32"/>
        </w:rPr>
        <w:t>2.项目资金执行情况分析</w:t>
      </w:r>
    </w:p>
    <w:p>
      <w:pPr>
        <w:spacing w:line="600" w:lineRule="exact"/>
        <w:ind w:firstLine="640" w:firstLineChars="200"/>
        <w:rPr>
          <w:rFonts w:eastAsia="方正仿宋_GBK"/>
          <w:sz w:val="32"/>
          <w:szCs w:val="32"/>
        </w:rPr>
      </w:pPr>
      <w:r>
        <w:rPr>
          <w:rFonts w:eastAsia="方正仿宋_GBK"/>
          <w:sz w:val="32"/>
          <w:szCs w:val="32"/>
        </w:rPr>
        <w:t>（1）全省汇总情况</w:t>
      </w:r>
    </w:p>
    <w:p>
      <w:pPr>
        <w:spacing w:line="600" w:lineRule="exact"/>
        <w:ind w:firstLine="640" w:firstLineChars="200"/>
        <w:rPr>
          <w:rFonts w:eastAsia="方正仿宋_GBK"/>
          <w:sz w:val="32"/>
          <w:szCs w:val="32"/>
        </w:rPr>
      </w:pPr>
      <w:r>
        <w:rPr>
          <w:rFonts w:eastAsia="方正仿宋_GBK"/>
          <w:sz w:val="32"/>
          <w:szCs w:val="32"/>
        </w:rPr>
        <w:t>根据各市州、各县市区上报的自评情况统计，全省林业生态保护恢复资金应使用金额为36,006.64万元，实际执行金额为32,215.03万元，执行率为89.47%。具体列示如下：</w:t>
      </w:r>
    </w:p>
    <w:p>
      <w:pPr>
        <w:spacing w:line="600" w:lineRule="exact"/>
        <w:rPr>
          <w:rFonts w:eastAsia="方正楷体_GBK"/>
          <w:sz w:val="32"/>
          <w:szCs w:val="32"/>
        </w:rPr>
      </w:pPr>
      <w:r>
        <w:rPr>
          <w:rFonts w:eastAsia="方正楷体_GBK"/>
          <w:sz w:val="32"/>
          <w:szCs w:val="32"/>
        </w:rPr>
        <w:t>表2：2019年林业生态保护恢复资金执行情况明细表（万元）</w:t>
      </w:r>
    </w:p>
    <w:tbl>
      <w:tblPr>
        <w:tblStyle w:val="7"/>
        <w:tblW w:w="83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135"/>
        <w:gridCol w:w="2186"/>
        <w:gridCol w:w="1659"/>
        <w:gridCol w:w="1588"/>
        <w:gridCol w:w="17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1135" w:type="dxa"/>
            <w:vAlign w:val="center"/>
          </w:tcPr>
          <w:p>
            <w:pPr>
              <w:widowControl/>
              <w:jc w:val="center"/>
              <w:textAlignment w:val="center"/>
              <w:rPr>
                <w:color w:val="000000"/>
                <w:sz w:val="24"/>
              </w:rPr>
            </w:pPr>
            <w:r>
              <w:rPr>
                <w:color w:val="000000"/>
                <w:kern w:val="0"/>
                <w:sz w:val="24"/>
                <w:lang w:bidi="ar"/>
              </w:rPr>
              <w:t>序号</w:t>
            </w:r>
          </w:p>
        </w:tc>
        <w:tc>
          <w:tcPr>
            <w:tcW w:w="2186" w:type="dxa"/>
            <w:vAlign w:val="center"/>
          </w:tcPr>
          <w:p>
            <w:pPr>
              <w:widowControl/>
              <w:jc w:val="center"/>
              <w:textAlignment w:val="center"/>
              <w:rPr>
                <w:color w:val="000000"/>
                <w:sz w:val="24"/>
              </w:rPr>
            </w:pPr>
            <w:r>
              <w:rPr>
                <w:color w:val="000000"/>
                <w:kern w:val="0"/>
                <w:sz w:val="24"/>
                <w:lang w:bidi="ar"/>
              </w:rPr>
              <w:t>地区（单位）</w:t>
            </w:r>
          </w:p>
        </w:tc>
        <w:tc>
          <w:tcPr>
            <w:tcW w:w="1659" w:type="dxa"/>
            <w:vAlign w:val="center"/>
          </w:tcPr>
          <w:p>
            <w:pPr>
              <w:widowControl/>
              <w:jc w:val="center"/>
              <w:textAlignment w:val="center"/>
              <w:rPr>
                <w:color w:val="000000"/>
                <w:sz w:val="24"/>
              </w:rPr>
            </w:pPr>
            <w:r>
              <w:rPr>
                <w:color w:val="000000"/>
                <w:kern w:val="0"/>
                <w:sz w:val="24"/>
                <w:lang w:bidi="ar"/>
              </w:rPr>
              <w:t>下拨金额</w:t>
            </w:r>
          </w:p>
        </w:tc>
        <w:tc>
          <w:tcPr>
            <w:tcW w:w="1588" w:type="dxa"/>
            <w:vAlign w:val="center"/>
          </w:tcPr>
          <w:p>
            <w:pPr>
              <w:widowControl/>
              <w:jc w:val="center"/>
              <w:textAlignment w:val="center"/>
              <w:rPr>
                <w:color w:val="000000"/>
                <w:sz w:val="24"/>
              </w:rPr>
            </w:pPr>
            <w:r>
              <w:rPr>
                <w:color w:val="000000"/>
                <w:kern w:val="0"/>
                <w:sz w:val="24"/>
                <w:lang w:bidi="ar"/>
              </w:rPr>
              <w:t>执行金额</w:t>
            </w:r>
          </w:p>
        </w:tc>
        <w:tc>
          <w:tcPr>
            <w:tcW w:w="1771" w:type="dxa"/>
            <w:vAlign w:val="center"/>
          </w:tcPr>
          <w:p>
            <w:pPr>
              <w:widowControl/>
              <w:jc w:val="center"/>
              <w:textAlignment w:val="center"/>
              <w:rPr>
                <w:color w:val="000000"/>
                <w:sz w:val="24"/>
              </w:rPr>
            </w:pPr>
            <w:r>
              <w:rPr>
                <w:color w:val="000000"/>
                <w:kern w:val="0"/>
                <w:sz w:val="24"/>
                <w:lang w:bidi="ar"/>
              </w:rPr>
              <w:t>执行率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1135" w:type="dxa"/>
            <w:vAlign w:val="center"/>
          </w:tcPr>
          <w:p>
            <w:pPr>
              <w:widowControl/>
              <w:jc w:val="center"/>
              <w:textAlignment w:val="center"/>
              <w:rPr>
                <w:color w:val="000000"/>
                <w:sz w:val="24"/>
              </w:rPr>
            </w:pPr>
            <w:r>
              <w:rPr>
                <w:color w:val="000000"/>
                <w:kern w:val="0"/>
                <w:sz w:val="24"/>
                <w:lang w:bidi="ar"/>
              </w:rPr>
              <w:t>1</w:t>
            </w:r>
          </w:p>
        </w:tc>
        <w:tc>
          <w:tcPr>
            <w:tcW w:w="2186" w:type="dxa"/>
            <w:vAlign w:val="center"/>
          </w:tcPr>
          <w:p>
            <w:pPr>
              <w:widowControl/>
              <w:jc w:val="center"/>
              <w:textAlignment w:val="center"/>
              <w:rPr>
                <w:color w:val="000000"/>
                <w:sz w:val="24"/>
              </w:rPr>
            </w:pPr>
            <w:r>
              <w:rPr>
                <w:color w:val="000000"/>
                <w:kern w:val="0"/>
                <w:sz w:val="24"/>
                <w:lang w:bidi="ar"/>
              </w:rPr>
              <w:t>省级单位</w:t>
            </w:r>
          </w:p>
        </w:tc>
        <w:tc>
          <w:tcPr>
            <w:tcW w:w="1659" w:type="dxa"/>
            <w:vAlign w:val="center"/>
          </w:tcPr>
          <w:p>
            <w:pPr>
              <w:widowControl/>
              <w:jc w:val="center"/>
              <w:textAlignment w:val="center"/>
              <w:rPr>
                <w:color w:val="000000"/>
                <w:sz w:val="24"/>
              </w:rPr>
            </w:pPr>
            <w:r>
              <w:rPr>
                <w:color w:val="000000"/>
                <w:kern w:val="0"/>
                <w:sz w:val="24"/>
                <w:lang w:bidi="ar"/>
              </w:rPr>
              <w:t xml:space="preserve">126.00 </w:t>
            </w:r>
          </w:p>
        </w:tc>
        <w:tc>
          <w:tcPr>
            <w:tcW w:w="1588" w:type="dxa"/>
            <w:vAlign w:val="center"/>
          </w:tcPr>
          <w:p>
            <w:pPr>
              <w:widowControl/>
              <w:jc w:val="center"/>
              <w:textAlignment w:val="center"/>
              <w:rPr>
                <w:color w:val="000000"/>
                <w:sz w:val="24"/>
              </w:rPr>
            </w:pPr>
            <w:r>
              <w:rPr>
                <w:color w:val="000000"/>
                <w:kern w:val="0"/>
                <w:sz w:val="24"/>
                <w:lang w:bidi="ar"/>
              </w:rPr>
              <w:t xml:space="preserve">120.00 </w:t>
            </w:r>
          </w:p>
        </w:tc>
        <w:tc>
          <w:tcPr>
            <w:tcW w:w="1771" w:type="dxa"/>
            <w:vAlign w:val="center"/>
          </w:tcPr>
          <w:p>
            <w:pPr>
              <w:widowControl/>
              <w:jc w:val="center"/>
              <w:textAlignment w:val="center"/>
              <w:rPr>
                <w:color w:val="000000"/>
                <w:sz w:val="24"/>
              </w:rPr>
            </w:pPr>
            <w:r>
              <w:rPr>
                <w:color w:val="000000"/>
                <w:kern w:val="0"/>
                <w:sz w:val="24"/>
                <w:lang w:bidi="ar"/>
              </w:rPr>
              <w:t>95.24%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1135" w:type="dxa"/>
            <w:vAlign w:val="center"/>
          </w:tcPr>
          <w:p>
            <w:pPr>
              <w:widowControl/>
              <w:jc w:val="center"/>
              <w:textAlignment w:val="center"/>
              <w:rPr>
                <w:color w:val="000000"/>
                <w:sz w:val="24"/>
              </w:rPr>
            </w:pPr>
            <w:r>
              <w:rPr>
                <w:color w:val="000000"/>
                <w:kern w:val="0"/>
                <w:sz w:val="24"/>
                <w:lang w:bidi="ar"/>
              </w:rPr>
              <w:t>2</w:t>
            </w:r>
          </w:p>
        </w:tc>
        <w:tc>
          <w:tcPr>
            <w:tcW w:w="2186" w:type="dxa"/>
            <w:vAlign w:val="center"/>
          </w:tcPr>
          <w:p>
            <w:pPr>
              <w:widowControl/>
              <w:jc w:val="center"/>
              <w:textAlignment w:val="center"/>
              <w:rPr>
                <w:color w:val="000000"/>
                <w:sz w:val="24"/>
              </w:rPr>
            </w:pPr>
            <w:r>
              <w:rPr>
                <w:color w:val="000000"/>
                <w:kern w:val="0"/>
                <w:sz w:val="24"/>
                <w:lang w:bidi="ar"/>
              </w:rPr>
              <w:t>长沙</w:t>
            </w:r>
          </w:p>
        </w:tc>
        <w:tc>
          <w:tcPr>
            <w:tcW w:w="1659" w:type="dxa"/>
            <w:vAlign w:val="center"/>
          </w:tcPr>
          <w:p>
            <w:pPr>
              <w:widowControl/>
              <w:jc w:val="center"/>
              <w:textAlignment w:val="center"/>
              <w:rPr>
                <w:color w:val="000000"/>
                <w:sz w:val="24"/>
              </w:rPr>
            </w:pPr>
            <w:r>
              <w:rPr>
                <w:color w:val="000000"/>
                <w:kern w:val="0"/>
                <w:sz w:val="24"/>
                <w:lang w:bidi="ar"/>
              </w:rPr>
              <w:t xml:space="preserve">214.48 </w:t>
            </w:r>
          </w:p>
        </w:tc>
        <w:tc>
          <w:tcPr>
            <w:tcW w:w="1588" w:type="dxa"/>
            <w:vAlign w:val="center"/>
          </w:tcPr>
          <w:p>
            <w:pPr>
              <w:widowControl/>
              <w:jc w:val="center"/>
              <w:textAlignment w:val="center"/>
              <w:rPr>
                <w:color w:val="000000"/>
                <w:sz w:val="24"/>
              </w:rPr>
            </w:pPr>
            <w:r>
              <w:rPr>
                <w:color w:val="000000"/>
                <w:kern w:val="0"/>
                <w:sz w:val="24"/>
                <w:lang w:bidi="ar"/>
              </w:rPr>
              <w:t xml:space="preserve">214.48 </w:t>
            </w:r>
          </w:p>
        </w:tc>
        <w:tc>
          <w:tcPr>
            <w:tcW w:w="1771" w:type="dxa"/>
            <w:vAlign w:val="center"/>
          </w:tcPr>
          <w:p>
            <w:pPr>
              <w:widowControl/>
              <w:jc w:val="center"/>
              <w:textAlignment w:val="center"/>
              <w:rPr>
                <w:color w:val="000000"/>
                <w:sz w:val="24"/>
              </w:rPr>
            </w:pPr>
            <w:r>
              <w:rPr>
                <w:color w:val="000000"/>
                <w:kern w:val="0"/>
                <w:sz w:val="24"/>
                <w:lang w:bidi="ar"/>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1135" w:type="dxa"/>
            <w:vAlign w:val="center"/>
          </w:tcPr>
          <w:p>
            <w:pPr>
              <w:widowControl/>
              <w:jc w:val="center"/>
              <w:textAlignment w:val="center"/>
              <w:rPr>
                <w:color w:val="000000"/>
                <w:sz w:val="24"/>
              </w:rPr>
            </w:pPr>
            <w:r>
              <w:rPr>
                <w:color w:val="000000"/>
                <w:kern w:val="0"/>
                <w:sz w:val="24"/>
                <w:lang w:bidi="ar"/>
              </w:rPr>
              <w:t>3</w:t>
            </w:r>
          </w:p>
        </w:tc>
        <w:tc>
          <w:tcPr>
            <w:tcW w:w="2186" w:type="dxa"/>
            <w:vAlign w:val="center"/>
          </w:tcPr>
          <w:p>
            <w:pPr>
              <w:widowControl/>
              <w:jc w:val="center"/>
              <w:textAlignment w:val="center"/>
              <w:rPr>
                <w:color w:val="000000"/>
                <w:sz w:val="24"/>
              </w:rPr>
            </w:pPr>
            <w:r>
              <w:rPr>
                <w:color w:val="000000"/>
                <w:kern w:val="0"/>
                <w:sz w:val="24"/>
                <w:lang w:bidi="ar"/>
              </w:rPr>
              <w:t>株洲</w:t>
            </w:r>
          </w:p>
        </w:tc>
        <w:tc>
          <w:tcPr>
            <w:tcW w:w="1659" w:type="dxa"/>
            <w:vAlign w:val="center"/>
          </w:tcPr>
          <w:p>
            <w:pPr>
              <w:widowControl/>
              <w:jc w:val="center"/>
              <w:textAlignment w:val="center"/>
              <w:rPr>
                <w:color w:val="000000"/>
                <w:sz w:val="24"/>
              </w:rPr>
            </w:pPr>
            <w:r>
              <w:rPr>
                <w:color w:val="000000"/>
                <w:kern w:val="0"/>
                <w:sz w:val="24"/>
                <w:lang w:bidi="ar"/>
              </w:rPr>
              <w:t xml:space="preserve">1369.21 </w:t>
            </w:r>
          </w:p>
        </w:tc>
        <w:tc>
          <w:tcPr>
            <w:tcW w:w="1588" w:type="dxa"/>
            <w:vAlign w:val="center"/>
          </w:tcPr>
          <w:p>
            <w:pPr>
              <w:widowControl/>
              <w:jc w:val="center"/>
              <w:textAlignment w:val="center"/>
              <w:rPr>
                <w:color w:val="000000"/>
                <w:sz w:val="24"/>
              </w:rPr>
            </w:pPr>
            <w:r>
              <w:rPr>
                <w:color w:val="000000"/>
                <w:kern w:val="0"/>
                <w:sz w:val="24"/>
                <w:lang w:bidi="ar"/>
              </w:rPr>
              <w:t xml:space="preserve">1304.08 </w:t>
            </w:r>
          </w:p>
        </w:tc>
        <w:tc>
          <w:tcPr>
            <w:tcW w:w="1771" w:type="dxa"/>
            <w:vAlign w:val="center"/>
          </w:tcPr>
          <w:p>
            <w:pPr>
              <w:widowControl/>
              <w:jc w:val="center"/>
              <w:textAlignment w:val="center"/>
              <w:rPr>
                <w:color w:val="000000"/>
                <w:sz w:val="24"/>
              </w:rPr>
            </w:pPr>
            <w:r>
              <w:rPr>
                <w:color w:val="000000"/>
                <w:kern w:val="0"/>
                <w:sz w:val="24"/>
                <w:lang w:bidi="ar"/>
              </w:rPr>
              <w:t>95.24%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1135" w:type="dxa"/>
            <w:vAlign w:val="center"/>
          </w:tcPr>
          <w:p>
            <w:pPr>
              <w:widowControl/>
              <w:jc w:val="center"/>
              <w:textAlignment w:val="center"/>
              <w:rPr>
                <w:color w:val="000000"/>
                <w:sz w:val="24"/>
              </w:rPr>
            </w:pPr>
            <w:r>
              <w:rPr>
                <w:color w:val="000000"/>
                <w:kern w:val="0"/>
                <w:sz w:val="24"/>
                <w:lang w:bidi="ar"/>
              </w:rPr>
              <w:t>4</w:t>
            </w:r>
          </w:p>
        </w:tc>
        <w:tc>
          <w:tcPr>
            <w:tcW w:w="2186" w:type="dxa"/>
            <w:vAlign w:val="center"/>
          </w:tcPr>
          <w:p>
            <w:pPr>
              <w:widowControl/>
              <w:jc w:val="center"/>
              <w:textAlignment w:val="center"/>
              <w:rPr>
                <w:color w:val="000000"/>
                <w:sz w:val="24"/>
              </w:rPr>
            </w:pPr>
            <w:r>
              <w:rPr>
                <w:color w:val="000000"/>
                <w:kern w:val="0"/>
                <w:sz w:val="24"/>
                <w:lang w:bidi="ar"/>
              </w:rPr>
              <w:t>湘潭</w:t>
            </w:r>
          </w:p>
        </w:tc>
        <w:tc>
          <w:tcPr>
            <w:tcW w:w="1659" w:type="dxa"/>
            <w:vAlign w:val="center"/>
          </w:tcPr>
          <w:p>
            <w:pPr>
              <w:widowControl/>
              <w:jc w:val="center"/>
              <w:textAlignment w:val="center"/>
              <w:rPr>
                <w:color w:val="000000"/>
                <w:sz w:val="24"/>
              </w:rPr>
            </w:pPr>
            <w:r>
              <w:rPr>
                <w:color w:val="000000"/>
                <w:kern w:val="0"/>
                <w:sz w:val="24"/>
                <w:lang w:bidi="ar"/>
              </w:rPr>
              <w:t xml:space="preserve">249.66 </w:t>
            </w:r>
          </w:p>
        </w:tc>
        <w:tc>
          <w:tcPr>
            <w:tcW w:w="1588" w:type="dxa"/>
            <w:vAlign w:val="center"/>
          </w:tcPr>
          <w:p>
            <w:pPr>
              <w:widowControl/>
              <w:jc w:val="center"/>
              <w:textAlignment w:val="center"/>
              <w:rPr>
                <w:color w:val="000000"/>
                <w:sz w:val="24"/>
              </w:rPr>
            </w:pPr>
            <w:r>
              <w:rPr>
                <w:color w:val="000000"/>
                <w:kern w:val="0"/>
                <w:sz w:val="24"/>
                <w:lang w:bidi="ar"/>
              </w:rPr>
              <w:t xml:space="preserve">233.66 </w:t>
            </w:r>
          </w:p>
        </w:tc>
        <w:tc>
          <w:tcPr>
            <w:tcW w:w="1771" w:type="dxa"/>
            <w:vAlign w:val="center"/>
          </w:tcPr>
          <w:p>
            <w:pPr>
              <w:widowControl/>
              <w:jc w:val="center"/>
              <w:textAlignment w:val="center"/>
              <w:rPr>
                <w:color w:val="000000"/>
                <w:sz w:val="24"/>
              </w:rPr>
            </w:pPr>
            <w:r>
              <w:rPr>
                <w:color w:val="000000"/>
                <w:kern w:val="0"/>
                <w:sz w:val="24"/>
                <w:lang w:bidi="ar"/>
              </w:rPr>
              <w:t>93.59%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1135" w:type="dxa"/>
            <w:vAlign w:val="center"/>
          </w:tcPr>
          <w:p>
            <w:pPr>
              <w:widowControl/>
              <w:jc w:val="center"/>
              <w:textAlignment w:val="center"/>
              <w:rPr>
                <w:color w:val="000000"/>
                <w:sz w:val="24"/>
              </w:rPr>
            </w:pPr>
            <w:r>
              <w:rPr>
                <w:color w:val="000000"/>
                <w:kern w:val="0"/>
                <w:sz w:val="24"/>
                <w:lang w:bidi="ar"/>
              </w:rPr>
              <w:t>5</w:t>
            </w:r>
          </w:p>
        </w:tc>
        <w:tc>
          <w:tcPr>
            <w:tcW w:w="2186" w:type="dxa"/>
            <w:vAlign w:val="center"/>
          </w:tcPr>
          <w:p>
            <w:pPr>
              <w:widowControl/>
              <w:jc w:val="center"/>
              <w:textAlignment w:val="center"/>
              <w:rPr>
                <w:color w:val="000000"/>
                <w:sz w:val="24"/>
              </w:rPr>
            </w:pPr>
            <w:r>
              <w:rPr>
                <w:color w:val="000000"/>
                <w:kern w:val="0"/>
                <w:sz w:val="24"/>
                <w:lang w:bidi="ar"/>
              </w:rPr>
              <w:t>衡阳</w:t>
            </w:r>
          </w:p>
        </w:tc>
        <w:tc>
          <w:tcPr>
            <w:tcW w:w="1659" w:type="dxa"/>
            <w:vAlign w:val="center"/>
          </w:tcPr>
          <w:p>
            <w:pPr>
              <w:widowControl/>
              <w:jc w:val="center"/>
              <w:textAlignment w:val="center"/>
              <w:rPr>
                <w:color w:val="000000"/>
                <w:sz w:val="24"/>
              </w:rPr>
            </w:pPr>
            <w:r>
              <w:rPr>
                <w:color w:val="000000"/>
                <w:kern w:val="0"/>
                <w:sz w:val="24"/>
                <w:lang w:bidi="ar"/>
              </w:rPr>
              <w:t xml:space="preserve">2257.93 </w:t>
            </w:r>
          </w:p>
        </w:tc>
        <w:tc>
          <w:tcPr>
            <w:tcW w:w="1588" w:type="dxa"/>
            <w:vAlign w:val="center"/>
          </w:tcPr>
          <w:p>
            <w:pPr>
              <w:widowControl/>
              <w:jc w:val="center"/>
              <w:textAlignment w:val="center"/>
              <w:rPr>
                <w:color w:val="000000"/>
                <w:sz w:val="24"/>
              </w:rPr>
            </w:pPr>
            <w:r>
              <w:rPr>
                <w:color w:val="000000"/>
                <w:kern w:val="0"/>
                <w:sz w:val="24"/>
                <w:lang w:bidi="ar"/>
              </w:rPr>
              <w:t xml:space="preserve">1953.34 </w:t>
            </w:r>
          </w:p>
        </w:tc>
        <w:tc>
          <w:tcPr>
            <w:tcW w:w="1771" w:type="dxa"/>
            <w:vAlign w:val="center"/>
          </w:tcPr>
          <w:p>
            <w:pPr>
              <w:widowControl/>
              <w:jc w:val="center"/>
              <w:textAlignment w:val="center"/>
              <w:rPr>
                <w:color w:val="000000"/>
                <w:sz w:val="24"/>
              </w:rPr>
            </w:pPr>
            <w:r>
              <w:rPr>
                <w:color w:val="000000"/>
                <w:kern w:val="0"/>
                <w:sz w:val="24"/>
                <w:lang w:bidi="ar"/>
              </w:rPr>
              <w:t>86.51%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1135" w:type="dxa"/>
            <w:vAlign w:val="center"/>
          </w:tcPr>
          <w:p>
            <w:pPr>
              <w:widowControl/>
              <w:jc w:val="center"/>
              <w:textAlignment w:val="center"/>
              <w:rPr>
                <w:color w:val="000000"/>
                <w:sz w:val="24"/>
              </w:rPr>
            </w:pPr>
            <w:r>
              <w:rPr>
                <w:color w:val="000000"/>
                <w:kern w:val="0"/>
                <w:sz w:val="24"/>
                <w:lang w:bidi="ar"/>
              </w:rPr>
              <w:t>6</w:t>
            </w:r>
          </w:p>
        </w:tc>
        <w:tc>
          <w:tcPr>
            <w:tcW w:w="2186" w:type="dxa"/>
            <w:vAlign w:val="center"/>
          </w:tcPr>
          <w:p>
            <w:pPr>
              <w:widowControl/>
              <w:jc w:val="center"/>
              <w:textAlignment w:val="center"/>
              <w:rPr>
                <w:color w:val="000000"/>
                <w:sz w:val="24"/>
              </w:rPr>
            </w:pPr>
            <w:r>
              <w:rPr>
                <w:color w:val="000000"/>
                <w:kern w:val="0"/>
                <w:sz w:val="24"/>
                <w:lang w:bidi="ar"/>
              </w:rPr>
              <w:t>邵阳</w:t>
            </w:r>
          </w:p>
        </w:tc>
        <w:tc>
          <w:tcPr>
            <w:tcW w:w="1659" w:type="dxa"/>
            <w:vAlign w:val="center"/>
          </w:tcPr>
          <w:p>
            <w:pPr>
              <w:widowControl/>
              <w:jc w:val="center"/>
              <w:textAlignment w:val="center"/>
              <w:rPr>
                <w:color w:val="000000"/>
                <w:sz w:val="24"/>
              </w:rPr>
            </w:pPr>
            <w:r>
              <w:rPr>
                <w:color w:val="000000"/>
                <w:kern w:val="0"/>
                <w:sz w:val="24"/>
                <w:lang w:bidi="ar"/>
              </w:rPr>
              <w:t xml:space="preserve">5571.04 </w:t>
            </w:r>
          </w:p>
        </w:tc>
        <w:tc>
          <w:tcPr>
            <w:tcW w:w="1588" w:type="dxa"/>
            <w:vAlign w:val="center"/>
          </w:tcPr>
          <w:p>
            <w:pPr>
              <w:widowControl/>
              <w:jc w:val="center"/>
              <w:textAlignment w:val="center"/>
              <w:rPr>
                <w:color w:val="000000"/>
                <w:sz w:val="24"/>
              </w:rPr>
            </w:pPr>
            <w:r>
              <w:rPr>
                <w:color w:val="000000"/>
                <w:kern w:val="0"/>
                <w:sz w:val="24"/>
                <w:lang w:bidi="ar"/>
              </w:rPr>
              <w:t xml:space="preserve">5009.27 </w:t>
            </w:r>
          </w:p>
        </w:tc>
        <w:tc>
          <w:tcPr>
            <w:tcW w:w="1771" w:type="dxa"/>
            <w:vAlign w:val="center"/>
          </w:tcPr>
          <w:p>
            <w:pPr>
              <w:widowControl/>
              <w:jc w:val="center"/>
              <w:textAlignment w:val="center"/>
              <w:rPr>
                <w:color w:val="000000"/>
                <w:sz w:val="24"/>
              </w:rPr>
            </w:pPr>
            <w:r>
              <w:rPr>
                <w:color w:val="000000"/>
                <w:kern w:val="0"/>
                <w:sz w:val="24"/>
                <w:lang w:bidi="ar"/>
              </w:rPr>
              <w:t>89.92%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1135" w:type="dxa"/>
            <w:vAlign w:val="center"/>
          </w:tcPr>
          <w:p>
            <w:pPr>
              <w:widowControl/>
              <w:jc w:val="center"/>
              <w:textAlignment w:val="center"/>
              <w:rPr>
                <w:color w:val="000000"/>
                <w:sz w:val="24"/>
              </w:rPr>
            </w:pPr>
            <w:r>
              <w:rPr>
                <w:color w:val="000000"/>
                <w:kern w:val="0"/>
                <w:sz w:val="24"/>
                <w:lang w:bidi="ar"/>
              </w:rPr>
              <w:t>7</w:t>
            </w:r>
          </w:p>
        </w:tc>
        <w:tc>
          <w:tcPr>
            <w:tcW w:w="2186" w:type="dxa"/>
            <w:vAlign w:val="center"/>
          </w:tcPr>
          <w:p>
            <w:pPr>
              <w:widowControl/>
              <w:jc w:val="center"/>
              <w:textAlignment w:val="center"/>
              <w:rPr>
                <w:color w:val="000000"/>
                <w:sz w:val="24"/>
              </w:rPr>
            </w:pPr>
            <w:r>
              <w:rPr>
                <w:color w:val="000000"/>
                <w:kern w:val="0"/>
                <w:sz w:val="24"/>
                <w:lang w:bidi="ar"/>
              </w:rPr>
              <w:t>岳阳</w:t>
            </w:r>
          </w:p>
        </w:tc>
        <w:tc>
          <w:tcPr>
            <w:tcW w:w="1659" w:type="dxa"/>
            <w:vAlign w:val="center"/>
          </w:tcPr>
          <w:p>
            <w:pPr>
              <w:widowControl/>
              <w:jc w:val="center"/>
              <w:textAlignment w:val="center"/>
              <w:rPr>
                <w:color w:val="000000"/>
                <w:sz w:val="24"/>
              </w:rPr>
            </w:pPr>
            <w:r>
              <w:rPr>
                <w:color w:val="000000"/>
                <w:kern w:val="0"/>
                <w:sz w:val="24"/>
                <w:lang w:bidi="ar"/>
              </w:rPr>
              <w:t xml:space="preserve">1863.88 </w:t>
            </w:r>
          </w:p>
        </w:tc>
        <w:tc>
          <w:tcPr>
            <w:tcW w:w="1588" w:type="dxa"/>
            <w:vAlign w:val="center"/>
          </w:tcPr>
          <w:p>
            <w:pPr>
              <w:widowControl/>
              <w:jc w:val="center"/>
              <w:textAlignment w:val="center"/>
              <w:rPr>
                <w:color w:val="000000"/>
                <w:sz w:val="24"/>
              </w:rPr>
            </w:pPr>
            <w:r>
              <w:rPr>
                <w:color w:val="000000"/>
                <w:kern w:val="0"/>
                <w:sz w:val="24"/>
                <w:lang w:bidi="ar"/>
              </w:rPr>
              <w:t xml:space="preserve">1604.71 </w:t>
            </w:r>
          </w:p>
        </w:tc>
        <w:tc>
          <w:tcPr>
            <w:tcW w:w="1771" w:type="dxa"/>
            <w:vAlign w:val="center"/>
          </w:tcPr>
          <w:p>
            <w:pPr>
              <w:widowControl/>
              <w:jc w:val="center"/>
              <w:textAlignment w:val="center"/>
              <w:rPr>
                <w:color w:val="000000"/>
                <w:sz w:val="24"/>
              </w:rPr>
            </w:pPr>
            <w:r>
              <w:rPr>
                <w:color w:val="000000"/>
                <w:kern w:val="0"/>
                <w:sz w:val="24"/>
                <w:lang w:bidi="ar"/>
              </w:rPr>
              <w:t>86.10%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1135" w:type="dxa"/>
            <w:vAlign w:val="center"/>
          </w:tcPr>
          <w:p>
            <w:pPr>
              <w:widowControl/>
              <w:jc w:val="center"/>
              <w:textAlignment w:val="center"/>
              <w:rPr>
                <w:color w:val="000000"/>
                <w:sz w:val="24"/>
              </w:rPr>
            </w:pPr>
            <w:r>
              <w:rPr>
                <w:color w:val="000000"/>
                <w:kern w:val="0"/>
                <w:sz w:val="24"/>
                <w:lang w:bidi="ar"/>
              </w:rPr>
              <w:t>8</w:t>
            </w:r>
          </w:p>
        </w:tc>
        <w:tc>
          <w:tcPr>
            <w:tcW w:w="2186" w:type="dxa"/>
            <w:vAlign w:val="center"/>
          </w:tcPr>
          <w:p>
            <w:pPr>
              <w:widowControl/>
              <w:jc w:val="center"/>
              <w:textAlignment w:val="center"/>
              <w:rPr>
                <w:color w:val="000000"/>
                <w:sz w:val="24"/>
              </w:rPr>
            </w:pPr>
            <w:r>
              <w:rPr>
                <w:color w:val="000000"/>
                <w:kern w:val="0"/>
                <w:sz w:val="24"/>
                <w:lang w:bidi="ar"/>
              </w:rPr>
              <w:t>常德</w:t>
            </w:r>
          </w:p>
        </w:tc>
        <w:tc>
          <w:tcPr>
            <w:tcW w:w="1659" w:type="dxa"/>
            <w:vAlign w:val="center"/>
          </w:tcPr>
          <w:p>
            <w:pPr>
              <w:widowControl/>
              <w:jc w:val="center"/>
              <w:textAlignment w:val="center"/>
              <w:rPr>
                <w:color w:val="000000"/>
                <w:sz w:val="24"/>
              </w:rPr>
            </w:pPr>
            <w:r>
              <w:rPr>
                <w:color w:val="000000"/>
                <w:kern w:val="0"/>
                <w:sz w:val="24"/>
                <w:lang w:bidi="ar"/>
              </w:rPr>
              <w:t xml:space="preserve">1386.58 </w:t>
            </w:r>
          </w:p>
        </w:tc>
        <w:tc>
          <w:tcPr>
            <w:tcW w:w="1588" w:type="dxa"/>
            <w:vAlign w:val="center"/>
          </w:tcPr>
          <w:p>
            <w:pPr>
              <w:widowControl/>
              <w:jc w:val="center"/>
              <w:textAlignment w:val="center"/>
              <w:rPr>
                <w:color w:val="000000"/>
                <w:sz w:val="24"/>
              </w:rPr>
            </w:pPr>
            <w:r>
              <w:rPr>
                <w:color w:val="000000"/>
                <w:kern w:val="0"/>
                <w:sz w:val="24"/>
                <w:lang w:bidi="ar"/>
              </w:rPr>
              <w:t xml:space="preserve">1386.58 </w:t>
            </w:r>
          </w:p>
        </w:tc>
        <w:tc>
          <w:tcPr>
            <w:tcW w:w="1771" w:type="dxa"/>
            <w:vAlign w:val="center"/>
          </w:tcPr>
          <w:p>
            <w:pPr>
              <w:widowControl/>
              <w:jc w:val="center"/>
              <w:textAlignment w:val="center"/>
              <w:rPr>
                <w:color w:val="000000"/>
                <w:sz w:val="24"/>
              </w:rPr>
            </w:pPr>
            <w:r>
              <w:rPr>
                <w:color w:val="000000"/>
                <w:kern w:val="0"/>
                <w:sz w:val="24"/>
                <w:lang w:bidi="ar"/>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1135" w:type="dxa"/>
            <w:vAlign w:val="center"/>
          </w:tcPr>
          <w:p>
            <w:pPr>
              <w:widowControl/>
              <w:jc w:val="center"/>
              <w:textAlignment w:val="center"/>
              <w:rPr>
                <w:color w:val="000000"/>
                <w:sz w:val="24"/>
              </w:rPr>
            </w:pPr>
            <w:r>
              <w:rPr>
                <w:color w:val="000000"/>
                <w:kern w:val="0"/>
                <w:sz w:val="24"/>
                <w:lang w:bidi="ar"/>
              </w:rPr>
              <w:t>9</w:t>
            </w:r>
          </w:p>
        </w:tc>
        <w:tc>
          <w:tcPr>
            <w:tcW w:w="2186" w:type="dxa"/>
            <w:vAlign w:val="center"/>
          </w:tcPr>
          <w:p>
            <w:pPr>
              <w:widowControl/>
              <w:jc w:val="center"/>
              <w:textAlignment w:val="center"/>
              <w:rPr>
                <w:color w:val="000000"/>
                <w:sz w:val="24"/>
              </w:rPr>
            </w:pPr>
            <w:r>
              <w:rPr>
                <w:color w:val="000000"/>
                <w:kern w:val="0"/>
                <w:sz w:val="24"/>
                <w:lang w:bidi="ar"/>
              </w:rPr>
              <w:t>张家界</w:t>
            </w:r>
          </w:p>
        </w:tc>
        <w:tc>
          <w:tcPr>
            <w:tcW w:w="1659" w:type="dxa"/>
            <w:vAlign w:val="center"/>
          </w:tcPr>
          <w:p>
            <w:pPr>
              <w:widowControl/>
              <w:jc w:val="center"/>
              <w:textAlignment w:val="center"/>
              <w:rPr>
                <w:color w:val="000000"/>
                <w:sz w:val="24"/>
              </w:rPr>
            </w:pPr>
            <w:r>
              <w:rPr>
                <w:color w:val="000000"/>
                <w:kern w:val="0"/>
                <w:sz w:val="24"/>
                <w:lang w:bidi="ar"/>
              </w:rPr>
              <w:t xml:space="preserve">1552.68 </w:t>
            </w:r>
          </w:p>
        </w:tc>
        <w:tc>
          <w:tcPr>
            <w:tcW w:w="1588" w:type="dxa"/>
            <w:vAlign w:val="center"/>
          </w:tcPr>
          <w:p>
            <w:pPr>
              <w:widowControl/>
              <w:jc w:val="center"/>
              <w:textAlignment w:val="center"/>
              <w:rPr>
                <w:color w:val="000000"/>
                <w:sz w:val="24"/>
              </w:rPr>
            </w:pPr>
            <w:r>
              <w:rPr>
                <w:color w:val="000000"/>
                <w:kern w:val="0"/>
                <w:sz w:val="24"/>
                <w:lang w:bidi="ar"/>
              </w:rPr>
              <w:t xml:space="preserve">1528.85 </w:t>
            </w:r>
          </w:p>
        </w:tc>
        <w:tc>
          <w:tcPr>
            <w:tcW w:w="1771" w:type="dxa"/>
            <w:vAlign w:val="center"/>
          </w:tcPr>
          <w:p>
            <w:pPr>
              <w:widowControl/>
              <w:jc w:val="center"/>
              <w:textAlignment w:val="center"/>
              <w:rPr>
                <w:color w:val="000000"/>
                <w:sz w:val="24"/>
              </w:rPr>
            </w:pPr>
            <w:r>
              <w:rPr>
                <w:color w:val="000000"/>
                <w:kern w:val="0"/>
                <w:sz w:val="24"/>
                <w:lang w:bidi="ar"/>
              </w:rPr>
              <w:t>98.47%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1135" w:type="dxa"/>
            <w:vAlign w:val="center"/>
          </w:tcPr>
          <w:p>
            <w:pPr>
              <w:widowControl/>
              <w:jc w:val="center"/>
              <w:textAlignment w:val="center"/>
              <w:rPr>
                <w:color w:val="000000"/>
                <w:sz w:val="24"/>
              </w:rPr>
            </w:pPr>
            <w:r>
              <w:rPr>
                <w:color w:val="000000"/>
                <w:kern w:val="0"/>
                <w:sz w:val="24"/>
                <w:lang w:bidi="ar"/>
              </w:rPr>
              <w:t>10</w:t>
            </w:r>
          </w:p>
        </w:tc>
        <w:tc>
          <w:tcPr>
            <w:tcW w:w="2186" w:type="dxa"/>
            <w:vAlign w:val="center"/>
          </w:tcPr>
          <w:p>
            <w:pPr>
              <w:widowControl/>
              <w:jc w:val="center"/>
              <w:textAlignment w:val="center"/>
              <w:rPr>
                <w:color w:val="000000"/>
                <w:sz w:val="24"/>
              </w:rPr>
            </w:pPr>
            <w:r>
              <w:rPr>
                <w:color w:val="000000"/>
                <w:kern w:val="0"/>
                <w:sz w:val="24"/>
                <w:lang w:bidi="ar"/>
              </w:rPr>
              <w:t>益阳</w:t>
            </w:r>
          </w:p>
        </w:tc>
        <w:tc>
          <w:tcPr>
            <w:tcW w:w="1659" w:type="dxa"/>
            <w:vAlign w:val="center"/>
          </w:tcPr>
          <w:p>
            <w:pPr>
              <w:widowControl/>
              <w:jc w:val="center"/>
              <w:textAlignment w:val="center"/>
              <w:rPr>
                <w:color w:val="000000"/>
                <w:sz w:val="24"/>
              </w:rPr>
            </w:pPr>
            <w:r>
              <w:rPr>
                <w:color w:val="000000"/>
                <w:kern w:val="0"/>
                <w:sz w:val="24"/>
                <w:lang w:bidi="ar"/>
              </w:rPr>
              <w:t xml:space="preserve">1667.15 </w:t>
            </w:r>
          </w:p>
        </w:tc>
        <w:tc>
          <w:tcPr>
            <w:tcW w:w="1588" w:type="dxa"/>
            <w:vAlign w:val="center"/>
          </w:tcPr>
          <w:p>
            <w:pPr>
              <w:widowControl/>
              <w:jc w:val="center"/>
              <w:textAlignment w:val="center"/>
              <w:rPr>
                <w:color w:val="000000"/>
                <w:sz w:val="24"/>
              </w:rPr>
            </w:pPr>
            <w:r>
              <w:rPr>
                <w:color w:val="000000"/>
                <w:kern w:val="0"/>
                <w:sz w:val="24"/>
                <w:lang w:bidi="ar"/>
              </w:rPr>
              <w:t xml:space="preserve">1617.15 </w:t>
            </w:r>
          </w:p>
        </w:tc>
        <w:tc>
          <w:tcPr>
            <w:tcW w:w="1771" w:type="dxa"/>
            <w:vAlign w:val="center"/>
          </w:tcPr>
          <w:p>
            <w:pPr>
              <w:widowControl/>
              <w:jc w:val="center"/>
              <w:textAlignment w:val="center"/>
              <w:rPr>
                <w:color w:val="000000"/>
                <w:sz w:val="24"/>
              </w:rPr>
            </w:pPr>
            <w:r>
              <w:rPr>
                <w:color w:val="000000"/>
                <w:kern w:val="0"/>
                <w:sz w:val="24"/>
                <w:lang w:bidi="ar"/>
              </w:rPr>
              <w:t>97.00%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1135" w:type="dxa"/>
            <w:vAlign w:val="center"/>
          </w:tcPr>
          <w:p>
            <w:pPr>
              <w:widowControl/>
              <w:jc w:val="center"/>
              <w:textAlignment w:val="center"/>
              <w:rPr>
                <w:color w:val="000000"/>
                <w:sz w:val="24"/>
              </w:rPr>
            </w:pPr>
            <w:r>
              <w:rPr>
                <w:color w:val="000000"/>
                <w:kern w:val="0"/>
                <w:sz w:val="24"/>
                <w:lang w:bidi="ar"/>
              </w:rPr>
              <w:t>11</w:t>
            </w:r>
          </w:p>
        </w:tc>
        <w:tc>
          <w:tcPr>
            <w:tcW w:w="2186" w:type="dxa"/>
            <w:vAlign w:val="center"/>
          </w:tcPr>
          <w:p>
            <w:pPr>
              <w:widowControl/>
              <w:jc w:val="center"/>
              <w:textAlignment w:val="center"/>
              <w:rPr>
                <w:color w:val="000000"/>
                <w:sz w:val="24"/>
              </w:rPr>
            </w:pPr>
            <w:r>
              <w:rPr>
                <w:color w:val="000000"/>
                <w:kern w:val="0"/>
                <w:sz w:val="24"/>
                <w:lang w:bidi="ar"/>
              </w:rPr>
              <w:t>永州</w:t>
            </w:r>
          </w:p>
        </w:tc>
        <w:tc>
          <w:tcPr>
            <w:tcW w:w="1659" w:type="dxa"/>
            <w:vAlign w:val="center"/>
          </w:tcPr>
          <w:p>
            <w:pPr>
              <w:widowControl/>
              <w:jc w:val="center"/>
              <w:textAlignment w:val="center"/>
              <w:rPr>
                <w:color w:val="000000"/>
                <w:sz w:val="24"/>
              </w:rPr>
            </w:pPr>
            <w:r>
              <w:rPr>
                <w:color w:val="000000"/>
                <w:kern w:val="0"/>
                <w:sz w:val="24"/>
                <w:lang w:bidi="ar"/>
              </w:rPr>
              <w:t xml:space="preserve">4820.60 </w:t>
            </w:r>
          </w:p>
        </w:tc>
        <w:tc>
          <w:tcPr>
            <w:tcW w:w="1588" w:type="dxa"/>
            <w:vAlign w:val="center"/>
          </w:tcPr>
          <w:p>
            <w:pPr>
              <w:widowControl/>
              <w:jc w:val="center"/>
              <w:textAlignment w:val="center"/>
              <w:rPr>
                <w:color w:val="000000"/>
                <w:sz w:val="24"/>
              </w:rPr>
            </w:pPr>
            <w:r>
              <w:rPr>
                <w:color w:val="000000"/>
                <w:kern w:val="0"/>
                <w:sz w:val="24"/>
                <w:lang w:bidi="ar"/>
              </w:rPr>
              <w:t xml:space="preserve">4432.38 </w:t>
            </w:r>
          </w:p>
        </w:tc>
        <w:tc>
          <w:tcPr>
            <w:tcW w:w="1771" w:type="dxa"/>
            <w:vAlign w:val="center"/>
          </w:tcPr>
          <w:p>
            <w:pPr>
              <w:widowControl/>
              <w:jc w:val="center"/>
              <w:textAlignment w:val="center"/>
              <w:rPr>
                <w:color w:val="000000"/>
                <w:sz w:val="24"/>
              </w:rPr>
            </w:pPr>
            <w:r>
              <w:rPr>
                <w:color w:val="000000"/>
                <w:kern w:val="0"/>
                <w:sz w:val="24"/>
                <w:lang w:bidi="ar"/>
              </w:rPr>
              <w:t>91.95%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1135" w:type="dxa"/>
            <w:vAlign w:val="center"/>
          </w:tcPr>
          <w:p>
            <w:pPr>
              <w:widowControl/>
              <w:jc w:val="center"/>
              <w:textAlignment w:val="center"/>
              <w:rPr>
                <w:color w:val="000000"/>
                <w:sz w:val="24"/>
              </w:rPr>
            </w:pPr>
            <w:r>
              <w:rPr>
                <w:color w:val="000000"/>
                <w:kern w:val="0"/>
                <w:sz w:val="24"/>
                <w:lang w:bidi="ar"/>
              </w:rPr>
              <w:t>12</w:t>
            </w:r>
          </w:p>
        </w:tc>
        <w:tc>
          <w:tcPr>
            <w:tcW w:w="2186" w:type="dxa"/>
            <w:vAlign w:val="center"/>
          </w:tcPr>
          <w:p>
            <w:pPr>
              <w:widowControl/>
              <w:jc w:val="center"/>
              <w:textAlignment w:val="center"/>
              <w:rPr>
                <w:color w:val="000000"/>
                <w:sz w:val="24"/>
              </w:rPr>
            </w:pPr>
            <w:r>
              <w:rPr>
                <w:color w:val="000000"/>
                <w:kern w:val="0"/>
                <w:sz w:val="24"/>
                <w:lang w:bidi="ar"/>
              </w:rPr>
              <w:t>郴州</w:t>
            </w:r>
          </w:p>
        </w:tc>
        <w:tc>
          <w:tcPr>
            <w:tcW w:w="1659" w:type="dxa"/>
            <w:vAlign w:val="center"/>
          </w:tcPr>
          <w:p>
            <w:pPr>
              <w:widowControl/>
              <w:jc w:val="center"/>
              <w:textAlignment w:val="center"/>
              <w:rPr>
                <w:color w:val="000000"/>
                <w:sz w:val="24"/>
              </w:rPr>
            </w:pPr>
            <w:r>
              <w:rPr>
                <w:color w:val="000000"/>
                <w:kern w:val="0"/>
                <w:sz w:val="24"/>
                <w:lang w:bidi="ar"/>
              </w:rPr>
              <w:t xml:space="preserve">4264.23 </w:t>
            </w:r>
          </w:p>
        </w:tc>
        <w:tc>
          <w:tcPr>
            <w:tcW w:w="1588" w:type="dxa"/>
            <w:vAlign w:val="center"/>
          </w:tcPr>
          <w:p>
            <w:pPr>
              <w:widowControl/>
              <w:jc w:val="center"/>
              <w:textAlignment w:val="center"/>
              <w:rPr>
                <w:color w:val="000000"/>
                <w:sz w:val="24"/>
              </w:rPr>
            </w:pPr>
            <w:r>
              <w:rPr>
                <w:color w:val="000000"/>
                <w:kern w:val="0"/>
                <w:sz w:val="24"/>
                <w:lang w:bidi="ar"/>
              </w:rPr>
              <w:t xml:space="preserve">3929.20 </w:t>
            </w:r>
          </w:p>
        </w:tc>
        <w:tc>
          <w:tcPr>
            <w:tcW w:w="1771" w:type="dxa"/>
            <w:vAlign w:val="center"/>
          </w:tcPr>
          <w:p>
            <w:pPr>
              <w:widowControl/>
              <w:jc w:val="center"/>
              <w:textAlignment w:val="center"/>
              <w:rPr>
                <w:color w:val="000000"/>
                <w:sz w:val="24"/>
              </w:rPr>
            </w:pPr>
            <w:r>
              <w:rPr>
                <w:color w:val="000000"/>
                <w:kern w:val="0"/>
                <w:sz w:val="24"/>
                <w:lang w:bidi="ar"/>
              </w:rPr>
              <w:t>92.14%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1135" w:type="dxa"/>
            <w:vAlign w:val="center"/>
          </w:tcPr>
          <w:p>
            <w:pPr>
              <w:widowControl/>
              <w:jc w:val="center"/>
              <w:textAlignment w:val="center"/>
              <w:rPr>
                <w:color w:val="000000"/>
                <w:sz w:val="24"/>
              </w:rPr>
            </w:pPr>
            <w:r>
              <w:rPr>
                <w:color w:val="000000"/>
                <w:kern w:val="0"/>
                <w:sz w:val="24"/>
                <w:lang w:bidi="ar"/>
              </w:rPr>
              <w:t>13</w:t>
            </w:r>
          </w:p>
        </w:tc>
        <w:tc>
          <w:tcPr>
            <w:tcW w:w="2186" w:type="dxa"/>
            <w:vAlign w:val="center"/>
          </w:tcPr>
          <w:p>
            <w:pPr>
              <w:widowControl/>
              <w:jc w:val="center"/>
              <w:textAlignment w:val="center"/>
              <w:rPr>
                <w:color w:val="000000"/>
                <w:sz w:val="24"/>
              </w:rPr>
            </w:pPr>
            <w:r>
              <w:rPr>
                <w:color w:val="000000"/>
                <w:kern w:val="0"/>
                <w:sz w:val="24"/>
                <w:lang w:bidi="ar"/>
              </w:rPr>
              <w:t>娄底</w:t>
            </w:r>
          </w:p>
        </w:tc>
        <w:tc>
          <w:tcPr>
            <w:tcW w:w="1659" w:type="dxa"/>
            <w:vAlign w:val="center"/>
          </w:tcPr>
          <w:p>
            <w:pPr>
              <w:widowControl/>
              <w:jc w:val="center"/>
              <w:textAlignment w:val="center"/>
              <w:rPr>
                <w:color w:val="000000"/>
                <w:sz w:val="24"/>
              </w:rPr>
            </w:pPr>
            <w:r>
              <w:rPr>
                <w:color w:val="000000"/>
                <w:kern w:val="0"/>
                <w:sz w:val="24"/>
                <w:lang w:bidi="ar"/>
              </w:rPr>
              <w:t xml:space="preserve">2076.40 </w:t>
            </w:r>
          </w:p>
        </w:tc>
        <w:tc>
          <w:tcPr>
            <w:tcW w:w="1588" w:type="dxa"/>
            <w:vAlign w:val="center"/>
          </w:tcPr>
          <w:p>
            <w:pPr>
              <w:widowControl/>
              <w:jc w:val="center"/>
              <w:textAlignment w:val="center"/>
              <w:rPr>
                <w:color w:val="000000"/>
                <w:sz w:val="24"/>
              </w:rPr>
            </w:pPr>
            <w:r>
              <w:rPr>
                <w:color w:val="000000"/>
                <w:kern w:val="0"/>
                <w:sz w:val="24"/>
                <w:lang w:bidi="ar"/>
              </w:rPr>
              <w:t xml:space="preserve">1624.32 </w:t>
            </w:r>
          </w:p>
        </w:tc>
        <w:tc>
          <w:tcPr>
            <w:tcW w:w="1771" w:type="dxa"/>
            <w:vAlign w:val="center"/>
          </w:tcPr>
          <w:p>
            <w:pPr>
              <w:widowControl/>
              <w:jc w:val="center"/>
              <w:textAlignment w:val="center"/>
              <w:rPr>
                <w:color w:val="000000"/>
                <w:sz w:val="24"/>
              </w:rPr>
            </w:pPr>
            <w:r>
              <w:rPr>
                <w:color w:val="000000"/>
                <w:kern w:val="0"/>
                <w:sz w:val="24"/>
                <w:lang w:bidi="ar"/>
              </w:rPr>
              <w:t>78.23%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1135" w:type="dxa"/>
            <w:vAlign w:val="center"/>
          </w:tcPr>
          <w:p>
            <w:pPr>
              <w:widowControl/>
              <w:jc w:val="center"/>
              <w:textAlignment w:val="center"/>
              <w:rPr>
                <w:color w:val="000000"/>
                <w:sz w:val="24"/>
              </w:rPr>
            </w:pPr>
            <w:r>
              <w:rPr>
                <w:color w:val="000000"/>
                <w:kern w:val="0"/>
                <w:sz w:val="24"/>
                <w:lang w:bidi="ar"/>
              </w:rPr>
              <w:t>14</w:t>
            </w:r>
          </w:p>
        </w:tc>
        <w:tc>
          <w:tcPr>
            <w:tcW w:w="2186" w:type="dxa"/>
            <w:vAlign w:val="center"/>
          </w:tcPr>
          <w:p>
            <w:pPr>
              <w:widowControl/>
              <w:jc w:val="center"/>
              <w:textAlignment w:val="center"/>
              <w:rPr>
                <w:color w:val="000000"/>
                <w:sz w:val="24"/>
              </w:rPr>
            </w:pPr>
            <w:r>
              <w:rPr>
                <w:color w:val="000000"/>
                <w:kern w:val="0"/>
                <w:sz w:val="24"/>
                <w:lang w:bidi="ar"/>
              </w:rPr>
              <w:t>怀化</w:t>
            </w:r>
          </w:p>
        </w:tc>
        <w:tc>
          <w:tcPr>
            <w:tcW w:w="1659" w:type="dxa"/>
            <w:vAlign w:val="center"/>
          </w:tcPr>
          <w:p>
            <w:pPr>
              <w:widowControl/>
              <w:jc w:val="center"/>
              <w:textAlignment w:val="center"/>
              <w:rPr>
                <w:color w:val="000000"/>
                <w:sz w:val="24"/>
              </w:rPr>
            </w:pPr>
            <w:r>
              <w:rPr>
                <w:color w:val="000000"/>
                <w:kern w:val="0"/>
                <w:sz w:val="24"/>
                <w:lang w:bidi="ar"/>
              </w:rPr>
              <w:t xml:space="preserve">2724.71 </w:t>
            </w:r>
          </w:p>
        </w:tc>
        <w:tc>
          <w:tcPr>
            <w:tcW w:w="1588" w:type="dxa"/>
            <w:vAlign w:val="center"/>
          </w:tcPr>
          <w:p>
            <w:pPr>
              <w:widowControl/>
              <w:jc w:val="center"/>
              <w:textAlignment w:val="center"/>
              <w:rPr>
                <w:color w:val="000000"/>
                <w:sz w:val="24"/>
              </w:rPr>
            </w:pPr>
            <w:r>
              <w:rPr>
                <w:color w:val="000000"/>
                <w:kern w:val="0"/>
                <w:sz w:val="24"/>
                <w:lang w:bidi="ar"/>
              </w:rPr>
              <w:t xml:space="preserve">1691.95 </w:t>
            </w:r>
          </w:p>
        </w:tc>
        <w:tc>
          <w:tcPr>
            <w:tcW w:w="1771" w:type="dxa"/>
            <w:vAlign w:val="center"/>
          </w:tcPr>
          <w:p>
            <w:pPr>
              <w:widowControl/>
              <w:jc w:val="center"/>
              <w:textAlignment w:val="center"/>
              <w:rPr>
                <w:color w:val="000000"/>
                <w:sz w:val="24"/>
              </w:rPr>
            </w:pPr>
            <w:r>
              <w:rPr>
                <w:color w:val="000000"/>
                <w:kern w:val="0"/>
                <w:sz w:val="24"/>
                <w:lang w:bidi="ar"/>
              </w:rPr>
              <w:t>62.10%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1135" w:type="dxa"/>
            <w:vAlign w:val="center"/>
          </w:tcPr>
          <w:p>
            <w:pPr>
              <w:widowControl/>
              <w:jc w:val="center"/>
              <w:textAlignment w:val="center"/>
              <w:rPr>
                <w:color w:val="000000"/>
                <w:sz w:val="24"/>
              </w:rPr>
            </w:pPr>
            <w:r>
              <w:rPr>
                <w:color w:val="000000"/>
                <w:kern w:val="0"/>
                <w:sz w:val="24"/>
                <w:lang w:bidi="ar"/>
              </w:rPr>
              <w:t>15</w:t>
            </w:r>
          </w:p>
        </w:tc>
        <w:tc>
          <w:tcPr>
            <w:tcW w:w="2186" w:type="dxa"/>
            <w:vAlign w:val="center"/>
          </w:tcPr>
          <w:p>
            <w:pPr>
              <w:widowControl/>
              <w:jc w:val="center"/>
              <w:textAlignment w:val="center"/>
              <w:rPr>
                <w:color w:val="000000"/>
                <w:sz w:val="24"/>
              </w:rPr>
            </w:pPr>
            <w:r>
              <w:rPr>
                <w:color w:val="000000"/>
                <w:kern w:val="0"/>
                <w:sz w:val="24"/>
                <w:lang w:bidi="ar"/>
              </w:rPr>
              <w:t>湘西</w:t>
            </w:r>
          </w:p>
        </w:tc>
        <w:tc>
          <w:tcPr>
            <w:tcW w:w="1659" w:type="dxa"/>
            <w:vAlign w:val="center"/>
          </w:tcPr>
          <w:p>
            <w:pPr>
              <w:widowControl/>
              <w:jc w:val="center"/>
              <w:textAlignment w:val="center"/>
              <w:rPr>
                <w:color w:val="000000"/>
                <w:sz w:val="24"/>
              </w:rPr>
            </w:pPr>
            <w:r>
              <w:rPr>
                <w:color w:val="000000"/>
                <w:kern w:val="0"/>
                <w:sz w:val="24"/>
                <w:lang w:bidi="ar"/>
              </w:rPr>
              <w:t xml:space="preserve">5862.09 </w:t>
            </w:r>
          </w:p>
        </w:tc>
        <w:tc>
          <w:tcPr>
            <w:tcW w:w="1588" w:type="dxa"/>
            <w:vAlign w:val="center"/>
          </w:tcPr>
          <w:p>
            <w:pPr>
              <w:widowControl/>
              <w:jc w:val="center"/>
              <w:textAlignment w:val="center"/>
              <w:rPr>
                <w:color w:val="FF0000"/>
                <w:sz w:val="24"/>
              </w:rPr>
            </w:pPr>
            <w:r>
              <w:rPr>
                <w:kern w:val="0"/>
                <w:sz w:val="24"/>
                <w:lang w:bidi="ar"/>
              </w:rPr>
              <w:t>5565.07</w:t>
            </w:r>
            <w:r>
              <w:rPr>
                <w:color w:val="FF0000"/>
                <w:kern w:val="0"/>
                <w:sz w:val="24"/>
                <w:lang w:bidi="ar"/>
              </w:rPr>
              <w:t xml:space="preserve"> </w:t>
            </w:r>
          </w:p>
        </w:tc>
        <w:tc>
          <w:tcPr>
            <w:tcW w:w="1771" w:type="dxa"/>
            <w:vAlign w:val="center"/>
          </w:tcPr>
          <w:p>
            <w:pPr>
              <w:widowControl/>
              <w:jc w:val="center"/>
              <w:textAlignment w:val="center"/>
              <w:rPr>
                <w:color w:val="000000"/>
                <w:sz w:val="24"/>
              </w:rPr>
            </w:pPr>
            <w:r>
              <w:rPr>
                <w:color w:val="000000"/>
                <w:kern w:val="0"/>
                <w:sz w:val="24"/>
                <w:lang w:bidi="ar"/>
              </w:rPr>
              <w:t>94.93%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1135" w:type="dxa"/>
            <w:vAlign w:val="center"/>
          </w:tcPr>
          <w:p>
            <w:pPr>
              <w:jc w:val="center"/>
              <w:rPr>
                <w:color w:val="000000"/>
                <w:sz w:val="24"/>
              </w:rPr>
            </w:pPr>
          </w:p>
        </w:tc>
        <w:tc>
          <w:tcPr>
            <w:tcW w:w="2186" w:type="dxa"/>
            <w:vAlign w:val="center"/>
          </w:tcPr>
          <w:p>
            <w:pPr>
              <w:widowControl/>
              <w:jc w:val="center"/>
              <w:textAlignment w:val="center"/>
              <w:rPr>
                <w:color w:val="000000"/>
                <w:sz w:val="24"/>
              </w:rPr>
            </w:pPr>
            <w:r>
              <w:rPr>
                <w:color w:val="000000"/>
                <w:kern w:val="0"/>
                <w:sz w:val="24"/>
                <w:lang w:bidi="ar"/>
              </w:rPr>
              <w:t>合计</w:t>
            </w:r>
          </w:p>
        </w:tc>
        <w:tc>
          <w:tcPr>
            <w:tcW w:w="1659" w:type="dxa"/>
            <w:vAlign w:val="center"/>
          </w:tcPr>
          <w:p>
            <w:pPr>
              <w:widowControl/>
              <w:jc w:val="center"/>
              <w:textAlignment w:val="center"/>
              <w:rPr>
                <w:color w:val="000000"/>
                <w:sz w:val="24"/>
              </w:rPr>
            </w:pPr>
            <w:r>
              <w:rPr>
                <w:color w:val="000000"/>
                <w:kern w:val="0"/>
                <w:sz w:val="24"/>
                <w:lang w:bidi="ar"/>
              </w:rPr>
              <w:t>36006.64</w:t>
            </w:r>
          </w:p>
        </w:tc>
        <w:tc>
          <w:tcPr>
            <w:tcW w:w="1588" w:type="dxa"/>
            <w:vAlign w:val="center"/>
          </w:tcPr>
          <w:p>
            <w:pPr>
              <w:widowControl/>
              <w:jc w:val="center"/>
              <w:textAlignment w:val="center"/>
              <w:rPr>
                <w:color w:val="000000"/>
                <w:sz w:val="24"/>
              </w:rPr>
            </w:pPr>
            <w:r>
              <w:rPr>
                <w:color w:val="000000"/>
                <w:kern w:val="0"/>
                <w:sz w:val="24"/>
                <w:lang w:bidi="ar"/>
              </w:rPr>
              <w:t>32215.03</w:t>
            </w:r>
          </w:p>
        </w:tc>
        <w:tc>
          <w:tcPr>
            <w:tcW w:w="1771" w:type="dxa"/>
            <w:vAlign w:val="center"/>
          </w:tcPr>
          <w:p>
            <w:pPr>
              <w:widowControl/>
              <w:jc w:val="center"/>
              <w:textAlignment w:val="center"/>
              <w:rPr>
                <w:color w:val="000000"/>
                <w:sz w:val="24"/>
              </w:rPr>
            </w:pPr>
            <w:r>
              <w:rPr>
                <w:color w:val="000000"/>
                <w:kern w:val="0"/>
                <w:sz w:val="24"/>
                <w:lang w:bidi="ar"/>
              </w:rPr>
              <w:t>89.47%</w:t>
            </w:r>
          </w:p>
        </w:tc>
      </w:tr>
    </w:tbl>
    <w:p>
      <w:pPr>
        <w:spacing w:line="600" w:lineRule="exact"/>
        <w:rPr>
          <w:rFonts w:eastAsia="方正仿宋_GBK"/>
          <w:sz w:val="32"/>
          <w:szCs w:val="32"/>
        </w:rPr>
      </w:pPr>
      <w:r>
        <w:rPr>
          <w:rFonts w:eastAsia="方正仿宋_GBK"/>
          <w:sz w:val="32"/>
          <w:szCs w:val="32"/>
        </w:rPr>
        <w:t xml:space="preserve">    （2）现场抽查情况</w:t>
      </w:r>
    </w:p>
    <w:p>
      <w:pPr>
        <w:spacing w:line="600" w:lineRule="exact"/>
        <w:ind w:firstLine="640" w:firstLineChars="200"/>
        <w:rPr>
          <w:rFonts w:eastAsia="方正仿宋_GBK"/>
          <w:sz w:val="32"/>
          <w:szCs w:val="32"/>
        </w:rPr>
      </w:pPr>
      <w:r>
        <w:rPr>
          <w:rFonts w:eastAsia="方正仿宋_GBK"/>
          <w:sz w:val="32"/>
          <w:szCs w:val="32"/>
        </w:rPr>
        <w:t>根据抽查的8个县市区的情况统计，林业生态保护恢复资金应使用金额为3,216.85万元，实际执行金额为2416.07万元，执行率为75.11%。具体列示如下：</w:t>
      </w:r>
    </w:p>
    <w:p>
      <w:pPr>
        <w:spacing w:line="600" w:lineRule="exact"/>
        <w:ind w:firstLine="1600" w:firstLineChars="500"/>
        <w:rPr>
          <w:rFonts w:eastAsia="方正楷体_GBK"/>
          <w:sz w:val="32"/>
          <w:szCs w:val="32"/>
        </w:rPr>
      </w:pPr>
      <w:r>
        <w:rPr>
          <w:rFonts w:eastAsia="方正楷体_GBK"/>
          <w:sz w:val="32"/>
          <w:szCs w:val="32"/>
        </w:rPr>
        <w:t>表3：现场抽查县市区执行情况明细表</w:t>
      </w:r>
    </w:p>
    <w:tbl>
      <w:tblPr>
        <w:tblStyle w:val="7"/>
        <w:tblW w:w="83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139"/>
        <w:gridCol w:w="2188"/>
        <w:gridCol w:w="1659"/>
        <w:gridCol w:w="1588"/>
        <w:gridCol w:w="17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1139" w:type="dxa"/>
            <w:vAlign w:val="center"/>
          </w:tcPr>
          <w:p>
            <w:pPr>
              <w:widowControl/>
              <w:jc w:val="center"/>
              <w:textAlignment w:val="center"/>
              <w:rPr>
                <w:color w:val="000000"/>
                <w:sz w:val="24"/>
              </w:rPr>
            </w:pPr>
            <w:r>
              <w:rPr>
                <w:color w:val="000000"/>
                <w:kern w:val="0"/>
                <w:sz w:val="24"/>
                <w:lang w:bidi="ar"/>
              </w:rPr>
              <w:t>序号</w:t>
            </w:r>
          </w:p>
        </w:tc>
        <w:tc>
          <w:tcPr>
            <w:tcW w:w="2188" w:type="dxa"/>
            <w:vAlign w:val="center"/>
          </w:tcPr>
          <w:p>
            <w:pPr>
              <w:widowControl/>
              <w:jc w:val="center"/>
              <w:textAlignment w:val="center"/>
              <w:rPr>
                <w:color w:val="000000"/>
                <w:sz w:val="24"/>
              </w:rPr>
            </w:pPr>
            <w:r>
              <w:rPr>
                <w:color w:val="000000"/>
                <w:kern w:val="0"/>
                <w:sz w:val="24"/>
                <w:lang w:bidi="ar"/>
              </w:rPr>
              <w:t>县市区</w:t>
            </w:r>
          </w:p>
        </w:tc>
        <w:tc>
          <w:tcPr>
            <w:tcW w:w="1659" w:type="dxa"/>
            <w:vAlign w:val="center"/>
          </w:tcPr>
          <w:p>
            <w:pPr>
              <w:widowControl/>
              <w:jc w:val="center"/>
              <w:textAlignment w:val="center"/>
              <w:rPr>
                <w:color w:val="000000"/>
                <w:sz w:val="24"/>
              </w:rPr>
            </w:pPr>
            <w:r>
              <w:rPr>
                <w:color w:val="000000"/>
                <w:kern w:val="0"/>
                <w:sz w:val="24"/>
                <w:lang w:bidi="ar"/>
              </w:rPr>
              <w:t>下拨金额</w:t>
            </w:r>
          </w:p>
        </w:tc>
        <w:tc>
          <w:tcPr>
            <w:tcW w:w="1588" w:type="dxa"/>
            <w:vAlign w:val="center"/>
          </w:tcPr>
          <w:p>
            <w:pPr>
              <w:widowControl/>
              <w:jc w:val="center"/>
              <w:textAlignment w:val="center"/>
              <w:rPr>
                <w:color w:val="000000"/>
                <w:sz w:val="24"/>
              </w:rPr>
            </w:pPr>
            <w:r>
              <w:rPr>
                <w:color w:val="000000"/>
                <w:kern w:val="0"/>
                <w:sz w:val="24"/>
                <w:lang w:bidi="ar"/>
              </w:rPr>
              <w:t>执行金额</w:t>
            </w:r>
          </w:p>
        </w:tc>
        <w:tc>
          <w:tcPr>
            <w:tcW w:w="1765" w:type="dxa"/>
            <w:vAlign w:val="center"/>
          </w:tcPr>
          <w:p>
            <w:pPr>
              <w:widowControl/>
              <w:jc w:val="center"/>
              <w:textAlignment w:val="center"/>
              <w:rPr>
                <w:color w:val="000000"/>
                <w:sz w:val="24"/>
              </w:rPr>
            </w:pPr>
            <w:r>
              <w:rPr>
                <w:color w:val="000000"/>
                <w:kern w:val="0"/>
                <w:sz w:val="24"/>
                <w:lang w:bidi="ar"/>
              </w:rPr>
              <w:t>执行率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1139" w:type="dxa"/>
            <w:vAlign w:val="center"/>
          </w:tcPr>
          <w:p>
            <w:pPr>
              <w:widowControl/>
              <w:jc w:val="center"/>
              <w:textAlignment w:val="center"/>
              <w:rPr>
                <w:color w:val="000000"/>
                <w:sz w:val="24"/>
              </w:rPr>
            </w:pPr>
            <w:r>
              <w:rPr>
                <w:color w:val="000000"/>
                <w:kern w:val="0"/>
                <w:sz w:val="24"/>
                <w:lang w:bidi="ar"/>
              </w:rPr>
              <w:t>1</w:t>
            </w:r>
          </w:p>
        </w:tc>
        <w:tc>
          <w:tcPr>
            <w:tcW w:w="2188" w:type="dxa"/>
            <w:vAlign w:val="center"/>
          </w:tcPr>
          <w:p>
            <w:pPr>
              <w:widowControl/>
              <w:jc w:val="center"/>
              <w:textAlignment w:val="center"/>
              <w:rPr>
                <w:color w:val="000000"/>
                <w:sz w:val="24"/>
              </w:rPr>
            </w:pPr>
            <w:r>
              <w:rPr>
                <w:color w:val="000000"/>
                <w:kern w:val="0"/>
                <w:sz w:val="24"/>
                <w:lang w:bidi="ar"/>
              </w:rPr>
              <w:t>新化</w:t>
            </w:r>
          </w:p>
        </w:tc>
        <w:tc>
          <w:tcPr>
            <w:tcW w:w="1659" w:type="dxa"/>
            <w:vAlign w:val="center"/>
          </w:tcPr>
          <w:p>
            <w:pPr>
              <w:widowControl/>
              <w:jc w:val="center"/>
              <w:textAlignment w:val="center"/>
              <w:rPr>
                <w:color w:val="000000"/>
                <w:sz w:val="24"/>
              </w:rPr>
            </w:pPr>
            <w:r>
              <w:rPr>
                <w:color w:val="000000"/>
                <w:kern w:val="0"/>
                <w:sz w:val="24"/>
                <w:lang w:bidi="ar"/>
              </w:rPr>
              <w:t xml:space="preserve">1084.00 </w:t>
            </w:r>
          </w:p>
        </w:tc>
        <w:tc>
          <w:tcPr>
            <w:tcW w:w="1588" w:type="dxa"/>
            <w:vAlign w:val="center"/>
          </w:tcPr>
          <w:p>
            <w:pPr>
              <w:widowControl/>
              <w:jc w:val="center"/>
              <w:textAlignment w:val="center"/>
              <w:rPr>
                <w:color w:val="000000"/>
                <w:sz w:val="24"/>
              </w:rPr>
            </w:pPr>
            <w:r>
              <w:rPr>
                <w:color w:val="000000"/>
                <w:kern w:val="0"/>
                <w:sz w:val="24"/>
                <w:lang w:bidi="ar"/>
              </w:rPr>
              <w:t xml:space="preserve">719.25 </w:t>
            </w:r>
          </w:p>
        </w:tc>
        <w:tc>
          <w:tcPr>
            <w:tcW w:w="1765" w:type="dxa"/>
            <w:vAlign w:val="center"/>
          </w:tcPr>
          <w:p>
            <w:pPr>
              <w:widowControl/>
              <w:jc w:val="center"/>
              <w:textAlignment w:val="center"/>
              <w:rPr>
                <w:color w:val="000000"/>
                <w:sz w:val="24"/>
              </w:rPr>
            </w:pPr>
            <w:r>
              <w:rPr>
                <w:color w:val="000000"/>
                <w:kern w:val="0"/>
                <w:sz w:val="24"/>
                <w:lang w:bidi="ar"/>
              </w:rPr>
              <w:t>66.35%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1139" w:type="dxa"/>
            <w:vAlign w:val="center"/>
          </w:tcPr>
          <w:p>
            <w:pPr>
              <w:widowControl/>
              <w:jc w:val="center"/>
              <w:textAlignment w:val="center"/>
              <w:rPr>
                <w:color w:val="000000"/>
                <w:sz w:val="24"/>
              </w:rPr>
            </w:pPr>
            <w:r>
              <w:rPr>
                <w:color w:val="000000"/>
                <w:kern w:val="0"/>
                <w:sz w:val="24"/>
                <w:lang w:bidi="ar"/>
              </w:rPr>
              <w:t>2</w:t>
            </w:r>
          </w:p>
        </w:tc>
        <w:tc>
          <w:tcPr>
            <w:tcW w:w="2188" w:type="dxa"/>
            <w:vAlign w:val="center"/>
          </w:tcPr>
          <w:p>
            <w:pPr>
              <w:widowControl/>
              <w:jc w:val="center"/>
              <w:textAlignment w:val="center"/>
              <w:rPr>
                <w:color w:val="000000"/>
                <w:sz w:val="24"/>
              </w:rPr>
            </w:pPr>
            <w:r>
              <w:rPr>
                <w:color w:val="000000"/>
                <w:kern w:val="0"/>
                <w:sz w:val="24"/>
                <w:lang w:bidi="ar"/>
              </w:rPr>
              <w:t>涟源</w:t>
            </w:r>
          </w:p>
        </w:tc>
        <w:tc>
          <w:tcPr>
            <w:tcW w:w="1659" w:type="dxa"/>
            <w:vAlign w:val="center"/>
          </w:tcPr>
          <w:p>
            <w:pPr>
              <w:widowControl/>
              <w:jc w:val="center"/>
              <w:textAlignment w:val="center"/>
              <w:rPr>
                <w:color w:val="000000"/>
                <w:sz w:val="24"/>
              </w:rPr>
            </w:pPr>
            <w:r>
              <w:rPr>
                <w:color w:val="000000"/>
                <w:kern w:val="0"/>
                <w:sz w:val="24"/>
                <w:lang w:bidi="ar"/>
              </w:rPr>
              <w:t xml:space="preserve">491.63 </w:t>
            </w:r>
          </w:p>
        </w:tc>
        <w:tc>
          <w:tcPr>
            <w:tcW w:w="1588" w:type="dxa"/>
            <w:vAlign w:val="center"/>
          </w:tcPr>
          <w:p>
            <w:pPr>
              <w:widowControl/>
              <w:jc w:val="center"/>
              <w:textAlignment w:val="center"/>
              <w:rPr>
                <w:color w:val="000000"/>
                <w:sz w:val="24"/>
              </w:rPr>
            </w:pPr>
            <w:r>
              <w:rPr>
                <w:color w:val="000000"/>
                <w:kern w:val="0"/>
                <w:sz w:val="24"/>
                <w:lang w:bidi="ar"/>
              </w:rPr>
              <w:t xml:space="preserve">376.52 </w:t>
            </w:r>
          </w:p>
        </w:tc>
        <w:tc>
          <w:tcPr>
            <w:tcW w:w="1765" w:type="dxa"/>
            <w:vAlign w:val="center"/>
          </w:tcPr>
          <w:p>
            <w:pPr>
              <w:widowControl/>
              <w:jc w:val="center"/>
              <w:textAlignment w:val="center"/>
              <w:rPr>
                <w:color w:val="000000"/>
                <w:sz w:val="24"/>
              </w:rPr>
            </w:pPr>
            <w:r>
              <w:rPr>
                <w:color w:val="000000"/>
                <w:kern w:val="0"/>
                <w:sz w:val="24"/>
                <w:lang w:bidi="ar"/>
              </w:rPr>
              <w:t>76.59%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1139" w:type="dxa"/>
            <w:vAlign w:val="center"/>
          </w:tcPr>
          <w:p>
            <w:pPr>
              <w:widowControl/>
              <w:jc w:val="center"/>
              <w:textAlignment w:val="center"/>
              <w:rPr>
                <w:color w:val="000000"/>
                <w:sz w:val="24"/>
              </w:rPr>
            </w:pPr>
            <w:r>
              <w:rPr>
                <w:color w:val="000000"/>
                <w:kern w:val="0"/>
                <w:sz w:val="24"/>
                <w:lang w:bidi="ar"/>
              </w:rPr>
              <w:t>3</w:t>
            </w:r>
          </w:p>
        </w:tc>
        <w:tc>
          <w:tcPr>
            <w:tcW w:w="2188" w:type="dxa"/>
            <w:vAlign w:val="center"/>
          </w:tcPr>
          <w:p>
            <w:pPr>
              <w:widowControl/>
              <w:jc w:val="center"/>
              <w:textAlignment w:val="center"/>
              <w:rPr>
                <w:color w:val="000000"/>
                <w:sz w:val="24"/>
              </w:rPr>
            </w:pPr>
            <w:r>
              <w:rPr>
                <w:color w:val="000000"/>
                <w:kern w:val="0"/>
                <w:sz w:val="24"/>
                <w:lang w:bidi="ar"/>
              </w:rPr>
              <w:t>苏仙</w:t>
            </w:r>
          </w:p>
        </w:tc>
        <w:tc>
          <w:tcPr>
            <w:tcW w:w="1659" w:type="dxa"/>
            <w:vAlign w:val="center"/>
          </w:tcPr>
          <w:p>
            <w:pPr>
              <w:widowControl/>
              <w:jc w:val="center"/>
              <w:textAlignment w:val="center"/>
              <w:rPr>
                <w:color w:val="000000"/>
                <w:sz w:val="24"/>
              </w:rPr>
            </w:pPr>
            <w:r>
              <w:rPr>
                <w:color w:val="000000"/>
                <w:kern w:val="0"/>
                <w:sz w:val="24"/>
                <w:lang w:bidi="ar"/>
              </w:rPr>
              <w:t xml:space="preserve">261.44 </w:t>
            </w:r>
          </w:p>
        </w:tc>
        <w:tc>
          <w:tcPr>
            <w:tcW w:w="1588" w:type="dxa"/>
            <w:vAlign w:val="center"/>
          </w:tcPr>
          <w:p>
            <w:pPr>
              <w:widowControl/>
              <w:jc w:val="center"/>
              <w:textAlignment w:val="center"/>
              <w:rPr>
                <w:color w:val="000000"/>
                <w:sz w:val="24"/>
              </w:rPr>
            </w:pPr>
            <w:r>
              <w:rPr>
                <w:color w:val="000000"/>
                <w:kern w:val="0"/>
                <w:sz w:val="24"/>
                <w:lang w:bidi="ar"/>
              </w:rPr>
              <w:t xml:space="preserve">218.84 </w:t>
            </w:r>
          </w:p>
        </w:tc>
        <w:tc>
          <w:tcPr>
            <w:tcW w:w="1765" w:type="dxa"/>
            <w:vAlign w:val="center"/>
          </w:tcPr>
          <w:p>
            <w:pPr>
              <w:widowControl/>
              <w:jc w:val="center"/>
              <w:textAlignment w:val="center"/>
              <w:rPr>
                <w:color w:val="000000"/>
                <w:sz w:val="24"/>
              </w:rPr>
            </w:pPr>
            <w:r>
              <w:rPr>
                <w:color w:val="000000"/>
                <w:kern w:val="0"/>
                <w:sz w:val="24"/>
                <w:lang w:bidi="ar"/>
              </w:rPr>
              <w:t>83.71%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1139" w:type="dxa"/>
            <w:vAlign w:val="center"/>
          </w:tcPr>
          <w:p>
            <w:pPr>
              <w:widowControl/>
              <w:jc w:val="center"/>
              <w:textAlignment w:val="center"/>
              <w:rPr>
                <w:color w:val="000000"/>
                <w:sz w:val="24"/>
              </w:rPr>
            </w:pPr>
            <w:r>
              <w:rPr>
                <w:color w:val="000000"/>
                <w:kern w:val="0"/>
                <w:sz w:val="24"/>
                <w:lang w:bidi="ar"/>
              </w:rPr>
              <w:t>4</w:t>
            </w:r>
          </w:p>
        </w:tc>
        <w:tc>
          <w:tcPr>
            <w:tcW w:w="2188" w:type="dxa"/>
            <w:vAlign w:val="center"/>
          </w:tcPr>
          <w:p>
            <w:pPr>
              <w:widowControl/>
              <w:jc w:val="center"/>
              <w:textAlignment w:val="center"/>
              <w:rPr>
                <w:color w:val="000000"/>
                <w:sz w:val="24"/>
              </w:rPr>
            </w:pPr>
            <w:r>
              <w:rPr>
                <w:color w:val="000000"/>
                <w:kern w:val="0"/>
                <w:sz w:val="24"/>
                <w:lang w:bidi="ar"/>
              </w:rPr>
              <w:t>桂阳</w:t>
            </w:r>
          </w:p>
        </w:tc>
        <w:tc>
          <w:tcPr>
            <w:tcW w:w="1659" w:type="dxa"/>
            <w:vAlign w:val="center"/>
          </w:tcPr>
          <w:p>
            <w:pPr>
              <w:widowControl/>
              <w:jc w:val="center"/>
              <w:textAlignment w:val="center"/>
              <w:rPr>
                <w:color w:val="000000"/>
                <w:sz w:val="24"/>
              </w:rPr>
            </w:pPr>
            <w:r>
              <w:rPr>
                <w:color w:val="000000"/>
                <w:kern w:val="0"/>
                <w:sz w:val="24"/>
                <w:lang w:bidi="ar"/>
              </w:rPr>
              <w:t xml:space="preserve">396.32 </w:t>
            </w:r>
          </w:p>
        </w:tc>
        <w:tc>
          <w:tcPr>
            <w:tcW w:w="1588" w:type="dxa"/>
            <w:vAlign w:val="center"/>
          </w:tcPr>
          <w:p>
            <w:pPr>
              <w:widowControl/>
              <w:jc w:val="center"/>
              <w:textAlignment w:val="center"/>
              <w:rPr>
                <w:color w:val="000000"/>
                <w:sz w:val="24"/>
              </w:rPr>
            </w:pPr>
            <w:r>
              <w:rPr>
                <w:color w:val="000000"/>
                <w:kern w:val="0"/>
                <w:sz w:val="24"/>
                <w:lang w:bidi="ar"/>
              </w:rPr>
              <w:t xml:space="preserve">335.54 </w:t>
            </w:r>
          </w:p>
        </w:tc>
        <w:tc>
          <w:tcPr>
            <w:tcW w:w="1765" w:type="dxa"/>
            <w:vAlign w:val="center"/>
          </w:tcPr>
          <w:p>
            <w:pPr>
              <w:widowControl/>
              <w:jc w:val="center"/>
              <w:textAlignment w:val="center"/>
              <w:rPr>
                <w:color w:val="000000"/>
                <w:sz w:val="24"/>
              </w:rPr>
            </w:pPr>
            <w:r>
              <w:rPr>
                <w:color w:val="000000"/>
                <w:kern w:val="0"/>
                <w:sz w:val="24"/>
                <w:lang w:bidi="ar"/>
              </w:rPr>
              <w:t>84.66%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1139" w:type="dxa"/>
            <w:vAlign w:val="center"/>
          </w:tcPr>
          <w:p>
            <w:pPr>
              <w:widowControl/>
              <w:jc w:val="center"/>
              <w:textAlignment w:val="center"/>
              <w:rPr>
                <w:color w:val="000000"/>
                <w:sz w:val="24"/>
              </w:rPr>
            </w:pPr>
            <w:r>
              <w:rPr>
                <w:color w:val="000000"/>
                <w:kern w:val="0"/>
                <w:sz w:val="24"/>
                <w:lang w:bidi="ar"/>
              </w:rPr>
              <w:t>5</w:t>
            </w:r>
          </w:p>
        </w:tc>
        <w:tc>
          <w:tcPr>
            <w:tcW w:w="2188" w:type="dxa"/>
            <w:vAlign w:val="center"/>
          </w:tcPr>
          <w:p>
            <w:pPr>
              <w:widowControl/>
              <w:jc w:val="center"/>
              <w:textAlignment w:val="center"/>
              <w:rPr>
                <w:color w:val="000000"/>
                <w:sz w:val="24"/>
              </w:rPr>
            </w:pPr>
            <w:r>
              <w:rPr>
                <w:color w:val="000000"/>
                <w:kern w:val="0"/>
                <w:sz w:val="24"/>
                <w:lang w:bidi="ar"/>
              </w:rPr>
              <w:t>汝城</w:t>
            </w:r>
          </w:p>
        </w:tc>
        <w:tc>
          <w:tcPr>
            <w:tcW w:w="1659" w:type="dxa"/>
            <w:vAlign w:val="center"/>
          </w:tcPr>
          <w:p>
            <w:pPr>
              <w:widowControl/>
              <w:jc w:val="center"/>
              <w:textAlignment w:val="center"/>
              <w:rPr>
                <w:color w:val="000000"/>
                <w:sz w:val="24"/>
              </w:rPr>
            </w:pPr>
            <w:r>
              <w:rPr>
                <w:color w:val="000000"/>
                <w:kern w:val="0"/>
                <w:sz w:val="24"/>
                <w:lang w:bidi="ar"/>
              </w:rPr>
              <w:t xml:space="preserve">629.76 </w:t>
            </w:r>
          </w:p>
        </w:tc>
        <w:tc>
          <w:tcPr>
            <w:tcW w:w="1588" w:type="dxa"/>
            <w:vAlign w:val="center"/>
          </w:tcPr>
          <w:p>
            <w:pPr>
              <w:widowControl/>
              <w:jc w:val="center"/>
              <w:textAlignment w:val="center"/>
              <w:rPr>
                <w:color w:val="000000"/>
                <w:sz w:val="24"/>
              </w:rPr>
            </w:pPr>
            <w:r>
              <w:rPr>
                <w:color w:val="000000"/>
                <w:kern w:val="0"/>
                <w:sz w:val="24"/>
                <w:lang w:bidi="ar"/>
              </w:rPr>
              <w:t xml:space="preserve">620.30 </w:t>
            </w:r>
          </w:p>
        </w:tc>
        <w:tc>
          <w:tcPr>
            <w:tcW w:w="1765" w:type="dxa"/>
            <w:vAlign w:val="center"/>
          </w:tcPr>
          <w:p>
            <w:pPr>
              <w:widowControl/>
              <w:jc w:val="center"/>
              <w:textAlignment w:val="center"/>
              <w:rPr>
                <w:color w:val="000000"/>
                <w:sz w:val="24"/>
              </w:rPr>
            </w:pPr>
            <w:r>
              <w:rPr>
                <w:color w:val="000000"/>
                <w:kern w:val="0"/>
                <w:sz w:val="24"/>
                <w:lang w:bidi="ar"/>
              </w:rPr>
              <w:t>98.50%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1139" w:type="dxa"/>
            <w:vAlign w:val="center"/>
          </w:tcPr>
          <w:p>
            <w:pPr>
              <w:widowControl/>
              <w:jc w:val="center"/>
              <w:textAlignment w:val="center"/>
              <w:rPr>
                <w:color w:val="000000"/>
                <w:sz w:val="24"/>
              </w:rPr>
            </w:pPr>
            <w:r>
              <w:rPr>
                <w:color w:val="000000"/>
                <w:kern w:val="0"/>
                <w:sz w:val="24"/>
                <w:lang w:bidi="ar"/>
              </w:rPr>
              <w:t>6</w:t>
            </w:r>
          </w:p>
        </w:tc>
        <w:tc>
          <w:tcPr>
            <w:tcW w:w="2188" w:type="dxa"/>
            <w:vAlign w:val="center"/>
          </w:tcPr>
          <w:p>
            <w:pPr>
              <w:widowControl/>
              <w:jc w:val="center"/>
              <w:textAlignment w:val="center"/>
              <w:rPr>
                <w:color w:val="000000"/>
                <w:sz w:val="24"/>
              </w:rPr>
            </w:pPr>
            <w:r>
              <w:rPr>
                <w:color w:val="000000"/>
                <w:kern w:val="0"/>
                <w:sz w:val="24"/>
                <w:lang w:bidi="ar"/>
              </w:rPr>
              <w:t>通道</w:t>
            </w:r>
          </w:p>
        </w:tc>
        <w:tc>
          <w:tcPr>
            <w:tcW w:w="1659" w:type="dxa"/>
            <w:vAlign w:val="center"/>
          </w:tcPr>
          <w:p>
            <w:pPr>
              <w:widowControl/>
              <w:jc w:val="center"/>
              <w:textAlignment w:val="center"/>
              <w:rPr>
                <w:color w:val="000000"/>
                <w:sz w:val="24"/>
              </w:rPr>
            </w:pPr>
            <w:r>
              <w:rPr>
                <w:color w:val="000000"/>
                <w:kern w:val="0"/>
                <w:sz w:val="24"/>
                <w:lang w:bidi="ar"/>
              </w:rPr>
              <w:t xml:space="preserve">53.00 </w:t>
            </w:r>
          </w:p>
        </w:tc>
        <w:tc>
          <w:tcPr>
            <w:tcW w:w="1588" w:type="dxa"/>
            <w:vAlign w:val="center"/>
          </w:tcPr>
          <w:p>
            <w:pPr>
              <w:widowControl/>
              <w:jc w:val="center"/>
              <w:textAlignment w:val="center"/>
              <w:rPr>
                <w:color w:val="000000"/>
                <w:sz w:val="24"/>
              </w:rPr>
            </w:pPr>
            <w:r>
              <w:rPr>
                <w:color w:val="000000"/>
                <w:kern w:val="0"/>
                <w:sz w:val="24"/>
                <w:lang w:bidi="ar"/>
              </w:rPr>
              <w:t xml:space="preserve">46.17 </w:t>
            </w:r>
          </w:p>
        </w:tc>
        <w:tc>
          <w:tcPr>
            <w:tcW w:w="1765" w:type="dxa"/>
            <w:vAlign w:val="center"/>
          </w:tcPr>
          <w:p>
            <w:pPr>
              <w:widowControl/>
              <w:jc w:val="center"/>
              <w:textAlignment w:val="center"/>
              <w:rPr>
                <w:color w:val="000000"/>
                <w:sz w:val="24"/>
              </w:rPr>
            </w:pPr>
            <w:r>
              <w:rPr>
                <w:color w:val="000000"/>
                <w:kern w:val="0"/>
                <w:sz w:val="24"/>
                <w:lang w:bidi="ar"/>
              </w:rPr>
              <w:t>87.11%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1139" w:type="dxa"/>
            <w:vAlign w:val="center"/>
          </w:tcPr>
          <w:p>
            <w:pPr>
              <w:widowControl/>
              <w:jc w:val="center"/>
              <w:textAlignment w:val="center"/>
              <w:rPr>
                <w:color w:val="000000"/>
                <w:sz w:val="24"/>
              </w:rPr>
            </w:pPr>
            <w:r>
              <w:rPr>
                <w:color w:val="000000"/>
                <w:kern w:val="0"/>
                <w:sz w:val="24"/>
                <w:lang w:bidi="ar"/>
              </w:rPr>
              <w:t>7</w:t>
            </w:r>
          </w:p>
        </w:tc>
        <w:tc>
          <w:tcPr>
            <w:tcW w:w="2188" w:type="dxa"/>
            <w:vAlign w:val="center"/>
          </w:tcPr>
          <w:p>
            <w:pPr>
              <w:widowControl/>
              <w:jc w:val="center"/>
              <w:textAlignment w:val="center"/>
              <w:rPr>
                <w:color w:val="000000"/>
                <w:sz w:val="24"/>
              </w:rPr>
            </w:pPr>
            <w:r>
              <w:rPr>
                <w:color w:val="000000"/>
                <w:kern w:val="0"/>
                <w:sz w:val="24"/>
                <w:lang w:bidi="ar"/>
              </w:rPr>
              <w:t>会同</w:t>
            </w:r>
          </w:p>
        </w:tc>
        <w:tc>
          <w:tcPr>
            <w:tcW w:w="1659" w:type="dxa"/>
            <w:vAlign w:val="center"/>
          </w:tcPr>
          <w:p>
            <w:pPr>
              <w:widowControl/>
              <w:jc w:val="center"/>
              <w:textAlignment w:val="center"/>
              <w:rPr>
                <w:color w:val="000000"/>
                <w:sz w:val="24"/>
              </w:rPr>
            </w:pPr>
            <w:r>
              <w:rPr>
                <w:color w:val="000000"/>
                <w:kern w:val="0"/>
                <w:sz w:val="24"/>
                <w:lang w:bidi="ar"/>
              </w:rPr>
              <w:t xml:space="preserve">99.45 </w:t>
            </w:r>
          </w:p>
        </w:tc>
        <w:tc>
          <w:tcPr>
            <w:tcW w:w="1588" w:type="dxa"/>
            <w:vAlign w:val="center"/>
          </w:tcPr>
          <w:p>
            <w:pPr>
              <w:widowControl/>
              <w:jc w:val="center"/>
              <w:textAlignment w:val="center"/>
              <w:rPr>
                <w:color w:val="000000"/>
                <w:sz w:val="24"/>
              </w:rPr>
            </w:pPr>
            <w:r>
              <w:rPr>
                <w:color w:val="000000"/>
                <w:kern w:val="0"/>
                <w:sz w:val="24"/>
                <w:lang w:bidi="ar"/>
              </w:rPr>
              <w:t xml:space="preserve">99.45 </w:t>
            </w:r>
          </w:p>
        </w:tc>
        <w:tc>
          <w:tcPr>
            <w:tcW w:w="1765" w:type="dxa"/>
            <w:vAlign w:val="center"/>
          </w:tcPr>
          <w:p>
            <w:pPr>
              <w:widowControl/>
              <w:jc w:val="center"/>
              <w:textAlignment w:val="center"/>
              <w:rPr>
                <w:color w:val="000000"/>
                <w:sz w:val="24"/>
              </w:rPr>
            </w:pPr>
            <w:r>
              <w:rPr>
                <w:color w:val="000000"/>
                <w:kern w:val="0"/>
                <w:sz w:val="24"/>
                <w:lang w:bidi="ar"/>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1139" w:type="dxa"/>
            <w:vAlign w:val="center"/>
          </w:tcPr>
          <w:p>
            <w:pPr>
              <w:widowControl/>
              <w:jc w:val="center"/>
              <w:textAlignment w:val="center"/>
              <w:rPr>
                <w:color w:val="000000"/>
                <w:sz w:val="24"/>
              </w:rPr>
            </w:pPr>
            <w:r>
              <w:rPr>
                <w:color w:val="000000"/>
                <w:kern w:val="0"/>
                <w:sz w:val="24"/>
                <w:lang w:bidi="ar"/>
              </w:rPr>
              <w:t>8</w:t>
            </w:r>
          </w:p>
        </w:tc>
        <w:tc>
          <w:tcPr>
            <w:tcW w:w="2188" w:type="dxa"/>
            <w:vAlign w:val="center"/>
          </w:tcPr>
          <w:p>
            <w:pPr>
              <w:widowControl/>
              <w:jc w:val="center"/>
              <w:textAlignment w:val="center"/>
              <w:rPr>
                <w:color w:val="000000"/>
                <w:sz w:val="24"/>
              </w:rPr>
            </w:pPr>
            <w:r>
              <w:rPr>
                <w:color w:val="000000"/>
                <w:kern w:val="0"/>
                <w:sz w:val="24"/>
                <w:lang w:bidi="ar"/>
              </w:rPr>
              <w:t>中方</w:t>
            </w:r>
          </w:p>
        </w:tc>
        <w:tc>
          <w:tcPr>
            <w:tcW w:w="1659" w:type="dxa"/>
            <w:vAlign w:val="center"/>
          </w:tcPr>
          <w:p>
            <w:pPr>
              <w:widowControl/>
              <w:jc w:val="center"/>
              <w:textAlignment w:val="center"/>
              <w:rPr>
                <w:color w:val="000000"/>
                <w:sz w:val="24"/>
              </w:rPr>
            </w:pPr>
            <w:r>
              <w:rPr>
                <w:color w:val="000000"/>
                <w:kern w:val="0"/>
                <w:sz w:val="24"/>
                <w:lang w:bidi="ar"/>
              </w:rPr>
              <w:t xml:space="preserve">201.25 </w:t>
            </w:r>
          </w:p>
        </w:tc>
        <w:tc>
          <w:tcPr>
            <w:tcW w:w="1588" w:type="dxa"/>
            <w:vAlign w:val="center"/>
          </w:tcPr>
          <w:p>
            <w:pPr>
              <w:widowControl/>
              <w:jc w:val="center"/>
              <w:textAlignment w:val="center"/>
              <w:rPr>
                <w:color w:val="000000"/>
                <w:sz w:val="24"/>
              </w:rPr>
            </w:pPr>
            <w:r>
              <w:rPr>
                <w:color w:val="000000"/>
                <w:kern w:val="0"/>
                <w:sz w:val="24"/>
                <w:lang w:bidi="ar"/>
              </w:rPr>
              <w:t xml:space="preserve">0.00 </w:t>
            </w:r>
          </w:p>
        </w:tc>
        <w:tc>
          <w:tcPr>
            <w:tcW w:w="1765" w:type="dxa"/>
            <w:vAlign w:val="center"/>
          </w:tcPr>
          <w:p>
            <w:pPr>
              <w:widowControl/>
              <w:jc w:val="center"/>
              <w:textAlignment w:val="center"/>
              <w:rPr>
                <w:color w:val="000000"/>
                <w:sz w:val="24"/>
              </w:rPr>
            </w:pPr>
            <w:r>
              <w:rPr>
                <w:color w:val="000000"/>
                <w:kern w:val="0"/>
                <w:sz w:val="24"/>
                <w:lang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1139" w:type="dxa"/>
            <w:vAlign w:val="center"/>
          </w:tcPr>
          <w:p>
            <w:pPr>
              <w:jc w:val="center"/>
              <w:rPr>
                <w:color w:val="000000"/>
                <w:sz w:val="24"/>
              </w:rPr>
            </w:pPr>
          </w:p>
        </w:tc>
        <w:tc>
          <w:tcPr>
            <w:tcW w:w="2188" w:type="dxa"/>
            <w:vAlign w:val="center"/>
          </w:tcPr>
          <w:p>
            <w:pPr>
              <w:widowControl/>
              <w:jc w:val="center"/>
              <w:textAlignment w:val="center"/>
              <w:rPr>
                <w:color w:val="000000"/>
                <w:sz w:val="24"/>
              </w:rPr>
            </w:pPr>
            <w:r>
              <w:rPr>
                <w:color w:val="000000"/>
                <w:kern w:val="0"/>
                <w:sz w:val="24"/>
                <w:lang w:bidi="ar"/>
              </w:rPr>
              <w:t>合计</w:t>
            </w:r>
          </w:p>
        </w:tc>
        <w:tc>
          <w:tcPr>
            <w:tcW w:w="1659" w:type="dxa"/>
            <w:vAlign w:val="center"/>
          </w:tcPr>
          <w:p>
            <w:pPr>
              <w:widowControl/>
              <w:jc w:val="center"/>
              <w:textAlignment w:val="center"/>
              <w:rPr>
                <w:color w:val="000000"/>
                <w:sz w:val="24"/>
              </w:rPr>
            </w:pPr>
            <w:r>
              <w:rPr>
                <w:color w:val="000000"/>
                <w:kern w:val="0"/>
                <w:sz w:val="24"/>
                <w:lang w:bidi="ar"/>
              </w:rPr>
              <w:t>3216.85</w:t>
            </w:r>
          </w:p>
        </w:tc>
        <w:tc>
          <w:tcPr>
            <w:tcW w:w="1588" w:type="dxa"/>
            <w:vAlign w:val="center"/>
          </w:tcPr>
          <w:p>
            <w:pPr>
              <w:widowControl/>
              <w:jc w:val="center"/>
              <w:textAlignment w:val="center"/>
              <w:rPr>
                <w:color w:val="000000"/>
                <w:sz w:val="24"/>
              </w:rPr>
            </w:pPr>
            <w:r>
              <w:rPr>
                <w:color w:val="000000"/>
                <w:kern w:val="0"/>
                <w:sz w:val="24"/>
                <w:lang w:bidi="ar"/>
              </w:rPr>
              <w:t>2416.068</w:t>
            </w:r>
          </w:p>
        </w:tc>
        <w:tc>
          <w:tcPr>
            <w:tcW w:w="1765" w:type="dxa"/>
            <w:vAlign w:val="center"/>
          </w:tcPr>
          <w:p>
            <w:pPr>
              <w:widowControl/>
              <w:jc w:val="center"/>
              <w:textAlignment w:val="center"/>
              <w:rPr>
                <w:color w:val="000000"/>
                <w:sz w:val="24"/>
              </w:rPr>
            </w:pPr>
            <w:r>
              <w:rPr>
                <w:color w:val="000000"/>
                <w:kern w:val="0"/>
                <w:sz w:val="24"/>
                <w:lang w:bidi="ar"/>
              </w:rPr>
              <w:t>75.11%</w:t>
            </w:r>
          </w:p>
        </w:tc>
      </w:tr>
    </w:tbl>
    <w:p>
      <w:pPr>
        <w:spacing w:line="600" w:lineRule="exact"/>
        <w:rPr>
          <w:rFonts w:eastAsia="方正仿宋_GBK"/>
          <w:sz w:val="32"/>
          <w:szCs w:val="32"/>
        </w:rPr>
      </w:pPr>
      <w:r>
        <w:rPr>
          <w:rFonts w:eastAsia="方正仿宋_GBK"/>
          <w:sz w:val="32"/>
          <w:szCs w:val="32"/>
        </w:rPr>
        <w:t xml:space="preserve">    3.项目资金管理情况分析</w:t>
      </w:r>
    </w:p>
    <w:p>
      <w:pPr>
        <w:spacing w:line="600" w:lineRule="exact"/>
        <w:ind w:firstLine="640" w:firstLineChars="200"/>
        <w:rPr>
          <w:rFonts w:eastAsia="方正仿宋_GBK"/>
          <w:sz w:val="32"/>
          <w:szCs w:val="32"/>
        </w:rPr>
      </w:pPr>
      <w:r>
        <w:rPr>
          <w:rFonts w:eastAsia="方正仿宋_GBK"/>
          <w:sz w:val="32"/>
          <w:szCs w:val="32"/>
        </w:rPr>
        <w:t>林业生态保护恢复资金均为惠及林农的补助资金，全省各地均采用一卡通的方式进行发放，能按照《林业生态保护恢复资金管理办法》（财农〔2018〕66号）管理、执行，做到了专款专用。</w:t>
      </w:r>
    </w:p>
    <w:p>
      <w:pPr>
        <w:pStyle w:val="2"/>
        <w:spacing w:line="600" w:lineRule="exact"/>
        <w:ind w:firstLine="640"/>
        <w:rPr>
          <w:rFonts w:eastAsia="方正楷体_GBK"/>
          <w:szCs w:val="32"/>
        </w:rPr>
      </w:pPr>
      <w:r>
        <w:rPr>
          <w:rFonts w:eastAsia="方正楷体_GBK"/>
          <w:szCs w:val="32"/>
        </w:rPr>
        <w:t>（二）总体绩效目标完成情况分析</w:t>
      </w:r>
    </w:p>
    <w:p>
      <w:pPr>
        <w:spacing w:line="600" w:lineRule="exact"/>
        <w:ind w:firstLine="640" w:firstLineChars="200"/>
        <w:rPr>
          <w:rFonts w:eastAsia="方正仿宋_GBK"/>
          <w:sz w:val="32"/>
          <w:szCs w:val="32"/>
        </w:rPr>
      </w:pPr>
      <w:r>
        <w:rPr>
          <w:rFonts w:eastAsia="方正仿宋_GBK"/>
          <w:sz w:val="32"/>
          <w:szCs w:val="32"/>
        </w:rPr>
        <w:t>1.基本完成了上一轮退耕还林补助资金发放，2019年度完善退耕还林补助资金共计16220.64万元，实际执行14971.98万元，执行率达92.30%；</w:t>
      </w:r>
    </w:p>
    <w:p>
      <w:pPr>
        <w:spacing w:line="600" w:lineRule="exact"/>
        <w:ind w:firstLine="640" w:firstLineChars="200"/>
        <w:rPr>
          <w:rFonts w:eastAsia="方正仿宋_GBK"/>
          <w:sz w:val="32"/>
          <w:szCs w:val="32"/>
        </w:rPr>
      </w:pPr>
      <w:r>
        <w:rPr>
          <w:rFonts w:eastAsia="方正仿宋_GBK"/>
          <w:sz w:val="32"/>
          <w:szCs w:val="32"/>
        </w:rPr>
        <w:t>2.确保了新一轮退耕还林保存率符合国家标准，新造林验收合格率达90%以上；</w:t>
      </w:r>
    </w:p>
    <w:p>
      <w:pPr>
        <w:spacing w:line="600" w:lineRule="exact"/>
        <w:ind w:firstLine="640" w:firstLineChars="200"/>
        <w:rPr>
          <w:rFonts w:eastAsia="方正仿宋_GBK"/>
          <w:sz w:val="32"/>
          <w:szCs w:val="32"/>
        </w:rPr>
      </w:pPr>
      <w:r>
        <w:rPr>
          <w:rFonts w:eastAsia="方正仿宋_GBK"/>
          <w:sz w:val="32"/>
          <w:szCs w:val="32"/>
        </w:rPr>
        <w:t>3.2019年完成了新一轮退耕还林任务1.82万亩，第一次补助资金共计910万元，因该项目暂未全部验收，实际执行资金为383.18万元，执行率为42.11%。</w:t>
      </w:r>
    </w:p>
    <w:p>
      <w:pPr>
        <w:spacing w:line="600" w:lineRule="exact"/>
        <w:ind w:firstLine="640" w:firstLineChars="200"/>
        <w:rPr>
          <w:rFonts w:eastAsia="方正楷体_GBK"/>
          <w:sz w:val="32"/>
          <w:szCs w:val="32"/>
        </w:rPr>
      </w:pPr>
      <w:r>
        <w:rPr>
          <w:rFonts w:eastAsia="方正楷体_GBK"/>
          <w:sz w:val="32"/>
          <w:szCs w:val="32"/>
        </w:rPr>
        <w:t>（三）绩效指标完成情况分析</w:t>
      </w:r>
    </w:p>
    <w:p>
      <w:pPr>
        <w:spacing w:line="600" w:lineRule="exact"/>
        <w:ind w:firstLine="640" w:firstLineChars="200"/>
        <w:rPr>
          <w:rFonts w:eastAsia="方正仿宋_GBK"/>
          <w:sz w:val="32"/>
          <w:szCs w:val="32"/>
        </w:rPr>
      </w:pPr>
      <w:r>
        <w:rPr>
          <w:rFonts w:eastAsia="方正仿宋_GBK"/>
          <w:sz w:val="32"/>
          <w:szCs w:val="32"/>
        </w:rPr>
        <w:t>1.产出指标完成情况分析</w:t>
      </w:r>
    </w:p>
    <w:p>
      <w:pPr>
        <w:spacing w:line="600" w:lineRule="exact"/>
        <w:ind w:firstLine="640" w:firstLineChars="200"/>
        <w:rPr>
          <w:rFonts w:eastAsia="方正仿宋_GBK"/>
          <w:sz w:val="32"/>
          <w:szCs w:val="32"/>
        </w:rPr>
      </w:pPr>
      <w:r>
        <w:rPr>
          <w:rFonts w:eastAsia="方正仿宋_GBK"/>
          <w:sz w:val="32"/>
          <w:szCs w:val="32"/>
        </w:rPr>
        <w:t>（1）数量指标</w:t>
      </w:r>
    </w:p>
    <w:p>
      <w:pPr>
        <w:spacing w:line="600" w:lineRule="exact"/>
        <w:ind w:firstLine="640" w:firstLineChars="200"/>
        <w:rPr>
          <w:rFonts w:eastAsia="方正仿宋_GBK"/>
          <w:sz w:val="32"/>
          <w:szCs w:val="32"/>
        </w:rPr>
      </w:pPr>
      <w:r>
        <w:rPr>
          <w:rFonts w:eastAsia="方正仿宋_GBK"/>
          <w:sz w:val="32"/>
          <w:szCs w:val="32"/>
        </w:rPr>
        <w:t>天保工程区外国有林停伐17.44万立方米，经确定的退耕还林补助面积为：上一轮退耕还林补助129.76万亩、新一轮退耕还林第一次补助1.82万亩、新一轮退耕还林还草第三次补助15万亩。</w:t>
      </w:r>
    </w:p>
    <w:p>
      <w:pPr>
        <w:spacing w:line="600" w:lineRule="exact"/>
        <w:ind w:firstLine="640" w:firstLineChars="200"/>
        <w:rPr>
          <w:rFonts w:eastAsia="方正仿宋_GBK"/>
          <w:sz w:val="32"/>
          <w:szCs w:val="32"/>
        </w:rPr>
      </w:pPr>
      <w:r>
        <w:rPr>
          <w:rFonts w:eastAsia="方正仿宋_GBK"/>
          <w:sz w:val="32"/>
          <w:szCs w:val="32"/>
        </w:rPr>
        <w:t>（2）质量指标</w:t>
      </w:r>
    </w:p>
    <w:p>
      <w:pPr>
        <w:spacing w:line="600" w:lineRule="exact"/>
        <w:ind w:firstLine="640" w:firstLineChars="200"/>
        <w:rPr>
          <w:rFonts w:eastAsia="方正仿宋_GBK"/>
          <w:sz w:val="32"/>
          <w:szCs w:val="32"/>
        </w:rPr>
      </w:pPr>
      <w:r>
        <w:rPr>
          <w:rFonts w:eastAsia="方正仿宋_GBK"/>
          <w:sz w:val="32"/>
          <w:szCs w:val="32"/>
        </w:rPr>
        <w:t>新一轮退耕还林保存率符合国家标准，新造林验收合格率达90%以上。</w:t>
      </w:r>
    </w:p>
    <w:p>
      <w:pPr>
        <w:spacing w:line="600" w:lineRule="exact"/>
        <w:ind w:firstLine="640" w:firstLineChars="200"/>
        <w:rPr>
          <w:rFonts w:eastAsia="方正仿宋_GBK"/>
          <w:sz w:val="32"/>
          <w:szCs w:val="32"/>
        </w:rPr>
      </w:pPr>
      <w:r>
        <w:rPr>
          <w:rFonts w:eastAsia="方正仿宋_GBK"/>
          <w:sz w:val="32"/>
          <w:szCs w:val="32"/>
        </w:rPr>
        <w:t>（3）时效指标</w:t>
      </w:r>
    </w:p>
    <w:p>
      <w:pPr>
        <w:spacing w:line="600" w:lineRule="exact"/>
        <w:ind w:firstLine="640" w:firstLineChars="200"/>
        <w:rPr>
          <w:rFonts w:eastAsia="方正仿宋_GBK"/>
          <w:sz w:val="32"/>
          <w:szCs w:val="32"/>
        </w:rPr>
      </w:pPr>
      <w:r>
        <w:rPr>
          <w:rFonts w:eastAsia="方正仿宋_GBK"/>
          <w:sz w:val="32"/>
          <w:szCs w:val="32"/>
        </w:rPr>
        <w:t>上一轮退耕还林补助共计16220.64万元，实际执行14971.98万元，兑现率达到92.30%，完成了兑现率≥90%的指标。</w:t>
      </w:r>
    </w:p>
    <w:p>
      <w:pPr>
        <w:spacing w:line="600" w:lineRule="exact"/>
        <w:ind w:firstLine="640" w:firstLineChars="200"/>
        <w:rPr>
          <w:rFonts w:eastAsia="方正仿宋_GBK"/>
          <w:sz w:val="32"/>
          <w:szCs w:val="32"/>
        </w:rPr>
      </w:pPr>
      <w:r>
        <w:rPr>
          <w:rFonts w:eastAsia="方正仿宋_GBK"/>
          <w:sz w:val="32"/>
          <w:szCs w:val="32"/>
        </w:rPr>
        <w:t>（4）成本指标</w:t>
      </w:r>
    </w:p>
    <w:p>
      <w:pPr>
        <w:spacing w:line="600" w:lineRule="exact"/>
        <w:ind w:firstLine="640" w:firstLineChars="200"/>
        <w:rPr>
          <w:rFonts w:eastAsia="方正仿宋_GBK"/>
          <w:sz w:val="32"/>
          <w:szCs w:val="32"/>
        </w:rPr>
      </w:pPr>
      <w:r>
        <w:rPr>
          <w:rFonts w:eastAsia="方正仿宋_GBK"/>
          <w:sz w:val="32"/>
          <w:szCs w:val="32"/>
        </w:rPr>
        <w:t>按照规定，足额发放了退耕还林补助，新一轮退耕还林第一次补助标准500元/亩；新一轮退耕还林第三次补助标准400元/亩。</w:t>
      </w:r>
    </w:p>
    <w:p>
      <w:pPr>
        <w:spacing w:line="600" w:lineRule="exact"/>
        <w:ind w:firstLine="640" w:firstLineChars="200"/>
        <w:rPr>
          <w:rFonts w:eastAsia="方正仿宋_GBK"/>
          <w:sz w:val="32"/>
          <w:szCs w:val="32"/>
        </w:rPr>
      </w:pPr>
      <w:r>
        <w:rPr>
          <w:rFonts w:eastAsia="方正仿宋_GBK"/>
          <w:sz w:val="32"/>
          <w:szCs w:val="32"/>
        </w:rPr>
        <w:t>2.效益指标完成情况分析</w:t>
      </w:r>
    </w:p>
    <w:p>
      <w:pPr>
        <w:spacing w:line="600" w:lineRule="exact"/>
        <w:ind w:firstLine="640" w:firstLineChars="200"/>
        <w:rPr>
          <w:rFonts w:eastAsia="方正仿宋_GBK"/>
          <w:sz w:val="32"/>
          <w:szCs w:val="32"/>
        </w:rPr>
      </w:pPr>
      <w:r>
        <w:rPr>
          <w:rFonts w:eastAsia="方正仿宋_GBK"/>
          <w:sz w:val="32"/>
          <w:szCs w:val="32"/>
        </w:rPr>
        <w:t>（1）生态效益指标</w:t>
      </w:r>
    </w:p>
    <w:p>
      <w:pPr>
        <w:spacing w:line="600" w:lineRule="exact"/>
        <w:ind w:firstLine="640" w:firstLineChars="200"/>
        <w:rPr>
          <w:rFonts w:eastAsia="方正仿宋_GBK"/>
          <w:sz w:val="32"/>
          <w:szCs w:val="32"/>
        </w:rPr>
      </w:pPr>
      <w:r>
        <w:rPr>
          <w:rFonts w:eastAsia="方正仿宋_GBK"/>
          <w:sz w:val="32"/>
          <w:szCs w:val="32"/>
          <w:lang w:bidi="ar"/>
        </w:rPr>
        <w:t>林相整齐的林分每年每公顷可增加蓄水量380立方米，每年每公顷可保土60吨，通过开展退耕还林人工造林，每年可增加涵养水源3713.36万立方米，增加保土量586.32万吨。</w:t>
      </w:r>
      <w:r>
        <w:rPr>
          <w:rFonts w:eastAsia="方正仿宋_GBK"/>
          <w:sz w:val="32"/>
          <w:szCs w:val="32"/>
        </w:rPr>
        <w:t>退耕还林对水土流失改善情况显著。</w:t>
      </w:r>
    </w:p>
    <w:p>
      <w:pPr>
        <w:spacing w:line="600" w:lineRule="exact"/>
        <w:ind w:firstLine="640" w:firstLineChars="200"/>
        <w:rPr>
          <w:rFonts w:eastAsia="方正仿宋_GBK"/>
          <w:sz w:val="32"/>
          <w:szCs w:val="32"/>
        </w:rPr>
      </w:pPr>
      <w:r>
        <w:rPr>
          <w:rFonts w:eastAsia="方正仿宋_GBK"/>
          <w:sz w:val="32"/>
          <w:szCs w:val="32"/>
        </w:rPr>
        <w:t>（2）可持续影响指标</w:t>
      </w:r>
    </w:p>
    <w:p>
      <w:pPr>
        <w:spacing w:line="600" w:lineRule="exact"/>
        <w:ind w:firstLine="640" w:firstLineChars="200"/>
        <w:rPr>
          <w:rFonts w:eastAsia="方正仿宋_GBK"/>
          <w:sz w:val="32"/>
          <w:szCs w:val="32"/>
          <w:lang w:bidi="ar"/>
        </w:rPr>
      </w:pPr>
      <w:r>
        <w:rPr>
          <w:rFonts w:eastAsia="方正仿宋_GBK"/>
          <w:sz w:val="32"/>
          <w:szCs w:val="32"/>
          <w:lang w:bidi="ar"/>
        </w:rPr>
        <w:t>退耕还林增强了全民生态文明意识，改变了农村落后的生产生活方式，减少了耕作人口，促进了农民群众思想观念的转变和生态文明意识的提高。农民群众自觉造林、积极护林，林业生态建设成为全社会的共同行动，退耕还林</w:t>
      </w:r>
      <w:r>
        <w:rPr>
          <w:rFonts w:eastAsia="方正仿宋_GBK"/>
          <w:sz w:val="32"/>
          <w:szCs w:val="32"/>
        </w:rPr>
        <w:t>持续发挥的生态作用显著。</w:t>
      </w:r>
    </w:p>
    <w:p>
      <w:pPr>
        <w:spacing w:line="600" w:lineRule="exact"/>
        <w:ind w:firstLine="640" w:firstLineChars="200"/>
        <w:rPr>
          <w:rFonts w:eastAsia="方正仿宋_GBK"/>
          <w:sz w:val="32"/>
          <w:szCs w:val="32"/>
        </w:rPr>
      </w:pPr>
      <w:r>
        <w:rPr>
          <w:rFonts w:eastAsia="方正仿宋_GBK"/>
          <w:sz w:val="32"/>
          <w:szCs w:val="32"/>
        </w:rPr>
        <w:t>3.满意度指标完成情况分析</w:t>
      </w:r>
    </w:p>
    <w:p>
      <w:pPr>
        <w:spacing w:line="600" w:lineRule="exact"/>
        <w:ind w:firstLine="640" w:firstLineChars="200"/>
        <w:rPr>
          <w:rFonts w:eastAsia="方正仿宋_GBK"/>
          <w:sz w:val="32"/>
          <w:szCs w:val="32"/>
        </w:rPr>
      </w:pPr>
      <w:r>
        <w:rPr>
          <w:rFonts w:eastAsia="方正仿宋_GBK"/>
          <w:sz w:val="32"/>
          <w:szCs w:val="32"/>
        </w:rPr>
        <w:t>退耕还林增加了农户收入，</w:t>
      </w:r>
      <w:r>
        <w:rPr>
          <w:rFonts w:eastAsia="方正仿宋_GBK"/>
          <w:sz w:val="32"/>
          <w:szCs w:val="32"/>
          <w:lang w:bidi="ar"/>
        </w:rPr>
        <w:t>每亩退耕地国家补助1200元，退耕农户满意度高</w:t>
      </w:r>
      <w:r>
        <w:rPr>
          <w:rFonts w:eastAsia="方正仿宋_GBK"/>
          <w:sz w:val="32"/>
          <w:szCs w:val="32"/>
        </w:rPr>
        <w:t>。</w:t>
      </w:r>
    </w:p>
    <w:p>
      <w:pPr>
        <w:spacing w:line="600" w:lineRule="exact"/>
        <w:ind w:firstLine="640"/>
        <w:rPr>
          <w:rFonts w:eastAsia="黑体"/>
          <w:sz w:val="32"/>
          <w:szCs w:val="32"/>
        </w:rPr>
      </w:pPr>
      <w:r>
        <w:rPr>
          <w:rFonts w:eastAsia="黑体"/>
          <w:sz w:val="32"/>
          <w:szCs w:val="32"/>
        </w:rPr>
        <w:t>四、存在的问题和意见建议</w:t>
      </w:r>
    </w:p>
    <w:p>
      <w:pPr>
        <w:spacing w:line="600" w:lineRule="exact"/>
        <w:ind w:firstLine="640"/>
        <w:rPr>
          <w:rFonts w:eastAsia="方正楷体_GBK"/>
          <w:sz w:val="32"/>
          <w:szCs w:val="32"/>
        </w:rPr>
      </w:pPr>
      <w:r>
        <w:rPr>
          <w:rFonts w:eastAsia="方正楷体_GBK"/>
          <w:sz w:val="32"/>
          <w:szCs w:val="32"/>
        </w:rPr>
        <w:t>（一）存在的问题</w:t>
      </w:r>
    </w:p>
    <w:p>
      <w:pPr>
        <w:spacing w:line="600" w:lineRule="exact"/>
        <w:ind w:firstLine="640" w:firstLineChars="200"/>
        <w:rPr>
          <w:rFonts w:eastAsia="方正仿宋_GBK"/>
          <w:sz w:val="32"/>
          <w:szCs w:val="32"/>
        </w:rPr>
      </w:pPr>
      <w:r>
        <w:rPr>
          <w:rFonts w:eastAsia="方正仿宋_GBK"/>
          <w:sz w:val="32"/>
          <w:szCs w:val="32"/>
        </w:rPr>
        <w:t>1.基层林业单位工作经费不足</w:t>
      </w:r>
    </w:p>
    <w:p>
      <w:pPr>
        <w:spacing w:line="600" w:lineRule="exact"/>
        <w:ind w:firstLine="640" w:firstLineChars="200"/>
        <w:rPr>
          <w:rFonts w:eastAsia="方正仿宋_GBK"/>
          <w:sz w:val="32"/>
          <w:szCs w:val="32"/>
        </w:rPr>
      </w:pPr>
      <w:r>
        <w:rPr>
          <w:rFonts w:eastAsia="方正仿宋_GBK"/>
          <w:sz w:val="32"/>
          <w:szCs w:val="32"/>
        </w:rPr>
        <w:t>林业工作点多面广，检查、指导、督查、监管等工作量大，所需工作经费多。目前，育林基金已不再征收，植被恢复费返回部分用于异地植被恢复，林业部门工作经费仅来自于地方财政，而我省大部分县市区财政困难，以致基层林业部门工作开展经费紧张。</w:t>
      </w:r>
    </w:p>
    <w:p>
      <w:pPr>
        <w:spacing w:line="600" w:lineRule="exact"/>
        <w:ind w:firstLine="640" w:firstLineChars="200"/>
        <w:rPr>
          <w:rFonts w:eastAsia="方正仿宋_GBK"/>
          <w:sz w:val="32"/>
          <w:szCs w:val="32"/>
        </w:rPr>
      </w:pPr>
      <w:r>
        <w:rPr>
          <w:rFonts w:eastAsia="方正仿宋_GBK"/>
          <w:sz w:val="32"/>
          <w:szCs w:val="32"/>
        </w:rPr>
        <w:t>2.部分地区资金执行进度慢</w:t>
      </w:r>
    </w:p>
    <w:p>
      <w:pPr>
        <w:spacing w:line="600" w:lineRule="exact"/>
        <w:ind w:firstLine="640" w:firstLineChars="200"/>
        <w:rPr>
          <w:rFonts w:eastAsia="方正仿宋_GBK"/>
          <w:sz w:val="32"/>
          <w:szCs w:val="32"/>
        </w:rPr>
      </w:pPr>
      <w:r>
        <w:rPr>
          <w:rFonts w:eastAsia="方正仿宋_GBK"/>
          <w:sz w:val="32"/>
          <w:szCs w:val="32"/>
        </w:rPr>
        <w:t>部分地区林业生态保护恢复资金执行进度慢，如：现场评价发现，截止现场评价日中方县林业生态保护恢复资金执行数仍为0。</w:t>
      </w:r>
    </w:p>
    <w:p>
      <w:pPr>
        <w:spacing w:line="600" w:lineRule="exact"/>
        <w:ind w:firstLine="640"/>
        <w:rPr>
          <w:rFonts w:eastAsia="方正楷体_GBK"/>
          <w:sz w:val="32"/>
          <w:szCs w:val="32"/>
        </w:rPr>
      </w:pPr>
      <w:r>
        <w:rPr>
          <w:rFonts w:eastAsia="方正楷体_GBK"/>
          <w:sz w:val="32"/>
          <w:szCs w:val="32"/>
        </w:rPr>
        <w:t>（二）意见建议</w:t>
      </w:r>
    </w:p>
    <w:p>
      <w:pPr>
        <w:spacing w:line="600" w:lineRule="exact"/>
        <w:ind w:firstLine="640" w:firstLineChars="200"/>
        <w:rPr>
          <w:rFonts w:eastAsia="方正仿宋_GBK"/>
          <w:sz w:val="32"/>
          <w:szCs w:val="32"/>
        </w:rPr>
      </w:pPr>
      <w:r>
        <w:rPr>
          <w:rFonts w:eastAsia="方正仿宋_GBK"/>
          <w:sz w:val="32"/>
          <w:szCs w:val="32"/>
        </w:rPr>
        <w:t>1.加强预算绩效管理业务培训</w:t>
      </w:r>
    </w:p>
    <w:p>
      <w:pPr>
        <w:spacing w:line="600" w:lineRule="exact"/>
        <w:ind w:firstLine="640" w:firstLineChars="200"/>
        <w:rPr>
          <w:rFonts w:eastAsia="方正仿宋_GBK"/>
          <w:sz w:val="32"/>
          <w:szCs w:val="32"/>
        </w:rPr>
      </w:pPr>
      <w:r>
        <w:rPr>
          <w:rFonts w:eastAsia="方正仿宋_GBK"/>
          <w:sz w:val="32"/>
          <w:szCs w:val="32"/>
        </w:rPr>
        <w:t>切实提高各级政府、各部门特别是基层部门的预算绩效知识水平，将绩效理念和方法深入融入预算编制、执行和结果等各环节。</w:t>
      </w:r>
    </w:p>
    <w:p>
      <w:pPr>
        <w:spacing w:line="600" w:lineRule="exact"/>
        <w:ind w:firstLine="806" w:firstLineChars="252"/>
        <w:rPr>
          <w:rFonts w:eastAsia="方正仿宋_GBK"/>
          <w:sz w:val="32"/>
          <w:szCs w:val="32"/>
        </w:rPr>
      </w:pPr>
      <w:r>
        <w:rPr>
          <w:rFonts w:eastAsia="方正仿宋_GBK"/>
          <w:sz w:val="32"/>
          <w:szCs w:val="32"/>
        </w:rPr>
        <w:t>2.落实绩效责任</w:t>
      </w:r>
    </w:p>
    <w:p>
      <w:pPr>
        <w:spacing w:line="600" w:lineRule="exact"/>
        <w:ind w:firstLine="640" w:firstLineChars="200"/>
        <w:rPr>
          <w:rFonts w:eastAsia="方正仿宋_GBK"/>
          <w:sz w:val="32"/>
          <w:szCs w:val="32"/>
        </w:rPr>
      </w:pPr>
      <w:r>
        <w:rPr>
          <w:rFonts w:eastAsia="方正仿宋_GBK"/>
          <w:sz w:val="32"/>
          <w:szCs w:val="32"/>
        </w:rPr>
        <w:t>明确好各级政府、各部门的绩效主体责任，对预算绩效管理履职不到位和低效无效问题严重的要以及依法追责问责。</w:t>
      </w:r>
    </w:p>
    <w:p>
      <w:pPr>
        <w:spacing w:line="600" w:lineRule="exact"/>
        <w:ind w:firstLine="640"/>
        <w:rPr>
          <w:rFonts w:eastAsia="黑体"/>
          <w:sz w:val="32"/>
          <w:szCs w:val="32"/>
        </w:rPr>
      </w:pPr>
      <w:r>
        <w:rPr>
          <w:rFonts w:eastAsia="黑体"/>
          <w:sz w:val="32"/>
          <w:szCs w:val="32"/>
        </w:rPr>
        <w:t>五、绩效自评结果拟应用和公开情况</w:t>
      </w:r>
    </w:p>
    <w:p>
      <w:pPr>
        <w:spacing w:line="600" w:lineRule="exact"/>
        <w:ind w:firstLine="640"/>
        <w:rPr>
          <w:rFonts w:eastAsia="方正楷体_GBK"/>
          <w:sz w:val="32"/>
          <w:szCs w:val="32"/>
        </w:rPr>
      </w:pPr>
      <w:r>
        <w:rPr>
          <w:rFonts w:eastAsia="方正楷体_GBK"/>
          <w:sz w:val="32"/>
          <w:szCs w:val="32"/>
        </w:rPr>
        <w:t>（一）将绩效评价结果与预算安排有机结合</w:t>
      </w:r>
    </w:p>
    <w:p>
      <w:pPr>
        <w:spacing w:line="600" w:lineRule="exact"/>
        <w:ind w:firstLine="640" w:firstLineChars="200"/>
        <w:rPr>
          <w:rFonts w:eastAsia="方正仿宋_GBK"/>
          <w:sz w:val="32"/>
          <w:szCs w:val="32"/>
        </w:rPr>
      </w:pPr>
      <w:r>
        <w:rPr>
          <w:rFonts w:eastAsia="方正仿宋_GBK"/>
          <w:sz w:val="32"/>
          <w:szCs w:val="32"/>
        </w:rPr>
        <w:t>拟将绩效评价结果充分应用到下年度预算安排和编制中，使资金使用效益高的地方得到更多资金支持，而对效益低的地方逐渐减少资金支持，倒逼各地提高绩效管理的时效性和权威性。</w:t>
      </w:r>
    </w:p>
    <w:p>
      <w:pPr>
        <w:spacing w:line="600" w:lineRule="exact"/>
        <w:ind w:firstLine="640"/>
        <w:rPr>
          <w:rFonts w:eastAsia="方正楷体_GBK"/>
          <w:sz w:val="32"/>
          <w:szCs w:val="32"/>
        </w:rPr>
      </w:pPr>
      <w:r>
        <w:rPr>
          <w:rFonts w:eastAsia="方正楷体_GBK"/>
          <w:sz w:val="32"/>
          <w:szCs w:val="32"/>
        </w:rPr>
        <w:t>（二）抓好绩效评价结果公开</w:t>
      </w:r>
    </w:p>
    <w:p>
      <w:pPr>
        <w:spacing w:line="600" w:lineRule="exact"/>
        <w:ind w:firstLine="640" w:firstLineChars="200"/>
        <w:rPr>
          <w:rFonts w:eastAsia="方正仿宋_GBK"/>
          <w:sz w:val="32"/>
          <w:szCs w:val="32"/>
        </w:rPr>
      </w:pPr>
      <w:r>
        <w:rPr>
          <w:rFonts w:eastAsia="方正仿宋_GBK"/>
          <w:sz w:val="32"/>
          <w:szCs w:val="32"/>
        </w:rPr>
        <w:t>2019年度林业生态保护恢复资金指标文件都在湖南林业信息网内外网上进行公开，做到“非涉密全公开”，以供社会公众查阅，促使项目申报公开透明、项目分配公平公正。同时，绩效自评报告在报出后也将在湖南林业信息网内外网上进行公开。</w:t>
      </w:r>
    </w:p>
    <w:p>
      <w:pPr>
        <w:spacing w:line="600" w:lineRule="exact"/>
        <w:ind w:firstLine="640" w:firstLineChars="200"/>
        <w:rPr>
          <w:rFonts w:eastAsia="方正仿宋_GBK"/>
          <w:sz w:val="32"/>
          <w:szCs w:val="32"/>
        </w:rPr>
      </w:pPr>
      <w:r>
        <w:rPr>
          <w:rFonts w:eastAsia="方正仿宋_GBK"/>
          <w:sz w:val="32"/>
          <w:szCs w:val="32"/>
        </w:rPr>
        <w:t>专此致函。</w:t>
      </w:r>
    </w:p>
    <w:p>
      <w:pPr>
        <w:spacing w:line="600" w:lineRule="exact"/>
        <w:rPr>
          <w:rFonts w:eastAsia="方正仿宋_GBK"/>
          <w:sz w:val="32"/>
          <w:szCs w:val="32"/>
        </w:rPr>
      </w:pPr>
    </w:p>
    <w:p>
      <w:pPr>
        <w:spacing w:line="600" w:lineRule="exact"/>
        <w:ind w:firstLine="640" w:firstLineChars="200"/>
        <w:rPr>
          <w:rFonts w:eastAsia="方正仿宋_GBK"/>
          <w:sz w:val="32"/>
          <w:szCs w:val="32"/>
        </w:rPr>
      </w:pPr>
      <w:r>
        <w:rPr>
          <w:rFonts w:eastAsia="方正仿宋_GBK"/>
          <w:sz w:val="32"/>
          <w:szCs w:val="32"/>
        </w:rPr>
        <w:t>附件：林业生态保护恢复资金区域绩效目标自评表</w:t>
      </w: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ind w:firstLine="5440" w:firstLineChars="1700"/>
        <w:rPr>
          <w:rFonts w:eastAsia="方正仿宋_GBK"/>
          <w:sz w:val="32"/>
          <w:szCs w:val="32"/>
        </w:rPr>
      </w:pPr>
      <w:r>
        <w:rPr>
          <w:rFonts w:eastAsia="方正仿宋_GBK"/>
          <w:sz w:val="32"/>
          <w:szCs w:val="32"/>
        </w:rPr>
        <w:t>湖南省林业局</w:t>
      </w:r>
    </w:p>
    <w:p>
      <w:pPr>
        <w:spacing w:line="600" w:lineRule="exact"/>
        <w:ind w:firstLine="5120" w:firstLineChars="1600"/>
        <w:rPr>
          <w:rFonts w:eastAsia="方正仿宋_GBK"/>
          <w:sz w:val="32"/>
          <w:szCs w:val="32"/>
        </w:rPr>
      </w:pPr>
      <w:r>
        <w:rPr>
          <w:rFonts w:eastAsia="方正仿宋_GBK"/>
          <w:sz w:val="32"/>
          <w:szCs w:val="32"/>
        </w:rPr>
        <w:t>2020年6月15日</w:t>
      </w:r>
    </w:p>
    <w:p>
      <w:pPr>
        <w:pStyle w:val="4"/>
        <w:widowControl/>
        <w:spacing w:before="0" w:beforeAutospacing="0" w:after="0" w:afterAutospacing="0" w:line="580" w:lineRule="exact"/>
        <w:rPr>
          <w:rFonts w:eastAsia="仿宋_GB2312"/>
          <w:color w:val="000000"/>
          <w:sz w:val="22"/>
          <w:szCs w:val="22"/>
          <w:lang w:bidi="ar"/>
        </w:rPr>
      </w:pPr>
      <w:r>
        <w:rPr>
          <w:rFonts w:eastAsia="仿宋_GB2312"/>
          <w:color w:val="000000"/>
          <w:sz w:val="22"/>
          <w:szCs w:val="22"/>
          <w:lang w:bidi="ar"/>
        </w:rPr>
        <w:br w:type="page"/>
      </w:r>
      <w:r>
        <w:rPr>
          <w:rFonts w:eastAsia="方正黑体_GBK"/>
          <w:color w:val="000000"/>
          <w:sz w:val="32"/>
          <w:szCs w:val="32"/>
          <w:lang w:bidi="ar"/>
        </w:rPr>
        <w:t>附件</w:t>
      </w:r>
    </w:p>
    <w:tbl>
      <w:tblPr>
        <w:tblStyle w:val="7"/>
        <w:tblW w:w="8867" w:type="dxa"/>
        <w:tblInd w:w="0" w:type="dxa"/>
        <w:tblLayout w:type="fixed"/>
        <w:tblCellMar>
          <w:top w:w="15" w:type="dxa"/>
          <w:left w:w="15" w:type="dxa"/>
          <w:bottom w:w="15" w:type="dxa"/>
          <w:right w:w="15" w:type="dxa"/>
        </w:tblCellMar>
      </w:tblPr>
      <w:tblGrid>
        <w:gridCol w:w="370"/>
        <w:gridCol w:w="489"/>
        <w:gridCol w:w="476"/>
        <w:gridCol w:w="1292"/>
        <w:gridCol w:w="1104"/>
        <w:gridCol w:w="984"/>
        <w:gridCol w:w="912"/>
        <w:gridCol w:w="929"/>
        <w:gridCol w:w="924"/>
        <w:gridCol w:w="1387"/>
      </w:tblGrid>
      <w:tr>
        <w:tblPrEx>
          <w:tblLayout w:type="fixed"/>
          <w:tblCellMar>
            <w:top w:w="15" w:type="dxa"/>
            <w:left w:w="15" w:type="dxa"/>
            <w:bottom w:w="15" w:type="dxa"/>
            <w:right w:w="15" w:type="dxa"/>
          </w:tblCellMar>
        </w:tblPrEx>
        <w:trPr>
          <w:trHeight w:val="285" w:hRule="atLeast"/>
        </w:trPr>
        <w:tc>
          <w:tcPr>
            <w:tcW w:w="370" w:type="dxa"/>
            <w:vAlign w:val="bottom"/>
          </w:tcPr>
          <w:p>
            <w:pPr>
              <w:widowControl/>
              <w:jc w:val="left"/>
              <w:textAlignment w:val="bottom"/>
              <w:rPr>
                <w:color w:val="000000"/>
                <w:sz w:val="22"/>
                <w:szCs w:val="22"/>
              </w:rPr>
            </w:pPr>
          </w:p>
        </w:tc>
        <w:tc>
          <w:tcPr>
            <w:tcW w:w="489" w:type="dxa"/>
            <w:vAlign w:val="center"/>
          </w:tcPr>
          <w:p>
            <w:pPr>
              <w:rPr>
                <w:color w:val="000000"/>
                <w:sz w:val="22"/>
                <w:szCs w:val="22"/>
              </w:rPr>
            </w:pPr>
          </w:p>
        </w:tc>
        <w:tc>
          <w:tcPr>
            <w:tcW w:w="476" w:type="dxa"/>
            <w:vAlign w:val="center"/>
          </w:tcPr>
          <w:p>
            <w:pPr>
              <w:rPr>
                <w:color w:val="000000"/>
                <w:sz w:val="22"/>
                <w:szCs w:val="22"/>
              </w:rPr>
            </w:pPr>
          </w:p>
        </w:tc>
        <w:tc>
          <w:tcPr>
            <w:tcW w:w="1292" w:type="dxa"/>
            <w:vAlign w:val="center"/>
          </w:tcPr>
          <w:p>
            <w:pPr>
              <w:rPr>
                <w:color w:val="000000"/>
                <w:sz w:val="22"/>
                <w:szCs w:val="22"/>
              </w:rPr>
            </w:pPr>
          </w:p>
        </w:tc>
        <w:tc>
          <w:tcPr>
            <w:tcW w:w="1104" w:type="dxa"/>
            <w:vAlign w:val="center"/>
          </w:tcPr>
          <w:p>
            <w:pPr>
              <w:rPr>
                <w:color w:val="000000"/>
                <w:sz w:val="22"/>
                <w:szCs w:val="22"/>
              </w:rPr>
            </w:pPr>
          </w:p>
        </w:tc>
        <w:tc>
          <w:tcPr>
            <w:tcW w:w="984" w:type="dxa"/>
            <w:vAlign w:val="center"/>
          </w:tcPr>
          <w:p>
            <w:pPr>
              <w:rPr>
                <w:color w:val="000000"/>
                <w:sz w:val="22"/>
                <w:szCs w:val="22"/>
              </w:rPr>
            </w:pPr>
          </w:p>
        </w:tc>
        <w:tc>
          <w:tcPr>
            <w:tcW w:w="912" w:type="dxa"/>
            <w:vAlign w:val="center"/>
          </w:tcPr>
          <w:p>
            <w:pPr>
              <w:rPr>
                <w:color w:val="000000"/>
                <w:sz w:val="22"/>
                <w:szCs w:val="22"/>
              </w:rPr>
            </w:pPr>
          </w:p>
        </w:tc>
        <w:tc>
          <w:tcPr>
            <w:tcW w:w="929" w:type="dxa"/>
            <w:vAlign w:val="center"/>
          </w:tcPr>
          <w:p>
            <w:pPr>
              <w:rPr>
                <w:color w:val="000000"/>
                <w:sz w:val="22"/>
                <w:szCs w:val="22"/>
              </w:rPr>
            </w:pPr>
          </w:p>
        </w:tc>
        <w:tc>
          <w:tcPr>
            <w:tcW w:w="924" w:type="dxa"/>
            <w:vAlign w:val="bottom"/>
          </w:tcPr>
          <w:p>
            <w:pPr>
              <w:jc w:val="center"/>
              <w:rPr>
                <w:color w:val="000000"/>
                <w:sz w:val="22"/>
                <w:szCs w:val="22"/>
              </w:rPr>
            </w:pPr>
          </w:p>
        </w:tc>
        <w:tc>
          <w:tcPr>
            <w:tcW w:w="1387" w:type="dxa"/>
            <w:vAlign w:val="bottom"/>
          </w:tcPr>
          <w:p>
            <w:pPr>
              <w:rPr>
                <w:color w:val="000000"/>
                <w:sz w:val="22"/>
                <w:szCs w:val="22"/>
              </w:rPr>
            </w:pPr>
          </w:p>
        </w:tc>
      </w:tr>
      <w:tr>
        <w:tblPrEx>
          <w:tblLayout w:type="fixed"/>
          <w:tblCellMar>
            <w:top w:w="15" w:type="dxa"/>
            <w:left w:w="15" w:type="dxa"/>
            <w:bottom w:w="15" w:type="dxa"/>
            <w:right w:w="15" w:type="dxa"/>
          </w:tblCellMar>
        </w:tblPrEx>
        <w:trPr>
          <w:trHeight w:val="690" w:hRule="atLeast"/>
        </w:trPr>
        <w:tc>
          <w:tcPr>
            <w:tcW w:w="8867" w:type="dxa"/>
            <w:gridSpan w:val="10"/>
            <w:vAlign w:val="center"/>
          </w:tcPr>
          <w:p>
            <w:pPr>
              <w:widowControl/>
              <w:spacing w:line="600" w:lineRule="exact"/>
              <w:jc w:val="center"/>
              <w:textAlignment w:val="center"/>
              <w:rPr>
                <w:color w:val="000000"/>
                <w:sz w:val="22"/>
                <w:szCs w:val="22"/>
              </w:rPr>
            </w:pPr>
            <w:r>
              <w:rPr>
                <w:rFonts w:hAnsi="宋体"/>
                <w:color w:val="000000"/>
                <w:kern w:val="0"/>
                <w:sz w:val="36"/>
                <w:szCs w:val="36"/>
                <w:lang w:bidi="ar"/>
              </w:rPr>
              <w:t>林业生态保护恢复资金区域绩效目标自评表</w:t>
            </w:r>
          </w:p>
        </w:tc>
      </w:tr>
      <w:tr>
        <w:tblPrEx>
          <w:tblLayout w:type="fixed"/>
          <w:tblCellMar>
            <w:top w:w="15" w:type="dxa"/>
            <w:left w:w="15" w:type="dxa"/>
            <w:bottom w:w="15" w:type="dxa"/>
            <w:right w:w="15" w:type="dxa"/>
          </w:tblCellMar>
        </w:tblPrEx>
        <w:trPr>
          <w:trHeight w:val="495" w:hRule="atLeast"/>
        </w:trPr>
        <w:tc>
          <w:tcPr>
            <w:tcW w:w="8867" w:type="dxa"/>
            <w:gridSpan w:val="10"/>
            <w:tcBorders>
              <w:bottom w:val="single" w:color="000000" w:sz="4" w:space="0"/>
            </w:tcBorders>
            <w:vAlign w:val="center"/>
          </w:tcPr>
          <w:p>
            <w:pPr>
              <w:widowControl/>
              <w:spacing w:line="260" w:lineRule="exact"/>
              <w:jc w:val="center"/>
              <w:textAlignment w:val="center"/>
              <w:rPr>
                <w:color w:val="000000"/>
                <w:sz w:val="22"/>
                <w:szCs w:val="22"/>
              </w:rPr>
            </w:pPr>
            <w:r>
              <w:rPr>
                <w:color w:val="000000"/>
                <w:kern w:val="0"/>
                <w:sz w:val="22"/>
                <w:szCs w:val="22"/>
                <w:lang w:bidi="ar"/>
              </w:rPr>
              <w:t>2019</w:t>
            </w:r>
            <w:r>
              <w:rPr>
                <w:rFonts w:hAnsi="宋体"/>
                <w:color w:val="000000"/>
                <w:kern w:val="0"/>
                <w:sz w:val="22"/>
                <w:szCs w:val="22"/>
                <w:lang w:bidi="ar"/>
              </w:rPr>
              <w:t>年度</w:t>
            </w:r>
          </w:p>
        </w:tc>
      </w:tr>
      <w:tr>
        <w:tblPrEx>
          <w:tblLayout w:type="fixed"/>
          <w:tblCellMar>
            <w:top w:w="15" w:type="dxa"/>
            <w:left w:w="15" w:type="dxa"/>
            <w:bottom w:w="15" w:type="dxa"/>
            <w:right w:w="15" w:type="dxa"/>
          </w:tblCellMar>
        </w:tblPrEx>
        <w:trPr>
          <w:trHeight w:val="330" w:hRule="atLeast"/>
        </w:trPr>
        <w:tc>
          <w:tcPr>
            <w:tcW w:w="133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hAnsi="宋体"/>
                <w:color w:val="000000"/>
                <w:kern w:val="0"/>
                <w:sz w:val="22"/>
                <w:szCs w:val="22"/>
                <w:lang w:bidi="ar"/>
              </w:rPr>
            </w:pPr>
            <w:r>
              <w:rPr>
                <w:rFonts w:hAnsi="宋体"/>
                <w:color w:val="000000"/>
                <w:kern w:val="0"/>
                <w:sz w:val="22"/>
                <w:szCs w:val="22"/>
                <w:lang w:bidi="ar"/>
              </w:rPr>
              <w:t>转移支付</w:t>
            </w:r>
          </w:p>
          <w:p>
            <w:pPr>
              <w:widowControl/>
              <w:spacing w:line="260" w:lineRule="exact"/>
              <w:jc w:val="center"/>
              <w:textAlignment w:val="center"/>
              <w:rPr>
                <w:color w:val="000000"/>
                <w:sz w:val="22"/>
                <w:szCs w:val="22"/>
              </w:rPr>
            </w:pPr>
            <w:r>
              <w:rPr>
                <w:rFonts w:hAnsi="宋体"/>
                <w:color w:val="000000"/>
                <w:kern w:val="0"/>
                <w:sz w:val="22"/>
                <w:szCs w:val="22"/>
                <w:lang w:bidi="ar"/>
              </w:rPr>
              <w:t>名称</w:t>
            </w:r>
          </w:p>
        </w:tc>
        <w:tc>
          <w:tcPr>
            <w:tcW w:w="7532"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color w:val="000000"/>
                <w:sz w:val="22"/>
                <w:szCs w:val="22"/>
              </w:rPr>
            </w:pPr>
            <w:r>
              <w:rPr>
                <w:rFonts w:hAnsi="宋体"/>
                <w:color w:val="000000"/>
                <w:kern w:val="0"/>
                <w:sz w:val="22"/>
                <w:szCs w:val="22"/>
                <w:lang w:bidi="ar"/>
              </w:rPr>
              <w:t>林业生态保护恢复资金</w:t>
            </w:r>
          </w:p>
        </w:tc>
      </w:tr>
      <w:tr>
        <w:tblPrEx>
          <w:tblLayout w:type="fixed"/>
          <w:tblCellMar>
            <w:top w:w="15" w:type="dxa"/>
            <w:left w:w="15" w:type="dxa"/>
            <w:bottom w:w="15" w:type="dxa"/>
            <w:right w:w="15" w:type="dxa"/>
          </w:tblCellMar>
        </w:tblPrEx>
        <w:trPr>
          <w:trHeight w:val="330" w:hRule="atLeast"/>
        </w:trPr>
        <w:tc>
          <w:tcPr>
            <w:tcW w:w="133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hAnsi="宋体"/>
                <w:color w:val="000000"/>
                <w:kern w:val="0"/>
                <w:sz w:val="22"/>
                <w:szCs w:val="22"/>
                <w:lang w:bidi="ar"/>
              </w:rPr>
            </w:pPr>
            <w:r>
              <w:rPr>
                <w:rFonts w:hAnsi="宋体"/>
                <w:color w:val="000000"/>
                <w:kern w:val="0"/>
                <w:sz w:val="22"/>
                <w:szCs w:val="22"/>
                <w:lang w:bidi="ar"/>
              </w:rPr>
              <w:t>中央主管</w:t>
            </w:r>
          </w:p>
          <w:p>
            <w:pPr>
              <w:widowControl/>
              <w:spacing w:line="260" w:lineRule="exact"/>
              <w:jc w:val="center"/>
              <w:textAlignment w:val="center"/>
              <w:rPr>
                <w:color w:val="000000"/>
                <w:sz w:val="22"/>
                <w:szCs w:val="22"/>
              </w:rPr>
            </w:pPr>
            <w:r>
              <w:rPr>
                <w:rFonts w:hAnsi="宋体"/>
                <w:color w:val="000000"/>
                <w:kern w:val="0"/>
                <w:sz w:val="22"/>
                <w:szCs w:val="22"/>
                <w:lang w:bidi="ar"/>
              </w:rPr>
              <w:t>部门</w:t>
            </w:r>
          </w:p>
        </w:tc>
        <w:tc>
          <w:tcPr>
            <w:tcW w:w="7532"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color w:val="000000"/>
                <w:sz w:val="22"/>
                <w:szCs w:val="22"/>
              </w:rPr>
            </w:pPr>
            <w:r>
              <w:rPr>
                <w:rFonts w:hAnsi="宋体"/>
                <w:color w:val="000000"/>
                <w:kern w:val="0"/>
                <w:sz w:val="22"/>
                <w:szCs w:val="22"/>
                <w:lang w:bidi="ar"/>
              </w:rPr>
              <w:t>国家林业和草原局</w:t>
            </w:r>
          </w:p>
        </w:tc>
      </w:tr>
      <w:tr>
        <w:tblPrEx>
          <w:tblLayout w:type="fixed"/>
          <w:tblCellMar>
            <w:top w:w="15" w:type="dxa"/>
            <w:left w:w="15" w:type="dxa"/>
            <w:bottom w:w="15" w:type="dxa"/>
            <w:right w:w="15" w:type="dxa"/>
          </w:tblCellMar>
        </w:tblPrEx>
        <w:trPr>
          <w:trHeight w:val="330" w:hRule="atLeast"/>
        </w:trPr>
        <w:tc>
          <w:tcPr>
            <w:tcW w:w="1335"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hAnsi="宋体"/>
                <w:color w:val="000000"/>
                <w:kern w:val="0"/>
                <w:sz w:val="22"/>
                <w:szCs w:val="22"/>
                <w:lang w:bidi="ar"/>
              </w:rPr>
            </w:pPr>
            <w:r>
              <w:rPr>
                <w:rFonts w:hAnsi="宋体"/>
                <w:color w:val="000000"/>
                <w:kern w:val="0"/>
                <w:sz w:val="22"/>
                <w:szCs w:val="22"/>
                <w:lang w:bidi="ar"/>
              </w:rPr>
              <w:t>项目资金</w:t>
            </w:r>
          </w:p>
          <w:p>
            <w:pPr>
              <w:widowControl/>
              <w:spacing w:line="260" w:lineRule="exact"/>
              <w:jc w:val="center"/>
              <w:textAlignment w:val="center"/>
              <w:rPr>
                <w:color w:val="000000"/>
                <w:sz w:val="22"/>
                <w:szCs w:val="22"/>
              </w:rPr>
            </w:pPr>
            <w:r>
              <w:rPr>
                <w:rFonts w:hAnsi="宋体"/>
                <w:color w:val="000000"/>
                <w:kern w:val="0"/>
                <w:sz w:val="22"/>
                <w:szCs w:val="22"/>
                <w:lang w:bidi="ar"/>
              </w:rPr>
              <w:t>（万元</w:t>
            </w:r>
          </w:p>
        </w:tc>
        <w:tc>
          <w:tcPr>
            <w:tcW w:w="129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color w:val="000000"/>
                <w:sz w:val="22"/>
                <w:szCs w:val="22"/>
              </w:rPr>
            </w:pP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color w:val="000000"/>
                <w:sz w:val="22"/>
                <w:szCs w:val="22"/>
              </w:rPr>
            </w:pPr>
            <w:r>
              <w:rPr>
                <w:rFonts w:hAnsi="宋体"/>
                <w:color w:val="000000"/>
                <w:kern w:val="0"/>
                <w:sz w:val="22"/>
                <w:szCs w:val="22"/>
                <w:lang w:bidi="ar"/>
              </w:rPr>
              <w:t>年初预算数</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color w:val="000000"/>
                <w:sz w:val="22"/>
                <w:szCs w:val="22"/>
              </w:rPr>
            </w:pPr>
            <w:r>
              <w:rPr>
                <w:rFonts w:hAnsi="宋体"/>
                <w:color w:val="000000"/>
                <w:kern w:val="0"/>
                <w:sz w:val="22"/>
                <w:szCs w:val="22"/>
                <w:lang w:bidi="ar"/>
              </w:rPr>
              <w:t>全年预算数（</w:t>
            </w:r>
            <w:r>
              <w:rPr>
                <w:color w:val="000000"/>
                <w:kern w:val="0"/>
                <w:sz w:val="22"/>
                <w:szCs w:val="22"/>
                <w:lang w:bidi="ar"/>
              </w:rPr>
              <w:t>A)</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color w:val="000000"/>
                <w:sz w:val="22"/>
                <w:szCs w:val="22"/>
              </w:rPr>
            </w:pPr>
            <w:r>
              <w:rPr>
                <w:rFonts w:hAnsi="宋体"/>
                <w:color w:val="000000"/>
                <w:kern w:val="0"/>
                <w:sz w:val="22"/>
                <w:szCs w:val="22"/>
                <w:lang w:bidi="ar"/>
              </w:rPr>
              <w:t>全年执行数（</w:t>
            </w:r>
            <w:r>
              <w:rPr>
                <w:color w:val="000000"/>
                <w:kern w:val="0"/>
                <w:sz w:val="22"/>
                <w:szCs w:val="22"/>
                <w:lang w:bidi="ar"/>
              </w:rPr>
              <w:t>B</w:t>
            </w:r>
            <w:r>
              <w:rPr>
                <w:rFonts w:hAnsi="宋体"/>
                <w:color w:val="000000"/>
                <w:kern w:val="0"/>
                <w:sz w:val="22"/>
                <w:szCs w:val="22"/>
                <w:lang w:bidi="ar"/>
              </w:rPr>
              <w:t>）</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color w:val="000000"/>
                <w:sz w:val="22"/>
                <w:szCs w:val="22"/>
              </w:rPr>
            </w:pPr>
            <w:r>
              <w:rPr>
                <w:rFonts w:hAnsi="宋体"/>
                <w:color w:val="000000"/>
                <w:kern w:val="0"/>
                <w:sz w:val="22"/>
                <w:szCs w:val="22"/>
                <w:lang w:bidi="ar"/>
              </w:rPr>
              <w:t>分值</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color w:val="000000"/>
                <w:sz w:val="22"/>
                <w:szCs w:val="22"/>
              </w:rPr>
            </w:pPr>
            <w:r>
              <w:rPr>
                <w:rFonts w:hAnsi="宋体"/>
                <w:color w:val="000000"/>
                <w:kern w:val="0"/>
                <w:sz w:val="22"/>
                <w:szCs w:val="22"/>
                <w:lang w:bidi="ar"/>
              </w:rPr>
              <w:t>执行率（</w:t>
            </w:r>
            <w:r>
              <w:rPr>
                <w:color w:val="000000"/>
                <w:kern w:val="0"/>
                <w:sz w:val="22"/>
                <w:szCs w:val="22"/>
                <w:lang w:bidi="ar"/>
              </w:rPr>
              <w:t>B/A</w:t>
            </w:r>
            <w:r>
              <w:rPr>
                <w:rFonts w:hAnsi="宋体"/>
                <w:color w:val="000000"/>
                <w:kern w:val="0"/>
                <w:sz w:val="22"/>
                <w:szCs w:val="22"/>
                <w:lang w:bidi="ar"/>
              </w:rPr>
              <w:t>）</w:t>
            </w:r>
          </w:p>
        </w:tc>
        <w:tc>
          <w:tcPr>
            <w:tcW w:w="138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color w:val="000000"/>
                <w:sz w:val="22"/>
                <w:szCs w:val="22"/>
              </w:rPr>
            </w:pPr>
            <w:r>
              <w:rPr>
                <w:rFonts w:hAnsi="宋体"/>
                <w:color w:val="000000"/>
                <w:kern w:val="0"/>
                <w:sz w:val="22"/>
                <w:szCs w:val="22"/>
                <w:lang w:bidi="ar"/>
              </w:rPr>
              <w:t>得分</w:t>
            </w:r>
          </w:p>
        </w:tc>
      </w:tr>
      <w:tr>
        <w:tblPrEx>
          <w:tblLayout w:type="fixed"/>
          <w:tblCellMar>
            <w:top w:w="15" w:type="dxa"/>
            <w:left w:w="15" w:type="dxa"/>
            <w:bottom w:w="15" w:type="dxa"/>
            <w:right w:w="15" w:type="dxa"/>
          </w:tblCellMar>
        </w:tblPrEx>
        <w:trPr>
          <w:trHeight w:val="330" w:hRule="atLeast"/>
        </w:trPr>
        <w:tc>
          <w:tcPr>
            <w:tcW w:w="13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color w:val="000000"/>
                <w:sz w:val="22"/>
                <w:szCs w:val="22"/>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color w:val="000000"/>
                <w:sz w:val="22"/>
                <w:szCs w:val="22"/>
              </w:rPr>
            </w:pPr>
            <w:r>
              <w:rPr>
                <w:rFonts w:hAnsi="宋体"/>
                <w:color w:val="000000"/>
                <w:kern w:val="0"/>
                <w:sz w:val="22"/>
                <w:szCs w:val="22"/>
                <w:lang w:bidi="ar"/>
              </w:rPr>
              <w:t>年度资金总额</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color w:val="000000"/>
                <w:sz w:val="22"/>
                <w:szCs w:val="22"/>
              </w:rPr>
            </w:pPr>
            <w:r>
              <w:rPr>
                <w:color w:val="000000"/>
                <w:kern w:val="0"/>
                <w:sz w:val="22"/>
                <w:szCs w:val="22"/>
                <w:lang w:bidi="ar"/>
              </w:rPr>
              <w:t>36006.64</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color w:val="000000"/>
                <w:sz w:val="22"/>
                <w:szCs w:val="22"/>
              </w:rPr>
            </w:pPr>
            <w:r>
              <w:rPr>
                <w:color w:val="000000"/>
                <w:kern w:val="0"/>
                <w:sz w:val="22"/>
                <w:szCs w:val="22"/>
                <w:lang w:bidi="ar"/>
              </w:rPr>
              <w:t>36006.64</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color w:val="000000"/>
                <w:sz w:val="22"/>
                <w:szCs w:val="22"/>
              </w:rPr>
            </w:pPr>
            <w:r>
              <w:rPr>
                <w:color w:val="000000"/>
                <w:kern w:val="0"/>
                <w:sz w:val="22"/>
                <w:szCs w:val="22"/>
                <w:lang w:bidi="ar"/>
              </w:rPr>
              <w:t>32215.03</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color w:val="000000"/>
                <w:sz w:val="22"/>
                <w:szCs w:val="22"/>
              </w:rPr>
            </w:pPr>
            <w:r>
              <w:rPr>
                <w:color w:val="000000"/>
                <w:kern w:val="0"/>
                <w:sz w:val="22"/>
                <w:szCs w:val="22"/>
                <w:lang w:bidi="ar"/>
              </w:rPr>
              <w:t>10</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color w:val="000000"/>
                <w:sz w:val="22"/>
                <w:szCs w:val="22"/>
              </w:rPr>
            </w:pPr>
            <w:r>
              <w:rPr>
                <w:color w:val="000000"/>
                <w:kern w:val="0"/>
                <w:sz w:val="22"/>
                <w:szCs w:val="22"/>
                <w:lang w:bidi="ar"/>
              </w:rPr>
              <w:t>89.47%</w:t>
            </w:r>
          </w:p>
        </w:tc>
        <w:tc>
          <w:tcPr>
            <w:tcW w:w="138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color w:val="000000"/>
                <w:sz w:val="22"/>
                <w:szCs w:val="22"/>
              </w:rPr>
            </w:pPr>
            <w:r>
              <w:rPr>
                <w:color w:val="000000"/>
                <w:kern w:val="0"/>
                <w:sz w:val="22"/>
                <w:szCs w:val="22"/>
                <w:lang w:bidi="ar"/>
              </w:rPr>
              <w:t>8.95</w:t>
            </w:r>
          </w:p>
        </w:tc>
      </w:tr>
      <w:tr>
        <w:tblPrEx>
          <w:tblLayout w:type="fixed"/>
          <w:tblCellMar>
            <w:top w:w="15" w:type="dxa"/>
            <w:left w:w="15" w:type="dxa"/>
            <w:bottom w:w="15" w:type="dxa"/>
            <w:right w:w="15" w:type="dxa"/>
          </w:tblCellMar>
        </w:tblPrEx>
        <w:trPr>
          <w:trHeight w:val="330" w:hRule="atLeast"/>
        </w:trPr>
        <w:tc>
          <w:tcPr>
            <w:tcW w:w="13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color w:val="000000"/>
                <w:sz w:val="22"/>
                <w:szCs w:val="22"/>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color w:val="000000"/>
                <w:sz w:val="22"/>
                <w:szCs w:val="22"/>
              </w:rPr>
            </w:pPr>
            <w:r>
              <w:rPr>
                <w:rFonts w:hAnsi="宋体"/>
                <w:color w:val="000000"/>
                <w:kern w:val="0"/>
                <w:sz w:val="22"/>
                <w:szCs w:val="22"/>
                <w:lang w:bidi="ar"/>
              </w:rPr>
              <w:t>其中：中央补助</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color w:val="000000"/>
                <w:sz w:val="22"/>
                <w:szCs w:val="22"/>
              </w:rPr>
            </w:pPr>
            <w:r>
              <w:rPr>
                <w:color w:val="000000"/>
                <w:kern w:val="0"/>
                <w:sz w:val="22"/>
                <w:szCs w:val="22"/>
                <w:lang w:bidi="ar"/>
              </w:rPr>
              <w:t>36006.64</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color w:val="000000"/>
                <w:sz w:val="22"/>
                <w:szCs w:val="22"/>
              </w:rPr>
            </w:pPr>
            <w:r>
              <w:rPr>
                <w:color w:val="000000"/>
                <w:kern w:val="0"/>
                <w:sz w:val="22"/>
                <w:szCs w:val="22"/>
                <w:lang w:bidi="ar"/>
              </w:rPr>
              <w:t>36006.64</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color w:val="000000"/>
                <w:sz w:val="22"/>
                <w:szCs w:val="22"/>
              </w:rPr>
            </w:pPr>
            <w:r>
              <w:rPr>
                <w:color w:val="000000"/>
                <w:kern w:val="0"/>
                <w:sz w:val="22"/>
                <w:szCs w:val="22"/>
                <w:lang w:bidi="ar"/>
              </w:rPr>
              <w:t>32215.03</w:t>
            </w:r>
          </w:p>
        </w:tc>
        <w:tc>
          <w:tcPr>
            <w:tcW w:w="929" w:type="dxa"/>
            <w:tcBorders>
              <w:top w:val="single" w:color="000000" w:sz="4" w:space="0"/>
              <w:left w:val="single" w:color="000000" w:sz="4" w:space="0"/>
              <w:bottom w:val="single" w:color="000000" w:sz="4" w:space="0"/>
              <w:right w:val="single" w:color="000000" w:sz="4" w:space="0"/>
            </w:tcBorders>
            <w:vAlign w:val="center"/>
          </w:tcPr>
          <w:p>
            <w:pPr>
              <w:spacing w:line="260" w:lineRule="exact"/>
              <w:rPr>
                <w:color w:val="000000"/>
                <w:sz w:val="22"/>
                <w:szCs w:val="22"/>
              </w:rPr>
            </w:pPr>
          </w:p>
        </w:tc>
        <w:tc>
          <w:tcPr>
            <w:tcW w:w="924"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color w:val="000000"/>
                <w:sz w:val="22"/>
                <w:szCs w:val="22"/>
              </w:rPr>
            </w:pPr>
          </w:p>
        </w:tc>
        <w:tc>
          <w:tcPr>
            <w:tcW w:w="1387" w:type="dxa"/>
            <w:tcBorders>
              <w:top w:val="single" w:color="000000" w:sz="4" w:space="0"/>
              <w:left w:val="single" w:color="000000" w:sz="4" w:space="0"/>
              <w:bottom w:val="single" w:color="000000" w:sz="4" w:space="0"/>
              <w:right w:val="single" w:color="000000" w:sz="4" w:space="0"/>
            </w:tcBorders>
            <w:vAlign w:val="center"/>
          </w:tcPr>
          <w:p>
            <w:pPr>
              <w:spacing w:line="260" w:lineRule="exact"/>
              <w:rPr>
                <w:color w:val="000000"/>
                <w:sz w:val="22"/>
                <w:szCs w:val="22"/>
              </w:rPr>
            </w:pPr>
          </w:p>
        </w:tc>
      </w:tr>
      <w:tr>
        <w:tblPrEx>
          <w:tblLayout w:type="fixed"/>
          <w:tblCellMar>
            <w:top w:w="15" w:type="dxa"/>
            <w:left w:w="15" w:type="dxa"/>
            <w:bottom w:w="15" w:type="dxa"/>
            <w:right w:w="15" w:type="dxa"/>
          </w:tblCellMar>
        </w:tblPrEx>
        <w:trPr>
          <w:trHeight w:val="330" w:hRule="atLeast"/>
        </w:trPr>
        <w:tc>
          <w:tcPr>
            <w:tcW w:w="13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color w:val="000000"/>
                <w:sz w:val="22"/>
                <w:szCs w:val="22"/>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right"/>
              <w:textAlignment w:val="center"/>
              <w:rPr>
                <w:color w:val="000000"/>
                <w:sz w:val="22"/>
                <w:szCs w:val="22"/>
              </w:rPr>
            </w:pPr>
            <w:r>
              <w:rPr>
                <w:rFonts w:hAnsi="宋体"/>
                <w:color w:val="000000"/>
                <w:kern w:val="0"/>
                <w:sz w:val="22"/>
                <w:szCs w:val="22"/>
                <w:lang w:bidi="ar"/>
              </w:rPr>
              <w:t>地方资金</w:t>
            </w:r>
          </w:p>
        </w:tc>
        <w:tc>
          <w:tcPr>
            <w:tcW w:w="1104"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color w:val="000000"/>
                <w:sz w:val="22"/>
                <w:szCs w:val="22"/>
              </w:rPr>
            </w:pPr>
          </w:p>
        </w:tc>
        <w:tc>
          <w:tcPr>
            <w:tcW w:w="984"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color w:val="000000"/>
                <w:sz w:val="22"/>
                <w:szCs w:val="22"/>
              </w:rPr>
            </w:pPr>
          </w:p>
        </w:tc>
        <w:tc>
          <w:tcPr>
            <w:tcW w:w="91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color w:val="000000"/>
                <w:sz w:val="22"/>
                <w:szCs w:val="22"/>
              </w:rPr>
            </w:pPr>
          </w:p>
        </w:tc>
        <w:tc>
          <w:tcPr>
            <w:tcW w:w="929" w:type="dxa"/>
            <w:tcBorders>
              <w:top w:val="single" w:color="000000" w:sz="4" w:space="0"/>
              <w:left w:val="single" w:color="000000" w:sz="4" w:space="0"/>
              <w:bottom w:val="single" w:color="000000" w:sz="4" w:space="0"/>
              <w:right w:val="single" w:color="000000" w:sz="4" w:space="0"/>
            </w:tcBorders>
            <w:vAlign w:val="center"/>
          </w:tcPr>
          <w:p>
            <w:pPr>
              <w:spacing w:line="260" w:lineRule="exact"/>
              <w:rPr>
                <w:color w:val="000000"/>
                <w:sz w:val="22"/>
                <w:szCs w:val="22"/>
              </w:rPr>
            </w:pPr>
          </w:p>
        </w:tc>
        <w:tc>
          <w:tcPr>
            <w:tcW w:w="924"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color w:val="000000"/>
                <w:sz w:val="22"/>
                <w:szCs w:val="22"/>
              </w:rPr>
            </w:pPr>
          </w:p>
        </w:tc>
        <w:tc>
          <w:tcPr>
            <w:tcW w:w="1387" w:type="dxa"/>
            <w:tcBorders>
              <w:top w:val="single" w:color="000000" w:sz="4" w:space="0"/>
              <w:left w:val="single" w:color="000000" w:sz="4" w:space="0"/>
              <w:bottom w:val="single" w:color="000000" w:sz="4" w:space="0"/>
              <w:right w:val="single" w:color="000000" w:sz="4" w:space="0"/>
            </w:tcBorders>
            <w:vAlign w:val="center"/>
          </w:tcPr>
          <w:p>
            <w:pPr>
              <w:spacing w:line="260" w:lineRule="exact"/>
              <w:rPr>
                <w:color w:val="000000"/>
                <w:sz w:val="22"/>
                <w:szCs w:val="22"/>
              </w:rPr>
            </w:pPr>
          </w:p>
        </w:tc>
      </w:tr>
      <w:tr>
        <w:tblPrEx>
          <w:tblLayout w:type="fixed"/>
          <w:tblCellMar>
            <w:top w:w="15" w:type="dxa"/>
            <w:left w:w="15" w:type="dxa"/>
            <w:bottom w:w="15" w:type="dxa"/>
            <w:right w:w="15" w:type="dxa"/>
          </w:tblCellMar>
        </w:tblPrEx>
        <w:trPr>
          <w:trHeight w:val="330" w:hRule="atLeast"/>
        </w:trPr>
        <w:tc>
          <w:tcPr>
            <w:tcW w:w="13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color w:val="000000"/>
                <w:sz w:val="22"/>
                <w:szCs w:val="22"/>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right"/>
              <w:textAlignment w:val="center"/>
              <w:rPr>
                <w:color w:val="000000"/>
                <w:sz w:val="22"/>
                <w:szCs w:val="22"/>
              </w:rPr>
            </w:pPr>
            <w:r>
              <w:rPr>
                <w:rFonts w:hAnsi="宋体"/>
                <w:color w:val="000000"/>
                <w:kern w:val="0"/>
                <w:sz w:val="22"/>
                <w:szCs w:val="22"/>
                <w:lang w:bidi="ar"/>
              </w:rPr>
              <w:t>其他资金</w:t>
            </w:r>
          </w:p>
        </w:tc>
        <w:tc>
          <w:tcPr>
            <w:tcW w:w="1104" w:type="dxa"/>
            <w:tcBorders>
              <w:top w:val="single" w:color="000000" w:sz="4" w:space="0"/>
              <w:left w:val="single" w:color="000000" w:sz="4" w:space="0"/>
              <w:bottom w:val="single" w:color="000000" w:sz="4" w:space="0"/>
              <w:right w:val="single" w:color="000000" w:sz="4" w:space="0"/>
            </w:tcBorders>
            <w:vAlign w:val="center"/>
          </w:tcPr>
          <w:p>
            <w:pPr>
              <w:spacing w:line="260" w:lineRule="exact"/>
              <w:rPr>
                <w:color w:val="000000"/>
                <w:sz w:val="22"/>
                <w:szCs w:val="22"/>
              </w:rPr>
            </w:pPr>
          </w:p>
        </w:tc>
        <w:tc>
          <w:tcPr>
            <w:tcW w:w="984" w:type="dxa"/>
            <w:tcBorders>
              <w:top w:val="single" w:color="000000" w:sz="4" w:space="0"/>
              <w:left w:val="single" w:color="000000" w:sz="4" w:space="0"/>
              <w:bottom w:val="single" w:color="000000" w:sz="4" w:space="0"/>
              <w:right w:val="single" w:color="000000" w:sz="4" w:space="0"/>
            </w:tcBorders>
            <w:vAlign w:val="center"/>
          </w:tcPr>
          <w:p>
            <w:pPr>
              <w:spacing w:line="260" w:lineRule="exact"/>
              <w:rPr>
                <w:color w:val="000000"/>
                <w:sz w:val="22"/>
                <w:szCs w:val="22"/>
              </w:rPr>
            </w:pPr>
          </w:p>
        </w:tc>
        <w:tc>
          <w:tcPr>
            <w:tcW w:w="912" w:type="dxa"/>
            <w:tcBorders>
              <w:top w:val="single" w:color="000000" w:sz="4" w:space="0"/>
              <w:left w:val="single" w:color="000000" w:sz="4" w:space="0"/>
              <w:bottom w:val="single" w:color="000000" w:sz="4" w:space="0"/>
              <w:right w:val="single" w:color="000000" w:sz="4" w:space="0"/>
            </w:tcBorders>
            <w:vAlign w:val="center"/>
          </w:tcPr>
          <w:p>
            <w:pPr>
              <w:spacing w:line="260" w:lineRule="exact"/>
              <w:rPr>
                <w:color w:val="000000"/>
                <w:sz w:val="22"/>
                <w:szCs w:val="22"/>
              </w:rPr>
            </w:pPr>
          </w:p>
        </w:tc>
        <w:tc>
          <w:tcPr>
            <w:tcW w:w="929" w:type="dxa"/>
            <w:tcBorders>
              <w:top w:val="single" w:color="000000" w:sz="4" w:space="0"/>
              <w:left w:val="single" w:color="000000" w:sz="4" w:space="0"/>
              <w:bottom w:val="single" w:color="000000" w:sz="4" w:space="0"/>
              <w:right w:val="single" w:color="000000" w:sz="4" w:space="0"/>
            </w:tcBorders>
            <w:vAlign w:val="center"/>
          </w:tcPr>
          <w:p>
            <w:pPr>
              <w:spacing w:line="260" w:lineRule="exact"/>
              <w:rPr>
                <w:color w:val="000000"/>
                <w:sz w:val="22"/>
                <w:szCs w:val="22"/>
              </w:rPr>
            </w:pPr>
          </w:p>
        </w:tc>
        <w:tc>
          <w:tcPr>
            <w:tcW w:w="924" w:type="dxa"/>
            <w:tcBorders>
              <w:top w:val="single" w:color="000000" w:sz="4" w:space="0"/>
              <w:left w:val="single" w:color="000000" w:sz="4" w:space="0"/>
              <w:bottom w:val="single" w:color="000000" w:sz="4" w:space="0"/>
              <w:right w:val="single" w:color="000000" w:sz="4" w:space="0"/>
            </w:tcBorders>
            <w:vAlign w:val="center"/>
          </w:tcPr>
          <w:p>
            <w:pPr>
              <w:spacing w:line="260" w:lineRule="exact"/>
              <w:rPr>
                <w:color w:val="000000"/>
                <w:sz w:val="22"/>
                <w:szCs w:val="22"/>
              </w:rPr>
            </w:pPr>
          </w:p>
        </w:tc>
        <w:tc>
          <w:tcPr>
            <w:tcW w:w="1387" w:type="dxa"/>
            <w:tcBorders>
              <w:top w:val="single" w:color="000000" w:sz="4" w:space="0"/>
              <w:left w:val="single" w:color="000000" w:sz="4" w:space="0"/>
              <w:bottom w:val="single" w:color="000000" w:sz="4" w:space="0"/>
              <w:right w:val="single" w:color="000000" w:sz="4" w:space="0"/>
            </w:tcBorders>
            <w:vAlign w:val="center"/>
          </w:tcPr>
          <w:p>
            <w:pPr>
              <w:spacing w:line="260" w:lineRule="exact"/>
              <w:rPr>
                <w:color w:val="000000"/>
                <w:sz w:val="22"/>
                <w:szCs w:val="22"/>
              </w:rPr>
            </w:pPr>
          </w:p>
        </w:tc>
      </w:tr>
      <w:tr>
        <w:tblPrEx>
          <w:tblLayout w:type="fixed"/>
          <w:tblCellMar>
            <w:top w:w="15" w:type="dxa"/>
            <w:left w:w="15" w:type="dxa"/>
            <w:bottom w:w="15" w:type="dxa"/>
            <w:right w:w="15" w:type="dxa"/>
          </w:tblCellMar>
        </w:tblPrEx>
        <w:trPr>
          <w:trHeight w:val="330" w:hRule="atLeast"/>
        </w:trPr>
        <w:tc>
          <w:tcPr>
            <w:tcW w:w="370" w:type="dxa"/>
            <w:vMerge w:val="restart"/>
            <w:tcBorders>
              <w:top w:val="single" w:color="000000" w:sz="4" w:space="0"/>
              <w:left w:val="single" w:color="000000" w:sz="4" w:space="0"/>
              <w:bottom w:val="single" w:color="000000" w:sz="4" w:space="0"/>
              <w:right w:val="single" w:color="000000" w:sz="4" w:space="0"/>
            </w:tcBorders>
            <w:vAlign w:val="top"/>
          </w:tcPr>
          <w:p>
            <w:pPr>
              <w:widowControl/>
              <w:spacing w:line="260" w:lineRule="exact"/>
              <w:jc w:val="center"/>
              <w:rPr>
                <w:color w:val="000000"/>
                <w:sz w:val="22"/>
                <w:szCs w:val="22"/>
              </w:rPr>
            </w:pPr>
            <w:r>
              <w:rPr>
                <w:color w:val="000000"/>
                <w:kern w:val="0"/>
                <w:sz w:val="22"/>
                <w:szCs w:val="22"/>
                <w:lang w:bidi="ar"/>
              </w:rPr>
              <w:br w:type="textWrapping"/>
            </w:r>
            <w:r>
              <w:rPr>
                <w:rFonts w:hAnsi="宋体"/>
                <w:color w:val="000000"/>
                <w:kern w:val="0"/>
                <w:sz w:val="22"/>
                <w:szCs w:val="22"/>
                <w:lang w:bidi="ar"/>
              </w:rPr>
              <w:t>年</w:t>
            </w:r>
            <w:r>
              <w:rPr>
                <w:color w:val="000000"/>
                <w:kern w:val="0"/>
                <w:sz w:val="22"/>
                <w:szCs w:val="22"/>
                <w:lang w:bidi="ar"/>
              </w:rPr>
              <w:br w:type="textWrapping"/>
            </w:r>
            <w:r>
              <w:rPr>
                <w:rFonts w:hAnsi="宋体"/>
                <w:color w:val="000000"/>
                <w:kern w:val="0"/>
                <w:sz w:val="22"/>
                <w:szCs w:val="22"/>
                <w:lang w:bidi="ar"/>
              </w:rPr>
              <w:t>度</w:t>
            </w:r>
            <w:r>
              <w:rPr>
                <w:color w:val="000000"/>
                <w:kern w:val="0"/>
                <w:sz w:val="22"/>
                <w:szCs w:val="22"/>
                <w:lang w:bidi="ar"/>
              </w:rPr>
              <w:br w:type="textWrapping"/>
            </w:r>
            <w:r>
              <w:rPr>
                <w:rFonts w:hAnsi="宋体"/>
                <w:color w:val="000000"/>
                <w:kern w:val="0"/>
                <w:sz w:val="22"/>
                <w:szCs w:val="22"/>
                <w:lang w:bidi="ar"/>
              </w:rPr>
              <w:t>总</w:t>
            </w:r>
            <w:r>
              <w:rPr>
                <w:color w:val="000000"/>
                <w:kern w:val="0"/>
                <w:sz w:val="22"/>
                <w:szCs w:val="22"/>
                <w:lang w:bidi="ar"/>
              </w:rPr>
              <w:br w:type="textWrapping"/>
            </w:r>
            <w:r>
              <w:rPr>
                <w:rFonts w:hAnsi="宋体"/>
                <w:color w:val="000000"/>
                <w:kern w:val="0"/>
                <w:sz w:val="22"/>
                <w:szCs w:val="22"/>
                <w:lang w:bidi="ar"/>
              </w:rPr>
              <w:t>体</w:t>
            </w:r>
            <w:r>
              <w:rPr>
                <w:color w:val="000000"/>
                <w:kern w:val="0"/>
                <w:sz w:val="22"/>
                <w:szCs w:val="22"/>
                <w:lang w:bidi="ar"/>
              </w:rPr>
              <w:br w:type="textWrapping"/>
            </w:r>
            <w:r>
              <w:rPr>
                <w:rFonts w:hAnsi="宋体"/>
                <w:color w:val="000000"/>
                <w:kern w:val="0"/>
                <w:sz w:val="22"/>
                <w:szCs w:val="22"/>
                <w:lang w:bidi="ar"/>
              </w:rPr>
              <w:t>目</w:t>
            </w:r>
            <w:r>
              <w:rPr>
                <w:color w:val="000000"/>
                <w:kern w:val="0"/>
                <w:sz w:val="22"/>
                <w:szCs w:val="22"/>
                <w:lang w:bidi="ar"/>
              </w:rPr>
              <w:br w:type="textWrapping"/>
            </w:r>
            <w:r>
              <w:rPr>
                <w:rFonts w:hAnsi="宋体"/>
                <w:color w:val="000000"/>
                <w:kern w:val="0"/>
                <w:sz w:val="22"/>
                <w:szCs w:val="22"/>
                <w:lang w:bidi="ar"/>
              </w:rPr>
              <w:t>标</w:t>
            </w:r>
          </w:p>
        </w:tc>
        <w:tc>
          <w:tcPr>
            <w:tcW w:w="434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color w:val="000000"/>
                <w:sz w:val="22"/>
                <w:szCs w:val="22"/>
              </w:rPr>
            </w:pPr>
            <w:r>
              <w:rPr>
                <w:rFonts w:hAnsi="宋体"/>
                <w:color w:val="000000"/>
                <w:kern w:val="0"/>
                <w:sz w:val="22"/>
                <w:szCs w:val="22"/>
                <w:lang w:bidi="ar"/>
              </w:rPr>
              <w:t>年初设定目标</w:t>
            </w:r>
          </w:p>
        </w:tc>
        <w:tc>
          <w:tcPr>
            <w:tcW w:w="4152"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color w:val="000000"/>
                <w:sz w:val="22"/>
                <w:szCs w:val="22"/>
              </w:rPr>
            </w:pPr>
            <w:r>
              <w:rPr>
                <w:rFonts w:hAnsi="宋体"/>
                <w:color w:val="000000"/>
                <w:kern w:val="0"/>
                <w:sz w:val="22"/>
                <w:szCs w:val="22"/>
                <w:lang w:bidi="ar"/>
              </w:rPr>
              <w:t>全年实际完成情况</w:t>
            </w:r>
          </w:p>
        </w:tc>
      </w:tr>
      <w:tr>
        <w:tblPrEx>
          <w:tblLayout w:type="fixed"/>
          <w:tblCellMar>
            <w:top w:w="15" w:type="dxa"/>
            <w:left w:w="15" w:type="dxa"/>
            <w:bottom w:w="15" w:type="dxa"/>
            <w:right w:w="15" w:type="dxa"/>
          </w:tblCellMar>
        </w:tblPrEx>
        <w:trPr>
          <w:trHeight w:val="1500" w:hRule="atLeast"/>
        </w:trPr>
        <w:tc>
          <w:tcPr>
            <w:tcW w:w="370" w:type="dxa"/>
            <w:vMerge w:val="continue"/>
            <w:tcBorders>
              <w:top w:val="single" w:color="000000" w:sz="4" w:space="0"/>
              <w:left w:val="single" w:color="000000" w:sz="4" w:space="0"/>
              <w:bottom w:val="single" w:color="000000" w:sz="4" w:space="0"/>
              <w:right w:val="single" w:color="000000" w:sz="4" w:space="0"/>
            </w:tcBorders>
            <w:vAlign w:val="top"/>
          </w:tcPr>
          <w:p>
            <w:pPr>
              <w:spacing w:line="260" w:lineRule="exact"/>
              <w:jc w:val="center"/>
              <w:rPr>
                <w:color w:val="000000"/>
                <w:sz w:val="22"/>
                <w:szCs w:val="22"/>
              </w:rPr>
            </w:pPr>
          </w:p>
        </w:tc>
        <w:tc>
          <w:tcPr>
            <w:tcW w:w="4345" w:type="dxa"/>
            <w:gridSpan w:val="5"/>
            <w:tcBorders>
              <w:top w:val="single" w:color="000000" w:sz="4" w:space="0"/>
              <w:left w:val="single" w:color="000000" w:sz="4" w:space="0"/>
              <w:bottom w:val="single" w:color="000000" w:sz="4" w:space="0"/>
              <w:right w:val="single" w:color="000000" w:sz="4" w:space="0"/>
            </w:tcBorders>
            <w:vAlign w:val="top"/>
          </w:tcPr>
          <w:p>
            <w:pPr>
              <w:widowControl/>
              <w:spacing w:line="260" w:lineRule="exact"/>
              <w:jc w:val="left"/>
              <w:textAlignment w:val="top"/>
              <w:rPr>
                <w:color w:val="000000"/>
                <w:kern w:val="0"/>
                <w:sz w:val="22"/>
                <w:szCs w:val="22"/>
                <w:lang w:bidi="ar"/>
              </w:rPr>
            </w:pPr>
            <w:r>
              <w:rPr>
                <w:rFonts w:hAnsi="宋体"/>
                <w:color w:val="000000"/>
                <w:kern w:val="0"/>
                <w:sz w:val="22"/>
                <w:szCs w:val="22"/>
                <w:lang w:bidi="ar"/>
              </w:rPr>
              <w:t>目标</w:t>
            </w:r>
            <w:r>
              <w:rPr>
                <w:color w:val="000000"/>
                <w:kern w:val="0"/>
                <w:sz w:val="22"/>
                <w:szCs w:val="22"/>
                <w:lang w:bidi="ar"/>
              </w:rPr>
              <w:t>1</w:t>
            </w:r>
            <w:r>
              <w:rPr>
                <w:rFonts w:hAnsi="宋体"/>
                <w:color w:val="000000"/>
                <w:kern w:val="0"/>
                <w:sz w:val="22"/>
                <w:szCs w:val="22"/>
                <w:lang w:bidi="ar"/>
              </w:rPr>
              <w:t>：完成上一轮退耕还林补助资金发放。</w:t>
            </w:r>
            <w:r>
              <w:rPr>
                <w:color w:val="000000"/>
                <w:kern w:val="0"/>
                <w:sz w:val="22"/>
                <w:szCs w:val="22"/>
                <w:lang w:bidi="ar"/>
              </w:rPr>
              <w:br w:type="textWrapping"/>
            </w:r>
            <w:r>
              <w:rPr>
                <w:rFonts w:hAnsi="宋体"/>
                <w:color w:val="000000"/>
                <w:kern w:val="0"/>
                <w:sz w:val="22"/>
                <w:szCs w:val="22"/>
                <w:lang w:bidi="ar"/>
              </w:rPr>
              <w:t>目标</w:t>
            </w:r>
            <w:r>
              <w:rPr>
                <w:color w:val="000000"/>
                <w:kern w:val="0"/>
                <w:sz w:val="22"/>
                <w:szCs w:val="22"/>
                <w:lang w:bidi="ar"/>
              </w:rPr>
              <w:t>2</w:t>
            </w:r>
            <w:r>
              <w:rPr>
                <w:rFonts w:hAnsi="宋体"/>
                <w:color w:val="000000"/>
                <w:kern w:val="0"/>
                <w:sz w:val="22"/>
                <w:szCs w:val="22"/>
                <w:lang w:bidi="ar"/>
              </w:rPr>
              <w:t>：确保新一轮退耕还林保存率符合国家标准。</w:t>
            </w:r>
            <w:r>
              <w:rPr>
                <w:color w:val="000000"/>
                <w:kern w:val="0"/>
                <w:sz w:val="22"/>
                <w:szCs w:val="22"/>
                <w:lang w:bidi="ar"/>
              </w:rPr>
              <w:t xml:space="preserve">                                                </w:t>
            </w:r>
            <w:r>
              <w:rPr>
                <w:color w:val="000000"/>
                <w:kern w:val="0"/>
                <w:sz w:val="22"/>
                <w:szCs w:val="22"/>
                <w:lang w:bidi="ar"/>
              </w:rPr>
              <w:br w:type="textWrapping"/>
            </w:r>
            <w:r>
              <w:rPr>
                <w:rFonts w:hAnsi="宋体"/>
                <w:color w:val="000000"/>
                <w:kern w:val="0"/>
                <w:sz w:val="22"/>
                <w:szCs w:val="22"/>
                <w:lang w:bidi="ar"/>
              </w:rPr>
              <w:t>目标</w:t>
            </w:r>
            <w:r>
              <w:rPr>
                <w:color w:val="000000"/>
                <w:kern w:val="0"/>
                <w:sz w:val="22"/>
                <w:szCs w:val="22"/>
                <w:lang w:bidi="ar"/>
              </w:rPr>
              <w:t>3</w:t>
            </w:r>
            <w:r>
              <w:rPr>
                <w:rFonts w:hAnsi="宋体"/>
                <w:color w:val="000000"/>
                <w:kern w:val="0"/>
                <w:sz w:val="22"/>
                <w:szCs w:val="22"/>
                <w:lang w:bidi="ar"/>
              </w:rPr>
              <w:t>：完成新一轮退耕还林还草任务</w:t>
            </w:r>
            <w:r>
              <w:rPr>
                <w:color w:val="000000"/>
                <w:kern w:val="0"/>
                <w:sz w:val="22"/>
                <w:szCs w:val="22"/>
                <w:lang w:bidi="ar"/>
              </w:rPr>
              <w:t>1.82</w:t>
            </w:r>
            <w:r>
              <w:rPr>
                <w:rFonts w:hAnsi="宋体"/>
                <w:color w:val="000000"/>
                <w:kern w:val="0"/>
                <w:sz w:val="22"/>
                <w:szCs w:val="22"/>
                <w:lang w:bidi="ar"/>
              </w:rPr>
              <w:t>万亩第一次补助兑现工作，提高退耕还林还草农户满意度，发挥生态效益。</w:t>
            </w:r>
          </w:p>
          <w:p>
            <w:pPr>
              <w:widowControl/>
              <w:spacing w:line="260" w:lineRule="exact"/>
              <w:jc w:val="left"/>
              <w:textAlignment w:val="top"/>
              <w:rPr>
                <w:color w:val="000000"/>
                <w:kern w:val="0"/>
                <w:sz w:val="22"/>
                <w:szCs w:val="22"/>
                <w:lang w:bidi="ar"/>
              </w:rPr>
            </w:pPr>
          </w:p>
        </w:tc>
        <w:tc>
          <w:tcPr>
            <w:tcW w:w="4152" w:type="dxa"/>
            <w:gridSpan w:val="4"/>
            <w:tcBorders>
              <w:top w:val="single" w:color="000000" w:sz="4" w:space="0"/>
              <w:left w:val="single" w:color="000000" w:sz="4" w:space="0"/>
              <w:bottom w:val="single" w:color="000000" w:sz="4" w:space="0"/>
              <w:right w:val="single" w:color="000000" w:sz="4" w:space="0"/>
            </w:tcBorders>
            <w:vAlign w:val="top"/>
          </w:tcPr>
          <w:p>
            <w:pPr>
              <w:pStyle w:val="2"/>
              <w:spacing w:line="260" w:lineRule="exact"/>
              <w:ind w:firstLine="440"/>
              <w:rPr>
                <w:rFonts w:eastAsia="宋体"/>
                <w:sz w:val="22"/>
                <w:szCs w:val="22"/>
              </w:rPr>
            </w:pPr>
            <w:r>
              <w:rPr>
                <w:rFonts w:eastAsia="宋体"/>
                <w:sz w:val="22"/>
                <w:szCs w:val="22"/>
              </w:rPr>
              <w:t>1.</w:t>
            </w:r>
            <w:r>
              <w:rPr>
                <w:rFonts w:hAnsi="宋体" w:eastAsia="宋体"/>
                <w:sz w:val="22"/>
                <w:szCs w:val="22"/>
              </w:rPr>
              <w:t>基本完成了上一轮退耕还林补助资金发放，</w:t>
            </w:r>
            <w:r>
              <w:rPr>
                <w:rFonts w:eastAsia="宋体"/>
                <w:sz w:val="22"/>
                <w:szCs w:val="22"/>
              </w:rPr>
              <w:t>2019</w:t>
            </w:r>
            <w:r>
              <w:rPr>
                <w:rFonts w:hAnsi="宋体" w:eastAsia="宋体"/>
                <w:sz w:val="22"/>
                <w:szCs w:val="22"/>
              </w:rPr>
              <w:t>年度完善退耕还林补助资金共计</w:t>
            </w:r>
            <w:r>
              <w:rPr>
                <w:rFonts w:eastAsia="宋体"/>
                <w:sz w:val="22"/>
                <w:szCs w:val="22"/>
              </w:rPr>
              <w:t>16220.64</w:t>
            </w:r>
            <w:r>
              <w:rPr>
                <w:rFonts w:hAnsi="宋体" w:eastAsia="宋体"/>
                <w:sz w:val="22"/>
                <w:szCs w:val="22"/>
              </w:rPr>
              <w:t>万元，实际执行</w:t>
            </w:r>
            <w:r>
              <w:rPr>
                <w:rFonts w:eastAsia="宋体"/>
                <w:sz w:val="22"/>
                <w:szCs w:val="22"/>
              </w:rPr>
              <w:t>14971.98</w:t>
            </w:r>
            <w:r>
              <w:rPr>
                <w:rFonts w:hAnsi="宋体" w:eastAsia="宋体"/>
                <w:sz w:val="22"/>
                <w:szCs w:val="22"/>
              </w:rPr>
              <w:t>万元，执行率达</w:t>
            </w:r>
            <w:r>
              <w:rPr>
                <w:rFonts w:eastAsia="宋体"/>
                <w:sz w:val="22"/>
                <w:szCs w:val="22"/>
              </w:rPr>
              <w:t>92.30%</w:t>
            </w:r>
            <w:r>
              <w:rPr>
                <w:rFonts w:hAnsi="宋体" w:eastAsia="宋体"/>
                <w:sz w:val="22"/>
                <w:szCs w:val="22"/>
              </w:rPr>
              <w:t>；</w:t>
            </w:r>
          </w:p>
          <w:p>
            <w:pPr>
              <w:pStyle w:val="2"/>
              <w:spacing w:line="260" w:lineRule="exact"/>
              <w:ind w:firstLine="440"/>
              <w:rPr>
                <w:rFonts w:eastAsia="宋体"/>
                <w:sz w:val="22"/>
                <w:szCs w:val="22"/>
              </w:rPr>
            </w:pPr>
            <w:r>
              <w:rPr>
                <w:rFonts w:eastAsia="宋体"/>
                <w:sz w:val="22"/>
                <w:szCs w:val="22"/>
              </w:rPr>
              <w:t>2.</w:t>
            </w:r>
            <w:r>
              <w:rPr>
                <w:rFonts w:hAnsi="宋体" w:eastAsia="宋体"/>
                <w:sz w:val="22"/>
                <w:szCs w:val="22"/>
              </w:rPr>
              <w:t>确保了新一轮退耕还林保存率符合国家标准，新造林验收合格率达</w:t>
            </w:r>
            <w:r>
              <w:rPr>
                <w:rFonts w:eastAsia="宋体"/>
                <w:sz w:val="22"/>
                <w:szCs w:val="22"/>
              </w:rPr>
              <w:t>90%</w:t>
            </w:r>
            <w:r>
              <w:rPr>
                <w:rFonts w:hAnsi="宋体" w:eastAsia="宋体"/>
                <w:sz w:val="22"/>
                <w:szCs w:val="22"/>
              </w:rPr>
              <w:t>以上；</w:t>
            </w:r>
          </w:p>
          <w:p>
            <w:pPr>
              <w:widowControl/>
              <w:spacing w:line="260" w:lineRule="exact"/>
              <w:jc w:val="left"/>
              <w:textAlignment w:val="top"/>
              <w:rPr>
                <w:color w:val="000000"/>
                <w:sz w:val="22"/>
                <w:szCs w:val="22"/>
              </w:rPr>
            </w:pPr>
            <w:r>
              <w:rPr>
                <w:sz w:val="22"/>
                <w:szCs w:val="22"/>
              </w:rPr>
              <w:t>3.2019</w:t>
            </w:r>
            <w:r>
              <w:rPr>
                <w:rFonts w:hAnsi="宋体"/>
                <w:sz w:val="22"/>
                <w:szCs w:val="22"/>
              </w:rPr>
              <w:t>年完成了新一轮退耕还林任务</w:t>
            </w:r>
            <w:r>
              <w:rPr>
                <w:sz w:val="22"/>
                <w:szCs w:val="22"/>
              </w:rPr>
              <w:t>1.82</w:t>
            </w:r>
            <w:r>
              <w:rPr>
                <w:rFonts w:hAnsi="宋体"/>
                <w:sz w:val="22"/>
                <w:szCs w:val="22"/>
              </w:rPr>
              <w:t>万亩，第一次补助资金共计</w:t>
            </w:r>
            <w:r>
              <w:rPr>
                <w:sz w:val="22"/>
                <w:szCs w:val="22"/>
              </w:rPr>
              <w:t>910</w:t>
            </w:r>
            <w:r>
              <w:rPr>
                <w:rFonts w:hAnsi="宋体"/>
                <w:sz w:val="22"/>
                <w:szCs w:val="22"/>
              </w:rPr>
              <w:t>万元，因该项目暂未全部验收，实际执行资金为</w:t>
            </w:r>
            <w:r>
              <w:rPr>
                <w:sz w:val="22"/>
                <w:szCs w:val="22"/>
              </w:rPr>
              <w:t>383.18</w:t>
            </w:r>
            <w:r>
              <w:rPr>
                <w:rFonts w:hAnsi="宋体"/>
                <w:sz w:val="22"/>
                <w:szCs w:val="22"/>
              </w:rPr>
              <w:t>万元，执行率为</w:t>
            </w:r>
            <w:r>
              <w:rPr>
                <w:sz w:val="22"/>
                <w:szCs w:val="22"/>
              </w:rPr>
              <w:t>42.11%</w:t>
            </w:r>
            <w:r>
              <w:rPr>
                <w:rFonts w:hAnsi="宋体"/>
                <w:sz w:val="22"/>
                <w:szCs w:val="22"/>
              </w:rPr>
              <w:t>。</w:t>
            </w:r>
          </w:p>
        </w:tc>
      </w:tr>
      <w:tr>
        <w:tblPrEx>
          <w:tblLayout w:type="fixed"/>
          <w:tblCellMar>
            <w:top w:w="15" w:type="dxa"/>
            <w:left w:w="15" w:type="dxa"/>
            <w:bottom w:w="15" w:type="dxa"/>
            <w:right w:w="15" w:type="dxa"/>
          </w:tblCellMar>
        </w:tblPrEx>
        <w:trPr>
          <w:trHeight w:val="160" w:hRule="atLeast"/>
        </w:trPr>
        <w:tc>
          <w:tcPr>
            <w:tcW w:w="370" w:type="dxa"/>
            <w:vMerge w:val="restart"/>
            <w:tcBorders>
              <w:top w:val="single" w:color="000000" w:sz="4" w:space="0"/>
              <w:left w:val="single" w:color="000000" w:sz="4" w:space="0"/>
              <w:bottom w:val="single" w:color="000000" w:sz="4" w:space="0"/>
              <w:right w:val="single" w:color="000000" w:sz="4" w:space="0"/>
            </w:tcBorders>
            <w:vAlign w:val="top"/>
          </w:tcPr>
          <w:p>
            <w:pPr>
              <w:widowControl/>
              <w:spacing w:line="260" w:lineRule="exact"/>
              <w:jc w:val="center"/>
              <w:rPr>
                <w:color w:val="000000"/>
                <w:sz w:val="22"/>
                <w:szCs w:val="22"/>
              </w:rPr>
            </w:pPr>
            <w:r>
              <w:rPr>
                <w:color w:val="000000"/>
                <w:kern w:val="0"/>
                <w:sz w:val="22"/>
                <w:szCs w:val="22"/>
                <w:lang w:bidi="ar"/>
              </w:rPr>
              <w:t>0</w:t>
            </w:r>
          </w:p>
        </w:tc>
        <w:tc>
          <w:tcPr>
            <w:tcW w:w="48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color w:val="000000"/>
                <w:sz w:val="22"/>
                <w:szCs w:val="22"/>
              </w:rPr>
            </w:pPr>
            <w:r>
              <w:rPr>
                <w:rFonts w:hAnsi="宋体"/>
                <w:color w:val="000000"/>
                <w:kern w:val="0"/>
                <w:sz w:val="22"/>
                <w:szCs w:val="22"/>
                <w:lang w:bidi="ar"/>
              </w:rPr>
              <w:t>一级</w:t>
            </w:r>
            <w:r>
              <w:rPr>
                <w:color w:val="000000"/>
                <w:kern w:val="0"/>
                <w:sz w:val="22"/>
                <w:szCs w:val="22"/>
                <w:lang w:bidi="ar"/>
              </w:rPr>
              <w:br w:type="textWrapping"/>
            </w:r>
            <w:r>
              <w:rPr>
                <w:rFonts w:hAnsi="宋体"/>
                <w:color w:val="000000"/>
                <w:kern w:val="0"/>
                <w:sz w:val="22"/>
                <w:szCs w:val="22"/>
                <w:lang w:bidi="ar"/>
              </w:rPr>
              <w:t>指标</w:t>
            </w:r>
          </w:p>
        </w:tc>
        <w:tc>
          <w:tcPr>
            <w:tcW w:w="47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color w:val="000000"/>
                <w:sz w:val="22"/>
                <w:szCs w:val="22"/>
              </w:rPr>
            </w:pPr>
            <w:r>
              <w:rPr>
                <w:rFonts w:hAnsi="宋体"/>
                <w:color w:val="000000"/>
                <w:kern w:val="0"/>
                <w:sz w:val="22"/>
                <w:szCs w:val="22"/>
                <w:lang w:bidi="ar"/>
              </w:rPr>
              <w:t>二级</w:t>
            </w:r>
            <w:r>
              <w:rPr>
                <w:color w:val="000000"/>
                <w:kern w:val="0"/>
                <w:sz w:val="22"/>
                <w:szCs w:val="22"/>
                <w:lang w:bidi="ar"/>
              </w:rPr>
              <w:br w:type="textWrapping"/>
            </w:r>
            <w:r>
              <w:rPr>
                <w:rFonts w:hAnsi="宋体"/>
                <w:color w:val="000000"/>
                <w:kern w:val="0"/>
                <w:sz w:val="22"/>
                <w:szCs w:val="22"/>
                <w:lang w:bidi="ar"/>
              </w:rPr>
              <w:t>指标</w:t>
            </w:r>
          </w:p>
        </w:tc>
        <w:tc>
          <w:tcPr>
            <w:tcW w:w="239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color w:val="000000"/>
                <w:sz w:val="22"/>
                <w:szCs w:val="22"/>
              </w:rPr>
            </w:pPr>
            <w:r>
              <w:rPr>
                <w:rFonts w:hAnsi="宋体"/>
                <w:color w:val="000000"/>
                <w:kern w:val="0"/>
                <w:sz w:val="22"/>
                <w:szCs w:val="22"/>
                <w:lang w:bidi="ar"/>
              </w:rPr>
              <w:t>三级指标</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hAnsi="宋体"/>
                <w:color w:val="000000"/>
                <w:kern w:val="0"/>
                <w:sz w:val="22"/>
                <w:szCs w:val="22"/>
                <w:lang w:bidi="ar"/>
              </w:rPr>
            </w:pPr>
            <w:r>
              <w:rPr>
                <w:rFonts w:hAnsi="宋体"/>
                <w:color w:val="000000"/>
                <w:kern w:val="0"/>
                <w:sz w:val="22"/>
                <w:szCs w:val="22"/>
                <w:lang w:bidi="ar"/>
              </w:rPr>
              <w:t>年度</w:t>
            </w:r>
          </w:p>
          <w:p>
            <w:pPr>
              <w:widowControl/>
              <w:spacing w:line="260" w:lineRule="exact"/>
              <w:jc w:val="center"/>
              <w:textAlignment w:val="center"/>
              <w:rPr>
                <w:color w:val="000000"/>
                <w:sz w:val="22"/>
                <w:szCs w:val="22"/>
              </w:rPr>
            </w:pPr>
            <w:r>
              <w:rPr>
                <w:rFonts w:hAnsi="宋体"/>
                <w:color w:val="000000"/>
                <w:kern w:val="0"/>
                <w:sz w:val="22"/>
                <w:szCs w:val="22"/>
                <w:lang w:bidi="ar"/>
              </w:rPr>
              <w:t>指标值</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hAnsi="宋体"/>
                <w:color w:val="000000"/>
                <w:kern w:val="0"/>
                <w:sz w:val="22"/>
                <w:szCs w:val="22"/>
                <w:lang w:bidi="ar"/>
              </w:rPr>
            </w:pPr>
            <w:r>
              <w:rPr>
                <w:rFonts w:hAnsi="宋体"/>
                <w:color w:val="000000"/>
                <w:kern w:val="0"/>
                <w:sz w:val="22"/>
                <w:szCs w:val="22"/>
                <w:lang w:bidi="ar"/>
              </w:rPr>
              <w:t>全年</w:t>
            </w:r>
          </w:p>
          <w:p>
            <w:pPr>
              <w:widowControl/>
              <w:spacing w:line="260" w:lineRule="exact"/>
              <w:jc w:val="center"/>
              <w:textAlignment w:val="center"/>
              <w:rPr>
                <w:color w:val="000000"/>
                <w:sz w:val="22"/>
                <w:szCs w:val="22"/>
              </w:rPr>
            </w:pPr>
            <w:r>
              <w:rPr>
                <w:rFonts w:hAnsi="宋体"/>
                <w:color w:val="000000"/>
                <w:kern w:val="0"/>
                <w:sz w:val="22"/>
                <w:szCs w:val="22"/>
                <w:lang w:bidi="ar"/>
              </w:rPr>
              <w:t>完成值</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color w:val="000000"/>
                <w:sz w:val="22"/>
                <w:szCs w:val="22"/>
              </w:rPr>
            </w:pPr>
            <w:r>
              <w:rPr>
                <w:rFonts w:hAnsi="宋体"/>
                <w:color w:val="000000"/>
                <w:kern w:val="0"/>
                <w:sz w:val="22"/>
                <w:szCs w:val="22"/>
                <w:lang w:bidi="ar"/>
              </w:rPr>
              <w:t>分值</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color w:val="000000"/>
                <w:sz w:val="22"/>
                <w:szCs w:val="22"/>
              </w:rPr>
            </w:pPr>
            <w:r>
              <w:rPr>
                <w:rFonts w:hAnsi="宋体"/>
                <w:color w:val="000000"/>
                <w:kern w:val="0"/>
                <w:sz w:val="22"/>
                <w:szCs w:val="22"/>
                <w:lang w:bidi="ar"/>
              </w:rPr>
              <w:t>得分</w:t>
            </w:r>
          </w:p>
        </w:tc>
        <w:tc>
          <w:tcPr>
            <w:tcW w:w="138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color w:val="000000"/>
                <w:sz w:val="22"/>
                <w:szCs w:val="22"/>
              </w:rPr>
            </w:pPr>
            <w:r>
              <w:rPr>
                <w:rFonts w:hAnsi="宋体"/>
                <w:color w:val="000000"/>
                <w:kern w:val="0"/>
                <w:sz w:val="22"/>
                <w:szCs w:val="22"/>
                <w:lang w:bidi="ar"/>
              </w:rPr>
              <w:t>未完成原因和改进措施</w:t>
            </w:r>
          </w:p>
        </w:tc>
      </w:tr>
      <w:tr>
        <w:tblPrEx>
          <w:tblLayout w:type="fixed"/>
          <w:tblCellMar>
            <w:top w:w="15" w:type="dxa"/>
            <w:left w:w="15" w:type="dxa"/>
            <w:bottom w:w="15" w:type="dxa"/>
            <w:right w:w="15" w:type="dxa"/>
          </w:tblCellMar>
        </w:tblPrEx>
        <w:trPr>
          <w:trHeight w:val="600" w:hRule="atLeast"/>
        </w:trPr>
        <w:tc>
          <w:tcPr>
            <w:tcW w:w="37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60" w:lineRule="exact"/>
              <w:jc w:val="center"/>
              <w:rPr>
                <w:color w:val="000000"/>
                <w:sz w:val="22"/>
                <w:szCs w:val="22"/>
              </w:rPr>
            </w:pPr>
          </w:p>
        </w:tc>
        <w:tc>
          <w:tcPr>
            <w:tcW w:w="489" w:type="dxa"/>
            <w:vMerge w:val="restart"/>
            <w:tcBorders>
              <w:top w:val="single" w:color="000000" w:sz="4" w:space="0"/>
              <w:left w:val="single" w:color="000000" w:sz="4" w:space="0"/>
              <w:right w:val="single" w:color="000000" w:sz="4" w:space="0"/>
            </w:tcBorders>
            <w:shd w:val="clear" w:color="auto" w:fill="auto"/>
            <w:vAlign w:val="center"/>
          </w:tcPr>
          <w:p>
            <w:pPr>
              <w:widowControl/>
              <w:spacing w:line="260" w:lineRule="exact"/>
              <w:jc w:val="center"/>
              <w:textAlignment w:val="center"/>
              <w:rPr>
                <w:color w:val="000000"/>
                <w:sz w:val="22"/>
                <w:szCs w:val="22"/>
              </w:rPr>
            </w:pPr>
            <w:r>
              <w:rPr>
                <w:rFonts w:hAnsi="宋体"/>
                <w:color w:val="000000"/>
                <w:kern w:val="0"/>
                <w:sz w:val="22"/>
                <w:szCs w:val="22"/>
                <w:lang w:bidi="ar"/>
              </w:rPr>
              <w:t>产</w:t>
            </w:r>
            <w:r>
              <w:rPr>
                <w:color w:val="000000"/>
                <w:kern w:val="0"/>
                <w:sz w:val="22"/>
                <w:szCs w:val="22"/>
                <w:lang w:bidi="ar"/>
              </w:rPr>
              <w:br w:type="textWrapping"/>
            </w:r>
            <w:r>
              <w:rPr>
                <w:rFonts w:hAnsi="宋体"/>
                <w:color w:val="000000"/>
                <w:kern w:val="0"/>
                <w:sz w:val="22"/>
                <w:szCs w:val="22"/>
                <w:lang w:bidi="ar"/>
              </w:rPr>
              <w:t>出</w:t>
            </w:r>
            <w:r>
              <w:rPr>
                <w:color w:val="000000"/>
                <w:kern w:val="0"/>
                <w:sz w:val="22"/>
                <w:szCs w:val="22"/>
                <w:lang w:bidi="ar"/>
              </w:rPr>
              <w:br w:type="textWrapping"/>
            </w:r>
            <w:r>
              <w:rPr>
                <w:rFonts w:hAnsi="宋体"/>
                <w:color w:val="000000"/>
                <w:kern w:val="0"/>
                <w:sz w:val="22"/>
                <w:szCs w:val="22"/>
                <w:lang w:bidi="ar"/>
              </w:rPr>
              <w:t>指</w:t>
            </w:r>
            <w:r>
              <w:rPr>
                <w:color w:val="000000"/>
                <w:kern w:val="0"/>
                <w:sz w:val="22"/>
                <w:szCs w:val="22"/>
                <w:lang w:bidi="ar"/>
              </w:rPr>
              <w:br w:type="textWrapping"/>
            </w:r>
            <w:r>
              <w:rPr>
                <w:rFonts w:hAnsi="宋体"/>
                <w:color w:val="000000"/>
                <w:kern w:val="0"/>
                <w:sz w:val="22"/>
                <w:szCs w:val="22"/>
                <w:lang w:bidi="ar"/>
              </w:rPr>
              <w:t>标</w:t>
            </w:r>
          </w:p>
        </w:tc>
        <w:tc>
          <w:tcPr>
            <w:tcW w:w="4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color w:val="000000"/>
                <w:sz w:val="22"/>
                <w:szCs w:val="22"/>
              </w:rPr>
            </w:pPr>
            <w:r>
              <w:rPr>
                <w:rFonts w:hAnsi="宋体"/>
                <w:color w:val="000000"/>
                <w:kern w:val="0"/>
                <w:sz w:val="22"/>
                <w:szCs w:val="22"/>
                <w:lang w:bidi="ar"/>
              </w:rPr>
              <w:t>数</w:t>
            </w:r>
            <w:r>
              <w:rPr>
                <w:color w:val="000000"/>
                <w:kern w:val="0"/>
                <w:sz w:val="22"/>
                <w:szCs w:val="22"/>
                <w:lang w:bidi="ar"/>
              </w:rPr>
              <w:br w:type="textWrapping"/>
            </w:r>
            <w:r>
              <w:rPr>
                <w:rFonts w:hAnsi="宋体"/>
                <w:color w:val="000000"/>
                <w:kern w:val="0"/>
                <w:sz w:val="22"/>
                <w:szCs w:val="22"/>
                <w:lang w:bidi="ar"/>
              </w:rPr>
              <w:t>量</w:t>
            </w:r>
            <w:r>
              <w:rPr>
                <w:color w:val="000000"/>
                <w:kern w:val="0"/>
                <w:sz w:val="22"/>
                <w:szCs w:val="22"/>
                <w:lang w:bidi="ar"/>
              </w:rPr>
              <w:br w:type="textWrapping"/>
            </w:r>
            <w:r>
              <w:rPr>
                <w:rFonts w:hAnsi="宋体"/>
                <w:color w:val="000000"/>
                <w:kern w:val="0"/>
                <w:sz w:val="22"/>
                <w:szCs w:val="22"/>
                <w:lang w:bidi="ar"/>
              </w:rPr>
              <w:t>指</w:t>
            </w:r>
            <w:r>
              <w:rPr>
                <w:color w:val="000000"/>
                <w:kern w:val="0"/>
                <w:sz w:val="22"/>
                <w:szCs w:val="22"/>
                <w:lang w:bidi="ar"/>
              </w:rPr>
              <w:br w:type="textWrapping"/>
            </w:r>
            <w:r>
              <w:rPr>
                <w:rFonts w:hAnsi="宋体"/>
                <w:color w:val="000000"/>
                <w:kern w:val="0"/>
                <w:sz w:val="22"/>
                <w:szCs w:val="22"/>
                <w:lang w:bidi="ar"/>
              </w:rPr>
              <w:t>标</w:t>
            </w:r>
          </w:p>
        </w:tc>
        <w:tc>
          <w:tcPr>
            <w:tcW w:w="2396" w:type="dxa"/>
            <w:gridSpan w:val="2"/>
            <w:tcBorders>
              <w:top w:val="single" w:color="000000" w:sz="4" w:space="0"/>
              <w:left w:val="single" w:color="000000" w:sz="4" w:space="0"/>
              <w:bottom w:val="single" w:color="000000" w:sz="4" w:space="0"/>
            </w:tcBorders>
            <w:shd w:val="clear" w:color="auto" w:fill="FFFFFF"/>
            <w:vAlign w:val="center"/>
          </w:tcPr>
          <w:p>
            <w:pPr>
              <w:widowControl/>
              <w:spacing w:line="260" w:lineRule="exact"/>
              <w:jc w:val="left"/>
              <w:textAlignment w:val="center"/>
              <w:rPr>
                <w:color w:val="000000"/>
                <w:sz w:val="22"/>
                <w:szCs w:val="22"/>
              </w:rPr>
            </w:pPr>
            <w:r>
              <w:rPr>
                <w:rFonts w:hAnsi="宋体"/>
                <w:color w:val="000000"/>
                <w:kern w:val="0"/>
                <w:sz w:val="22"/>
                <w:szCs w:val="22"/>
                <w:lang w:bidi="ar"/>
              </w:rPr>
              <w:t>天保工程区外国有林停伐产量（万立方米）</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color w:val="000000"/>
                <w:sz w:val="22"/>
                <w:szCs w:val="22"/>
              </w:rPr>
            </w:pPr>
            <w:r>
              <w:rPr>
                <w:color w:val="000000"/>
                <w:kern w:val="0"/>
                <w:sz w:val="22"/>
                <w:szCs w:val="22"/>
                <w:lang w:bidi="ar"/>
              </w:rPr>
              <w:t xml:space="preserve">17.44 </w:t>
            </w: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color w:val="000000"/>
                <w:sz w:val="22"/>
                <w:szCs w:val="22"/>
              </w:rPr>
            </w:pPr>
            <w:r>
              <w:rPr>
                <w:color w:val="000000"/>
                <w:kern w:val="0"/>
                <w:sz w:val="22"/>
                <w:szCs w:val="22"/>
                <w:lang w:bidi="ar"/>
              </w:rPr>
              <w:t xml:space="preserve">17.44 </w:t>
            </w:r>
          </w:p>
        </w:tc>
        <w:tc>
          <w:tcPr>
            <w:tcW w:w="929" w:type="dxa"/>
            <w:vMerge w:val="restart"/>
            <w:tcBorders>
              <w:top w:val="single" w:color="000000" w:sz="4" w:space="0"/>
              <w:left w:val="single" w:color="000000" w:sz="4" w:space="0"/>
              <w:right w:val="single" w:color="000000" w:sz="4" w:space="0"/>
            </w:tcBorders>
            <w:vAlign w:val="center"/>
          </w:tcPr>
          <w:p>
            <w:pPr>
              <w:widowControl/>
              <w:spacing w:line="260" w:lineRule="exact"/>
              <w:jc w:val="center"/>
              <w:textAlignment w:val="center"/>
              <w:rPr>
                <w:color w:val="000000"/>
                <w:sz w:val="22"/>
                <w:szCs w:val="22"/>
              </w:rPr>
            </w:pPr>
            <w:r>
              <w:rPr>
                <w:color w:val="000000"/>
                <w:kern w:val="0"/>
                <w:sz w:val="22"/>
                <w:szCs w:val="22"/>
                <w:lang w:bidi="ar"/>
              </w:rPr>
              <w:t xml:space="preserve">50.00 </w:t>
            </w:r>
          </w:p>
        </w:tc>
        <w:tc>
          <w:tcPr>
            <w:tcW w:w="924" w:type="dxa"/>
            <w:vMerge w:val="restart"/>
            <w:tcBorders>
              <w:top w:val="single" w:color="000000" w:sz="4" w:space="0"/>
              <w:left w:val="single" w:color="000000" w:sz="4" w:space="0"/>
              <w:right w:val="single" w:color="000000" w:sz="4" w:space="0"/>
            </w:tcBorders>
            <w:vAlign w:val="center"/>
          </w:tcPr>
          <w:p>
            <w:pPr>
              <w:widowControl/>
              <w:spacing w:line="260" w:lineRule="exact"/>
              <w:jc w:val="center"/>
              <w:textAlignment w:val="center"/>
              <w:rPr>
                <w:color w:val="000000"/>
                <w:sz w:val="22"/>
                <w:szCs w:val="22"/>
              </w:rPr>
            </w:pPr>
            <w:r>
              <w:rPr>
                <w:color w:val="000000"/>
                <w:kern w:val="0"/>
                <w:sz w:val="22"/>
                <w:szCs w:val="22"/>
                <w:lang w:bidi="ar"/>
              </w:rPr>
              <w:t xml:space="preserve">50.00 </w:t>
            </w:r>
          </w:p>
        </w:tc>
        <w:tc>
          <w:tcPr>
            <w:tcW w:w="1387" w:type="dxa"/>
            <w:tcBorders>
              <w:top w:val="single" w:color="000000" w:sz="4" w:space="0"/>
              <w:left w:val="single" w:color="000000" w:sz="4" w:space="0"/>
              <w:bottom w:val="single" w:color="000000" w:sz="4" w:space="0"/>
              <w:right w:val="single" w:color="000000" w:sz="4" w:space="0"/>
            </w:tcBorders>
            <w:vAlign w:val="center"/>
          </w:tcPr>
          <w:p>
            <w:pPr>
              <w:spacing w:line="260" w:lineRule="exact"/>
              <w:rPr>
                <w:color w:val="000000"/>
                <w:sz w:val="22"/>
                <w:szCs w:val="22"/>
              </w:rPr>
            </w:pPr>
          </w:p>
        </w:tc>
      </w:tr>
      <w:tr>
        <w:tblPrEx>
          <w:tblLayout w:type="fixed"/>
          <w:tblCellMar>
            <w:top w:w="15" w:type="dxa"/>
            <w:left w:w="15" w:type="dxa"/>
            <w:bottom w:w="15" w:type="dxa"/>
            <w:right w:w="15" w:type="dxa"/>
          </w:tblCellMar>
        </w:tblPrEx>
        <w:trPr>
          <w:trHeight w:val="600" w:hRule="atLeast"/>
        </w:trPr>
        <w:tc>
          <w:tcPr>
            <w:tcW w:w="37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60" w:lineRule="exact"/>
              <w:jc w:val="center"/>
              <w:rPr>
                <w:color w:val="000000"/>
                <w:sz w:val="22"/>
                <w:szCs w:val="22"/>
              </w:rPr>
            </w:pPr>
          </w:p>
        </w:tc>
        <w:tc>
          <w:tcPr>
            <w:tcW w:w="489" w:type="dxa"/>
            <w:vMerge w:val="continue"/>
            <w:tcBorders>
              <w:top w:val="single" w:color="000000" w:sz="4" w:space="0"/>
              <w:left w:val="single" w:color="000000" w:sz="4" w:space="0"/>
              <w:right w:val="single" w:color="000000" w:sz="4" w:space="0"/>
            </w:tcBorders>
            <w:shd w:val="clear" w:color="auto" w:fill="auto"/>
            <w:vAlign w:val="center"/>
          </w:tcPr>
          <w:p>
            <w:pPr>
              <w:spacing w:line="260" w:lineRule="exact"/>
              <w:jc w:val="center"/>
              <w:rPr>
                <w:color w:val="000000"/>
                <w:sz w:val="22"/>
                <w:szCs w:val="22"/>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color w:val="000000"/>
                <w:sz w:val="22"/>
                <w:szCs w:val="22"/>
              </w:rPr>
            </w:pPr>
          </w:p>
        </w:tc>
        <w:tc>
          <w:tcPr>
            <w:tcW w:w="2396" w:type="dxa"/>
            <w:gridSpan w:val="2"/>
            <w:tcBorders>
              <w:top w:val="single" w:color="000000" w:sz="4" w:space="0"/>
              <w:left w:val="single" w:color="000000" w:sz="4" w:space="0"/>
              <w:bottom w:val="single" w:color="000000" w:sz="4" w:space="0"/>
            </w:tcBorders>
            <w:shd w:val="clear" w:color="auto" w:fill="FFFFFF"/>
            <w:vAlign w:val="center"/>
          </w:tcPr>
          <w:p>
            <w:pPr>
              <w:widowControl/>
              <w:spacing w:line="260" w:lineRule="exact"/>
              <w:jc w:val="left"/>
              <w:textAlignment w:val="center"/>
              <w:rPr>
                <w:color w:val="000000"/>
                <w:sz w:val="22"/>
                <w:szCs w:val="22"/>
              </w:rPr>
            </w:pPr>
            <w:r>
              <w:rPr>
                <w:rFonts w:hAnsi="宋体"/>
                <w:color w:val="000000"/>
                <w:kern w:val="0"/>
                <w:sz w:val="22"/>
                <w:szCs w:val="22"/>
                <w:lang w:bidi="ar"/>
              </w:rPr>
              <w:t>天保工程实施单位社会保险参保人数（人）</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color w:val="000000"/>
                <w:sz w:val="22"/>
                <w:szCs w:val="22"/>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color w:val="000000"/>
                <w:sz w:val="22"/>
                <w:szCs w:val="22"/>
              </w:rPr>
            </w:pPr>
          </w:p>
        </w:tc>
        <w:tc>
          <w:tcPr>
            <w:tcW w:w="929" w:type="dxa"/>
            <w:vMerge w:val="continue"/>
            <w:tcBorders>
              <w:top w:val="single" w:color="000000" w:sz="4" w:space="0"/>
              <w:left w:val="single" w:color="000000" w:sz="4" w:space="0"/>
              <w:right w:val="single" w:color="000000" w:sz="4" w:space="0"/>
            </w:tcBorders>
            <w:vAlign w:val="center"/>
          </w:tcPr>
          <w:p>
            <w:pPr>
              <w:spacing w:line="260" w:lineRule="exact"/>
              <w:jc w:val="center"/>
              <w:rPr>
                <w:color w:val="000000"/>
                <w:sz w:val="22"/>
                <w:szCs w:val="22"/>
              </w:rPr>
            </w:pPr>
          </w:p>
        </w:tc>
        <w:tc>
          <w:tcPr>
            <w:tcW w:w="924" w:type="dxa"/>
            <w:vMerge w:val="continue"/>
            <w:tcBorders>
              <w:top w:val="single" w:color="000000" w:sz="4" w:space="0"/>
              <w:left w:val="single" w:color="000000" w:sz="4" w:space="0"/>
              <w:right w:val="single" w:color="000000" w:sz="4" w:space="0"/>
            </w:tcBorders>
            <w:vAlign w:val="center"/>
          </w:tcPr>
          <w:p>
            <w:pPr>
              <w:spacing w:line="260" w:lineRule="exact"/>
              <w:jc w:val="center"/>
              <w:rPr>
                <w:color w:val="000000"/>
                <w:sz w:val="22"/>
                <w:szCs w:val="22"/>
              </w:rPr>
            </w:pPr>
          </w:p>
        </w:tc>
        <w:tc>
          <w:tcPr>
            <w:tcW w:w="1387" w:type="dxa"/>
            <w:tcBorders>
              <w:top w:val="single" w:color="000000" w:sz="4" w:space="0"/>
              <w:left w:val="single" w:color="000000" w:sz="4" w:space="0"/>
              <w:bottom w:val="single" w:color="000000" w:sz="4" w:space="0"/>
              <w:right w:val="single" w:color="000000" w:sz="4" w:space="0"/>
            </w:tcBorders>
            <w:vAlign w:val="center"/>
          </w:tcPr>
          <w:p>
            <w:pPr>
              <w:spacing w:line="260" w:lineRule="exact"/>
              <w:rPr>
                <w:color w:val="000000"/>
                <w:sz w:val="22"/>
                <w:szCs w:val="22"/>
              </w:rPr>
            </w:pPr>
          </w:p>
        </w:tc>
      </w:tr>
      <w:tr>
        <w:tblPrEx>
          <w:tblLayout w:type="fixed"/>
          <w:tblCellMar>
            <w:top w:w="15" w:type="dxa"/>
            <w:left w:w="15" w:type="dxa"/>
            <w:bottom w:w="15" w:type="dxa"/>
            <w:right w:w="15" w:type="dxa"/>
          </w:tblCellMar>
        </w:tblPrEx>
        <w:trPr>
          <w:trHeight w:val="540" w:hRule="atLeast"/>
        </w:trPr>
        <w:tc>
          <w:tcPr>
            <w:tcW w:w="37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60" w:lineRule="exact"/>
              <w:jc w:val="center"/>
              <w:rPr>
                <w:color w:val="000000"/>
                <w:sz w:val="22"/>
                <w:szCs w:val="22"/>
              </w:rPr>
            </w:pPr>
          </w:p>
        </w:tc>
        <w:tc>
          <w:tcPr>
            <w:tcW w:w="489" w:type="dxa"/>
            <w:vMerge w:val="continue"/>
            <w:tcBorders>
              <w:top w:val="single" w:color="000000" w:sz="4" w:space="0"/>
              <w:left w:val="single" w:color="000000" w:sz="4" w:space="0"/>
              <w:right w:val="single" w:color="000000" w:sz="4" w:space="0"/>
            </w:tcBorders>
            <w:shd w:val="clear" w:color="auto" w:fill="auto"/>
            <w:vAlign w:val="center"/>
          </w:tcPr>
          <w:p>
            <w:pPr>
              <w:spacing w:line="260" w:lineRule="exact"/>
              <w:jc w:val="center"/>
              <w:rPr>
                <w:color w:val="000000"/>
                <w:sz w:val="22"/>
                <w:szCs w:val="22"/>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color w:val="000000"/>
                <w:sz w:val="22"/>
                <w:szCs w:val="22"/>
              </w:rPr>
            </w:pPr>
          </w:p>
        </w:tc>
        <w:tc>
          <w:tcPr>
            <w:tcW w:w="2396" w:type="dxa"/>
            <w:gridSpan w:val="2"/>
            <w:tcBorders>
              <w:top w:val="single" w:color="000000" w:sz="4" w:space="0"/>
              <w:left w:val="single" w:color="000000" w:sz="4" w:space="0"/>
              <w:bottom w:val="single" w:color="000000" w:sz="4" w:space="0"/>
            </w:tcBorders>
            <w:shd w:val="clear" w:color="auto" w:fill="FFFFFF"/>
            <w:vAlign w:val="center"/>
          </w:tcPr>
          <w:p>
            <w:pPr>
              <w:widowControl/>
              <w:spacing w:line="260" w:lineRule="exact"/>
              <w:jc w:val="left"/>
              <w:textAlignment w:val="center"/>
              <w:rPr>
                <w:color w:val="000000"/>
                <w:sz w:val="22"/>
                <w:szCs w:val="22"/>
              </w:rPr>
            </w:pPr>
            <w:r>
              <w:rPr>
                <w:rFonts w:hAnsi="宋体"/>
                <w:color w:val="000000"/>
                <w:kern w:val="0"/>
                <w:sz w:val="22"/>
                <w:szCs w:val="22"/>
                <w:lang w:bidi="ar"/>
              </w:rPr>
              <w:t>上一轮退耕还林补助面积（万亩）</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color w:val="000000"/>
                <w:sz w:val="22"/>
                <w:szCs w:val="22"/>
              </w:rPr>
            </w:pPr>
            <w:r>
              <w:rPr>
                <w:color w:val="000000"/>
                <w:kern w:val="0"/>
                <w:sz w:val="22"/>
                <w:szCs w:val="22"/>
                <w:lang w:bidi="ar"/>
              </w:rPr>
              <w:t xml:space="preserve">129.76 </w:t>
            </w: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color w:val="000000"/>
                <w:sz w:val="22"/>
                <w:szCs w:val="22"/>
              </w:rPr>
            </w:pPr>
            <w:r>
              <w:rPr>
                <w:color w:val="000000"/>
                <w:kern w:val="0"/>
                <w:sz w:val="22"/>
                <w:szCs w:val="22"/>
                <w:lang w:bidi="ar"/>
              </w:rPr>
              <w:t xml:space="preserve">129.76 </w:t>
            </w:r>
          </w:p>
        </w:tc>
        <w:tc>
          <w:tcPr>
            <w:tcW w:w="929" w:type="dxa"/>
            <w:vMerge w:val="continue"/>
            <w:tcBorders>
              <w:top w:val="single" w:color="000000" w:sz="4" w:space="0"/>
              <w:left w:val="single" w:color="000000" w:sz="4" w:space="0"/>
              <w:right w:val="single" w:color="000000" w:sz="4" w:space="0"/>
            </w:tcBorders>
            <w:vAlign w:val="center"/>
          </w:tcPr>
          <w:p>
            <w:pPr>
              <w:spacing w:line="260" w:lineRule="exact"/>
              <w:jc w:val="center"/>
              <w:rPr>
                <w:color w:val="000000"/>
                <w:sz w:val="22"/>
                <w:szCs w:val="22"/>
              </w:rPr>
            </w:pPr>
          </w:p>
        </w:tc>
        <w:tc>
          <w:tcPr>
            <w:tcW w:w="924" w:type="dxa"/>
            <w:vMerge w:val="continue"/>
            <w:tcBorders>
              <w:top w:val="single" w:color="000000" w:sz="4" w:space="0"/>
              <w:left w:val="single" w:color="000000" w:sz="4" w:space="0"/>
              <w:right w:val="single" w:color="000000" w:sz="4" w:space="0"/>
            </w:tcBorders>
            <w:vAlign w:val="center"/>
          </w:tcPr>
          <w:p>
            <w:pPr>
              <w:spacing w:line="260" w:lineRule="exact"/>
              <w:jc w:val="center"/>
              <w:rPr>
                <w:color w:val="000000"/>
                <w:sz w:val="22"/>
                <w:szCs w:val="22"/>
              </w:rPr>
            </w:pPr>
          </w:p>
        </w:tc>
        <w:tc>
          <w:tcPr>
            <w:tcW w:w="138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color w:val="000000"/>
                <w:sz w:val="22"/>
                <w:szCs w:val="22"/>
              </w:rPr>
            </w:pPr>
          </w:p>
        </w:tc>
      </w:tr>
      <w:tr>
        <w:tblPrEx>
          <w:tblLayout w:type="fixed"/>
          <w:tblCellMar>
            <w:top w:w="15" w:type="dxa"/>
            <w:left w:w="15" w:type="dxa"/>
            <w:bottom w:w="15" w:type="dxa"/>
            <w:right w:w="15" w:type="dxa"/>
          </w:tblCellMar>
        </w:tblPrEx>
        <w:trPr>
          <w:trHeight w:val="244" w:hRule="atLeast"/>
        </w:trPr>
        <w:tc>
          <w:tcPr>
            <w:tcW w:w="37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60" w:lineRule="exact"/>
              <w:jc w:val="center"/>
              <w:rPr>
                <w:color w:val="000000"/>
                <w:sz w:val="22"/>
                <w:szCs w:val="22"/>
              </w:rPr>
            </w:pPr>
          </w:p>
        </w:tc>
        <w:tc>
          <w:tcPr>
            <w:tcW w:w="489" w:type="dxa"/>
            <w:vMerge w:val="continue"/>
            <w:tcBorders>
              <w:top w:val="single" w:color="000000" w:sz="4" w:space="0"/>
              <w:left w:val="single" w:color="000000" w:sz="4" w:space="0"/>
              <w:right w:val="single" w:color="000000" w:sz="4" w:space="0"/>
            </w:tcBorders>
            <w:shd w:val="clear" w:color="auto" w:fill="auto"/>
            <w:vAlign w:val="center"/>
          </w:tcPr>
          <w:p>
            <w:pPr>
              <w:spacing w:line="260" w:lineRule="exact"/>
              <w:jc w:val="center"/>
              <w:rPr>
                <w:color w:val="000000"/>
                <w:sz w:val="22"/>
                <w:szCs w:val="22"/>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color w:val="000000"/>
                <w:sz w:val="22"/>
                <w:szCs w:val="22"/>
              </w:rPr>
            </w:pPr>
          </w:p>
        </w:tc>
        <w:tc>
          <w:tcPr>
            <w:tcW w:w="2396" w:type="dxa"/>
            <w:gridSpan w:val="2"/>
            <w:tcBorders>
              <w:top w:val="single" w:color="000000" w:sz="4" w:space="0"/>
              <w:left w:val="single" w:color="000000" w:sz="4" w:space="0"/>
              <w:bottom w:val="single" w:color="000000" w:sz="4" w:space="0"/>
            </w:tcBorders>
            <w:shd w:val="clear" w:color="auto" w:fill="FFFFFF"/>
            <w:vAlign w:val="center"/>
          </w:tcPr>
          <w:p>
            <w:pPr>
              <w:widowControl/>
              <w:spacing w:line="260" w:lineRule="exact"/>
              <w:jc w:val="left"/>
              <w:textAlignment w:val="center"/>
              <w:rPr>
                <w:color w:val="000000"/>
                <w:sz w:val="22"/>
                <w:szCs w:val="22"/>
              </w:rPr>
            </w:pPr>
            <w:r>
              <w:rPr>
                <w:rFonts w:hAnsi="宋体"/>
                <w:color w:val="000000"/>
                <w:kern w:val="0"/>
                <w:sz w:val="22"/>
                <w:szCs w:val="22"/>
                <w:lang w:bidi="ar"/>
              </w:rPr>
              <w:t>新一轮退耕还林还草第一次补助面积（万亩）</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color w:val="000000"/>
                <w:sz w:val="22"/>
                <w:szCs w:val="22"/>
              </w:rPr>
            </w:pPr>
            <w:r>
              <w:rPr>
                <w:color w:val="000000"/>
                <w:kern w:val="0"/>
                <w:sz w:val="22"/>
                <w:szCs w:val="22"/>
                <w:lang w:bidi="ar"/>
              </w:rPr>
              <w:t xml:space="preserve">1.82 </w:t>
            </w: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color w:val="000000"/>
                <w:sz w:val="22"/>
                <w:szCs w:val="22"/>
              </w:rPr>
            </w:pPr>
            <w:r>
              <w:rPr>
                <w:color w:val="000000"/>
                <w:kern w:val="0"/>
                <w:sz w:val="22"/>
                <w:szCs w:val="22"/>
                <w:lang w:bidi="ar"/>
              </w:rPr>
              <w:t xml:space="preserve">1.82 </w:t>
            </w:r>
          </w:p>
        </w:tc>
        <w:tc>
          <w:tcPr>
            <w:tcW w:w="929" w:type="dxa"/>
            <w:vMerge w:val="continue"/>
            <w:tcBorders>
              <w:top w:val="single" w:color="000000" w:sz="4" w:space="0"/>
              <w:left w:val="single" w:color="000000" w:sz="4" w:space="0"/>
              <w:right w:val="single" w:color="000000" w:sz="4" w:space="0"/>
            </w:tcBorders>
            <w:vAlign w:val="center"/>
          </w:tcPr>
          <w:p>
            <w:pPr>
              <w:spacing w:line="260" w:lineRule="exact"/>
              <w:jc w:val="center"/>
              <w:rPr>
                <w:color w:val="000000"/>
                <w:sz w:val="22"/>
                <w:szCs w:val="22"/>
              </w:rPr>
            </w:pPr>
          </w:p>
        </w:tc>
        <w:tc>
          <w:tcPr>
            <w:tcW w:w="924" w:type="dxa"/>
            <w:vMerge w:val="continue"/>
            <w:tcBorders>
              <w:top w:val="single" w:color="000000" w:sz="4" w:space="0"/>
              <w:left w:val="single" w:color="000000" w:sz="4" w:space="0"/>
              <w:right w:val="single" w:color="000000" w:sz="4" w:space="0"/>
            </w:tcBorders>
            <w:vAlign w:val="center"/>
          </w:tcPr>
          <w:p>
            <w:pPr>
              <w:spacing w:line="260" w:lineRule="exact"/>
              <w:jc w:val="center"/>
              <w:rPr>
                <w:color w:val="000000"/>
                <w:sz w:val="22"/>
                <w:szCs w:val="22"/>
              </w:rPr>
            </w:pPr>
          </w:p>
        </w:tc>
        <w:tc>
          <w:tcPr>
            <w:tcW w:w="138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color w:val="000000"/>
                <w:sz w:val="22"/>
                <w:szCs w:val="22"/>
              </w:rPr>
            </w:pPr>
          </w:p>
        </w:tc>
      </w:tr>
      <w:tr>
        <w:tblPrEx>
          <w:tblLayout w:type="fixed"/>
          <w:tblCellMar>
            <w:top w:w="15" w:type="dxa"/>
            <w:left w:w="15" w:type="dxa"/>
            <w:bottom w:w="15" w:type="dxa"/>
            <w:right w:w="15" w:type="dxa"/>
          </w:tblCellMar>
        </w:tblPrEx>
        <w:trPr>
          <w:trHeight w:val="330" w:hRule="atLeast"/>
        </w:trPr>
        <w:tc>
          <w:tcPr>
            <w:tcW w:w="37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60" w:lineRule="exact"/>
              <w:jc w:val="center"/>
              <w:rPr>
                <w:color w:val="000000"/>
                <w:sz w:val="22"/>
                <w:szCs w:val="22"/>
              </w:rPr>
            </w:pPr>
          </w:p>
        </w:tc>
        <w:tc>
          <w:tcPr>
            <w:tcW w:w="489" w:type="dxa"/>
            <w:vMerge w:val="continue"/>
            <w:tcBorders>
              <w:top w:val="single" w:color="000000" w:sz="4" w:space="0"/>
              <w:left w:val="single" w:color="000000" w:sz="4" w:space="0"/>
              <w:right w:val="single" w:color="000000" w:sz="4" w:space="0"/>
            </w:tcBorders>
            <w:shd w:val="clear" w:color="auto" w:fill="auto"/>
            <w:vAlign w:val="center"/>
          </w:tcPr>
          <w:p>
            <w:pPr>
              <w:spacing w:line="260" w:lineRule="exact"/>
              <w:jc w:val="center"/>
              <w:rPr>
                <w:color w:val="000000"/>
                <w:sz w:val="22"/>
                <w:szCs w:val="22"/>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color w:val="000000"/>
                <w:sz w:val="22"/>
                <w:szCs w:val="22"/>
              </w:rPr>
            </w:pPr>
          </w:p>
        </w:tc>
        <w:tc>
          <w:tcPr>
            <w:tcW w:w="2396" w:type="dxa"/>
            <w:gridSpan w:val="2"/>
            <w:tcBorders>
              <w:top w:val="single" w:color="000000" w:sz="4" w:space="0"/>
              <w:left w:val="single" w:color="000000" w:sz="4" w:space="0"/>
              <w:bottom w:val="single" w:color="000000" w:sz="4" w:space="0"/>
            </w:tcBorders>
            <w:shd w:val="clear" w:color="auto" w:fill="FFFFFF"/>
            <w:vAlign w:val="center"/>
          </w:tcPr>
          <w:p>
            <w:pPr>
              <w:widowControl/>
              <w:spacing w:line="260" w:lineRule="exact"/>
              <w:jc w:val="left"/>
              <w:textAlignment w:val="center"/>
              <w:rPr>
                <w:color w:val="000000"/>
                <w:sz w:val="22"/>
                <w:szCs w:val="22"/>
              </w:rPr>
            </w:pPr>
            <w:r>
              <w:rPr>
                <w:rFonts w:hAnsi="宋体"/>
                <w:color w:val="000000"/>
                <w:kern w:val="0"/>
                <w:sz w:val="22"/>
                <w:szCs w:val="22"/>
                <w:lang w:bidi="ar"/>
              </w:rPr>
              <w:t>新一轮退耕还林还草第二次补助面积（万亩）</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color w:val="000000"/>
                <w:sz w:val="22"/>
                <w:szCs w:val="22"/>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color w:val="000000"/>
                <w:sz w:val="22"/>
                <w:szCs w:val="22"/>
              </w:rPr>
            </w:pPr>
          </w:p>
        </w:tc>
        <w:tc>
          <w:tcPr>
            <w:tcW w:w="929" w:type="dxa"/>
            <w:vMerge w:val="continue"/>
            <w:tcBorders>
              <w:top w:val="single" w:color="000000" w:sz="4" w:space="0"/>
              <w:left w:val="single" w:color="000000" w:sz="4" w:space="0"/>
              <w:right w:val="single" w:color="000000" w:sz="4" w:space="0"/>
            </w:tcBorders>
            <w:vAlign w:val="center"/>
          </w:tcPr>
          <w:p>
            <w:pPr>
              <w:spacing w:line="260" w:lineRule="exact"/>
              <w:jc w:val="center"/>
              <w:rPr>
                <w:color w:val="000000"/>
                <w:sz w:val="22"/>
                <w:szCs w:val="22"/>
              </w:rPr>
            </w:pPr>
          </w:p>
        </w:tc>
        <w:tc>
          <w:tcPr>
            <w:tcW w:w="924" w:type="dxa"/>
            <w:vMerge w:val="continue"/>
            <w:tcBorders>
              <w:top w:val="single" w:color="000000" w:sz="4" w:space="0"/>
              <w:left w:val="single" w:color="000000" w:sz="4" w:space="0"/>
              <w:right w:val="single" w:color="000000" w:sz="4" w:space="0"/>
            </w:tcBorders>
            <w:vAlign w:val="center"/>
          </w:tcPr>
          <w:p>
            <w:pPr>
              <w:spacing w:line="260" w:lineRule="exact"/>
              <w:jc w:val="center"/>
              <w:rPr>
                <w:color w:val="000000"/>
                <w:sz w:val="22"/>
                <w:szCs w:val="22"/>
              </w:rPr>
            </w:pPr>
          </w:p>
        </w:tc>
        <w:tc>
          <w:tcPr>
            <w:tcW w:w="1387"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color w:val="000000"/>
                <w:sz w:val="22"/>
                <w:szCs w:val="22"/>
              </w:rPr>
            </w:pPr>
          </w:p>
        </w:tc>
      </w:tr>
      <w:tr>
        <w:tblPrEx>
          <w:tblLayout w:type="fixed"/>
          <w:tblCellMar>
            <w:top w:w="15" w:type="dxa"/>
            <w:left w:w="15" w:type="dxa"/>
            <w:bottom w:w="15" w:type="dxa"/>
            <w:right w:w="15" w:type="dxa"/>
          </w:tblCellMar>
        </w:tblPrEx>
        <w:trPr>
          <w:trHeight w:val="660" w:hRule="atLeast"/>
        </w:trPr>
        <w:tc>
          <w:tcPr>
            <w:tcW w:w="37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60" w:lineRule="exact"/>
              <w:jc w:val="center"/>
              <w:rPr>
                <w:color w:val="000000"/>
                <w:sz w:val="22"/>
                <w:szCs w:val="22"/>
              </w:rPr>
            </w:pPr>
          </w:p>
        </w:tc>
        <w:tc>
          <w:tcPr>
            <w:tcW w:w="489" w:type="dxa"/>
            <w:vMerge w:val="continue"/>
            <w:tcBorders>
              <w:top w:val="single" w:color="000000" w:sz="4" w:space="0"/>
              <w:left w:val="single" w:color="000000" w:sz="4" w:space="0"/>
              <w:right w:val="single" w:color="000000" w:sz="4" w:space="0"/>
            </w:tcBorders>
            <w:shd w:val="clear" w:color="auto" w:fill="auto"/>
            <w:vAlign w:val="center"/>
          </w:tcPr>
          <w:p>
            <w:pPr>
              <w:spacing w:line="260" w:lineRule="exact"/>
              <w:jc w:val="center"/>
              <w:rPr>
                <w:color w:val="000000"/>
                <w:sz w:val="22"/>
                <w:szCs w:val="22"/>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color w:val="000000"/>
                <w:sz w:val="22"/>
                <w:szCs w:val="22"/>
              </w:rPr>
            </w:pPr>
          </w:p>
        </w:tc>
        <w:tc>
          <w:tcPr>
            <w:tcW w:w="2396" w:type="dxa"/>
            <w:gridSpan w:val="2"/>
            <w:tcBorders>
              <w:top w:val="single" w:color="000000" w:sz="4" w:space="0"/>
              <w:left w:val="single" w:color="000000" w:sz="4" w:space="0"/>
              <w:bottom w:val="single" w:color="000000" w:sz="4" w:space="0"/>
            </w:tcBorders>
            <w:shd w:val="clear" w:color="auto" w:fill="FFFFFF"/>
            <w:vAlign w:val="center"/>
          </w:tcPr>
          <w:p>
            <w:pPr>
              <w:widowControl/>
              <w:spacing w:line="260" w:lineRule="exact"/>
              <w:jc w:val="left"/>
              <w:textAlignment w:val="center"/>
              <w:rPr>
                <w:color w:val="000000"/>
                <w:sz w:val="22"/>
                <w:szCs w:val="22"/>
              </w:rPr>
            </w:pPr>
            <w:r>
              <w:rPr>
                <w:rFonts w:hAnsi="宋体"/>
                <w:color w:val="000000"/>
                <w:kern w:val="0"/>
                <w:sz w:val="22"/>
                <w:szCs w:val="22"/>
                <w:lang w:bidi="ar"/>
              </w:rPr>
              <w:t>新一轮退耕还林还草第三次补助面积（万亩）</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color w:val="000000"/>
                <w:sz w:val="22"/>
                <w:szCs w:val="22"/>
              </w:rPr>
            </w:pPr>
            <w:r>
              <w:rPr>
                <w:color w:val="000000"/>
                <w:kern w:val="0"/>
                <w:sz w:val="22"/>
                <w:szCs w:val="22"/>
                <w:lang w:bidi="ar"/>
              </w:rPr>
              <w:t xml:space="preserve">15.00 </w:t>
            </w: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color w:val="000000"/>
                <w:sz w:val="22"/>
                <w:szCs w:val="22"/>
              </w:rPr>
            </w:pPr>
            <w:r>
              <w:rPr>
                <w:color w:val="000000"/>
                <w:kern w:val="0"/>
                <w:sz w:val="22"/>
                <w:szCs w:val="22"/>
                <w:lang w:bidi="ar"/>
              </w:rPr>
              <w:t xml:space="preserve">15 </w:t>
            </w:r>
          </w:p>
        </w:tc>
        <w:tc>
          <w:tcPr>
            <w:tcW w:w="929" w:type="dxa"/>
            <w:vMerge w:val="continue"/>
            <w:tcBorders>
              <w:top w:val="single" w:color="000000" w:sz="4" w:space="0"/>
              <w:left w:val="single" w:color="000000" w:sz="4" w:space="0"/>
              <w:right w:val="single" w:color="000000" w:sz="4" w:space="0"/>
            </w:tcBorders>
            <w:vAlign w:val="center"/>
          </w:tcPr>
          <w:p>
            <w:pPr>
              <w:spacing w:line="260" w:lineRule="exact"/>
              <w:jc w:val="center"/>
              <w:rPr>
                <w:color w:val="000000"/>
                <w:sz w:val="22"/>
                <w:szCs w:val="22"/>
              </w:rPr>
            </w:pPr>
          </w:p>
        </w:tc>
        <w:tc>
          <w:tcPr>
            <w:tcW w:w="924" w:type="dxa"/>
            <w:vMerge w:val="continue"/>
            <w:tcBorders>
              <w:top w:val="single" w:color="000000" w:sz="4" w:space="0"/>
              <w:left w:val="single" w:color="000000" w:sz="4" w:space="0"/>
              <w:right w:val="single" w:color="000000" w:sz="4" w:space="0"/>
            </w:tcBorders>
            <w:vAlign w:val="center"/>
          </w:tcPr>
          <w:p>
            <w:pPr>
              <w:spacing w:line="260" w:lineRule="exact"/>
              <w:jc w:val="center"/>
              <w:rPr>
                <w:color w:val="000000"/>
                <w:sz w:val="22"/>
                <w:szCs w:val="22"/>
              </w:rPr>
            </w:pPr>
          </w:p>
        </w:tc>
        <w:tc>
          <w:tcPr>
            <w:tcW w:w="138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color w:val="000000"/>
                <w:sz w:val="22"/>
                <w:szCs w:val="22"/>
              </w:rPr>
            </w:pPr>
          </w:p>
        </w:tc>
      </w:tr>
      <w:tr>
        <w:tblPrEx>
          <w:tblLayout w:type="fixed"/>
          <w:tblCellMar>
            <w:top w:w="15" w:type="dxa"/>
            <w:left w:w="15" w:type="dxa"/>
            <w:bottom w:w="15" w:type="dxa"/>
            <w:right w:w="15" w:type="dxa"/>
          </w:tblCellMar>
        </w:tblPrEx>
        <w:trPr>
          <w:trHeight w:val="600" w:hRule="atLeast"/>
        </w:trPr>
        <w:tc>
          <w:tcPr>
            <w:tcW w:w="37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60" w:lineRule="exact"/>
              <w:jc w:val="center"/>
              <w:rPr>
                <w:color w:val="000000"/>
                <w:sz w:val="22"/>
                <w:szCs w:val="22"/>
              </w:rPr>
            </w:pPr>
          </w:p>
        </w:tc>
        <w:tc>
          <w:tcPr>
            <w:tcW w:w="489" w:type="dxa"/>
            <w:vMerge w:val="continue"/>
            <w:tcBorders>
              <w:top w:val="single" w:color="000000" w:sz="4" w:space="0"/>
              <w:left w:val="single" w:color="000000" w:sz="4" w:space="0"/>
              <w:right w:val="single" w:color="000000" w:sz="4" w:space="0"/>
            </w:tcBorders>
            <w:shd w:val="clear" w:color="auto" w:fill="auto"/>
            <w:vAlign w:val="center"/>
          </w:tcPr>
          <w:p>
            <w:pPr>
              <w:spacing w:line="260" w:lineRule="exact"/>
              <w:jc w:val="center"/>
              <w:rPr>
                <w:color w:val="000000"/>
                <w:sz w:val="22"/>
                <w:szCs w:val="22"/>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color w:val="000000"/>
                <w:sz w:val="22"/>
                <w:szCs w:val="22"/>
              </w:rPr>
            </w:pPr>
          </w:p>
        </w:tc>
        <w:tc>
          <w:tcPr>
            <w:tcW w:w="2396" w:type="dxa"/>
            <w:gridSpan w:val="2"/>
            <w:tcBorders>
              <w:top w:val="single" w:color="000000" w:sz="4" w:space="0"/>
              <w:left w:val="single" w:color="000000" w:sz="4" w:space="0"/>
              <w:bottom w:val="single" w:color="000000" w:sz="4" w:space="0"/>
            </w:tcBorders>
            <w:shd w:val="clear" w:color="auto" w:fill="FFFFFF"/>
            <w:vAlign w:val="center"/>
          </w:tcPr>
          <w:p>
            <w:pPr>
              <w:widowControl/>
              <w:spacing w:line="260" w:lineRule="exact"/>
              <w:jc w:val="left"/>
              <w:textAlignment w:val="center"/>
              <w:rPr>
                <w:color w:val="000000"/>
                <w:sz w:val="22"/>
                <w:szCs w:val="22"/>
              </w:rPr>
            </w:pPr>
            <w:r>
              <w:rPr>
                <w:rFonts w:hAnsi="宋体"/>
                <w:color w:val="000000"/>
                <w:kern w:val="0"/>
                <w:sz w:val="22"/>
                <w:szCs w:val="22"/>
                <w:lang w:bidi="ar"/>
              </w:rPr>
              <w:t>退化草原生态修复治理面积（万亩）</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color w:val="FF0000"/>
                <w:sz w:val="22"/>
                <w:szCs w:val="22"/>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color w:val="FF0000"/>
                <w:sz w:val="22"/>
                <w:szCs w:val="22"/>
              </w:rPr>
            </w:pPr>
          </w:p>
        </w:tc>
        <w:tc>
          <w:tcPr>
            <w:tcW w:w="929" w:type="dxa"/>
            <w:vMerge w:val="continue"/>
            <w:tcBorders>
              <w:top w:val="single" w:color="000000" w:sz="4" w:space="0"/>
              <w:left w:val="single" w:color="000000" w:sz="4" w:space="0"/>
              <w:right w:val="single" w:color="000000" w:sz="4" w:space="0"/>
            </w:tcBorders>
            <w:vAlign w:val="center"/>
          </w:tcPr>
          <w:p>
            <w:pPr>
              <w:spacing w:line="260" w:lineRule="exact"/>
              <w:jc w:val="center"/>
              <w:rPr>
                <w:color w:val="000000"/>
                <w:sz w:val="22"/>
                <w:szCs w:val="22"/>
              </w:rPr>
            </w:pPr>
          </w:p>
        </w:tc>
        <w:tc>
          <w:tcPr>
            <w:tcW w:w="924" w:type="dxa"/>
            <w:vMerge w:val="continue"/>
            <w:tcBorders>
              <w:top w:val="single" w:color="000000" w:sz="4" w:space="0"/>
              <w:left w:val="single" w:color="000000" w:sz="4" w:space="0"/>
              <w:right w:val="single" w:color="000000" w:sz="4" w:space="0"/>
            </w:tcBorders>
            <w:vAlign w:val="center"/>
          </w:tcPr>
          <w:p>
            <w:pPr>
              <w:spacing w:line="260" w:lineRule="exact"/>
              <w:jc w:val="center"/>
              <w:rPr>
                <w:color w:val="000000"/>
                <w:sz w:val="22"/>
                <w:szCs w:val="22"/>
              </w:rPr>
            </w:pPr>
          </w:p>
        </w:tc>
        <w:tc>
          <w:tcPr>
            <w:tcW w:w="1387"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color w:val="000000"/>
                <w:sz w:val="22"/>
                <w:szCs w:val="22"/>
              </w:rPr>
            </w:pPr>
          </w:p>
        </w:tc>
      </w:tr>
      <w:tr>
        <w:tblPrEx>
          <w:tblLayout w:type="fixed"/>
          <w:tblCellMar>
            <w:top w:w="15" w:type="dxa"/>
            <w:left w:w="15" w:type="dxa"/>
            <w:bottom w:w="15" w:type="dxa"/>
            <w:right w:w="15" w:type="dxa"/>
          </w:tblCellMar>
        </w:tblPrEx>
        <w:trPr>
          <w:trHeight w:val="600" w:hRule="atLeast"/>
        </w:trPr>
        <w:tc>
          <w:tcPr>
            <w:tcW w:w="37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60" w:lineRule="exact"/>
              <w:jc w:val="center"/>
              <w:rPr>
                <w:color w:val="000000"/>
                <w:sz w:val="22"/>
                <w:szCs w:val="22"/>
              </w:rPr>
            </w:pPr>
          </w:p>
        </w:tc>
        <w:tc>
          <w:tcPr>
            <w:tcW w:w="489" w:type="dxa"/>
            <w:vMerge w:val="continue"/>
            <w:tcBorders>
              <w:top w:val="single" w:color="000000" w:sz="4" w:space="0"/>
              <w:left w:val="single" w:color="000000" w:sz="4" w:space="0"/>
              <w:right w:val="single" w:color="000000" w:sz="4" w:space="0"/>
            </w:tcBorders>
            <w:shd w:val="clear" w:color="auto" w:fill="auto"/>
            <w:vAlign w:val="center"/>
          </w:tcPr>
          <w:p>
            <w:pPr>
              <w:spacing w:line="260" w:lineRule="exact"/>
              <w:jc w:val="center"/>
              <w:rPr>
                <w:color w:val="000000"/>
                <w:sz w:val="22"/>
                <w:szCs w:val="22"/>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color w:val="000000"/>
                <w:sz w:val="22"/>
                <w:szCs w:val="22"/>
              </w:rPr>
            </w:pPr>
          </w:p>
        </w:tc>
        <w:tc>
          <w:tcPr>
            <w:tcW w:w="2396" w:type="dxa"/>
            <w:gridSpan w:val="2"/>
            <w:tcBorders>
              <w:top w:val="single" w:color="000000" w:sz="4" w:space="0"/>
              <w:left w:val="single" w:color="000000" w:sz="4" w:space="0"/>
              <w:bottom w:val="single" w:color="000000" w:sz="4" w:space="0"/>
            </w:tcBorders>
            <w:shd w:val="clear" w:color="auto" w:fill="FFFFFF"/>
            <w:vAlign w:val="center"/>
          </w:tcPr>
          <w:p>
            <w:pPr>
              <w:widowControl/>
              <w:spacing w:line="260" w:lineRule="exact"/>
              <w:jc w:val="left"/>
              <w:textAlignment w:val="center"/>
              <w:rPr>
                <w:color w:val="000000"/>
                <w:sz w:val="22"/>
                <w:szCs w:val="22"/>
              </w:rPr>
            </w:pPr>
            <w:r>
              <w:rPr>
                <w:rFonts w:hAnsi="宋体"/>
                <w:color w:val="000000"/>
                <w:kern w:val="0"/>
                <w:sz w:val="22"/>
                <w:szCs w:val="22"/>
                <w:lang w:bidi="ar"/>
              </w:rPr>
              <w:t>草原边境防火隔离带建设和维护长度（公里）</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color w:val="FF0000"/>
                <w:sz w:val="22"/>
                <w:szCs w:val="22"/>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color w:val="FF0000"/>
                <w:sz w:val="22"/>
                <w:szCs w:val="22"/>
              </w:rPr>
            </w:pPr>
          </w:p>
        </w:tc>
        <w:tc>
          <w:tcPr>
            <w:tcW w:w="929" w:type="dxa"/>
            <w:vMerge w:val="continue"/>
            <w:tcBorders>
              <w:top w:val="single" w:color="000000" w:sz="4" w:space="0"/>
              <w:left w:val="single" w:color="000000" w:sz="4" w:space="0"/>
              <w:right w:val="single" w:color="000000" w:sz="4" w:space="0"/>
            </w:tcBorders>
            <w:vAlign w:val="center"/>
          </w:tcPr>
          <w:p>
            <w:pPr>
              <w:spacing w:line="260" w:lineRule="exact"/>
              <w:jc w:val="center"/>
              <w:rPr>
                <w:color w:val="000000"/>
                <w:sz w:val="22"/>
                <w:szCs w:val="22"/>
              </w:rPr>
            </w:pPr>
          </w:p>
        </w:tc>
        <w:tc>
          <w:tcPr>
            <w:tcW w:w="924" w:type="dxa"/>
            <w:vMerge w:val="continue"/>
            <w:tcBorders>
              <w:top w:val="single" w:color="000000" w:sz="4" w:space="0"/>
              <w:left w:val="single" w:color="000000" w:sz="4" w:space="0"/>
              <w:right w:val="single" w:color="000000" w:sz="4" w:space="0"/>
            </w:tcBorders>
            <w:vAlign w:val="center"/>
          </w:tcPr>
          <w:p>
            <w:pPr>
              <w:spacing w:line="260" w:lineRule="exact"/>
              <w:jc w:val="center"/>
              <w:rPr>
                <w:color w:val="000000"/>
                <w:sz w:val="22"/>
                <w:szCs w:val="22"/>
              </w:rPr>
            </w:pPr>
          </w:p>
        </w:tc>
        <w:tc>
          <w:tcPr>
            <w:tcW w:w="1387"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color w:val="000000"/>
                <w:sz w:val="22"/>
                <w:szCs w:val="22"/>
              </w:rPr>
            </w:pPr>
          </w:p>
        </w:tc>
      </w:tr>
      <w:tr>
        <w:tblPrEx>
          <w:tblLayout w:type="fixed"/>
          <w:tblCellMar>
            <w:top w:w="15" w:type="dxa"/>
            <w:left w:w="15" w:type="dxa"/>
            <w:bottom w:w="15" w:type="dxa"/>
            <w:right w:w="15" w:type="dxa"/>
          </w:tblCellMar>
        </w:tblPrEx>
        <w:trPr>
          <w:trHeight w:val="330" w:hRule="atLeast"/>
        </w:trPr>
        <w:tc>
          <w:tcPr>
            <w:tcW w:w="37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60" w:lineRule="exact"/>
              <w:jc w:val="center"/>
              <w:rPr>
                <w:color w:val="000000"/>
                <w:sz w:val="22"/>
                <w:szCs w:val="22"/>
              </w:rPr>
            </w:pPr>
          </w:p>
        </w:tc>
        <w:tc>
          <w:tcPr>
            <w:tcW w:w="489" w:type="dxa"/>
            <w:vMerge w:val="continue"/>
            <w:tcBorders>
              <w:top w:val="single" w:color="000000" w:sz="4" w:space="0"/>
              <w:left w:val="single" w:color="000000" w:sz="4" w:space="0"/>
              <w:right w:val="single" w:color="000000" w:sz="4" w:space="0"/>
            </w:tcBorders>
            <w:shd w:val="clear" w:color="auto" w:fill="auto"/>
            <w:vAlign w:val="center"/>
          </w:tcPr>
          <w:p>
            <w:pPr>
              <w:spacing w:line="260" w:lineRule="exact"/>
              <w:jc w:val="center"/>
              <w:rPr>
                <w:color w:val="000000"/>
                <w:sz w:val="22"/>
                <w:szCs w:val="22"/>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color w:val="000000"/>
                <w:sz w:val="22"/>
                <w:szCs w:val="22"/>
              </w:rPr>
            </w:pPr>
          </w:p>
        </w:tc>
        <w:tc>
          <w:tcPr>
            <w:tcW w:w="2396" w:type="dxa"/>
            <w:gridSpan w:val="2"/>
            <w:tcBorders>
              <w:top w:val="single" w:color="000000" w:sz="4" w:space="0"/>
              <w:left w:val="single" w:color="000000" w:sz="4" w:space="0"/>
            </w:tcBorders>
            <w:shd w:val="clear" w:color="auto" w:fill="FFFFFF"/>
            <w:vAlign w:val="center"/>
          </w:tcPr>
          <w:p>
            <w:pPr>
              <w:widowControl/>
              <w:spacing w:line="260" w:lineRule="exact"/>
              <w:jc w:val="left"/>
              <w:textAlignment w:val="center"/>
              <w:rPr>
                <w:color w:val="000000"/>
                <w:sz w:val="22"/>
                <w:szCs w:val="22"/>
              </w:rPr>
            </w:pPr>
            <w:r>
              <w:rPr>
                <w:rFonts w:hAnsi="宋体"/>
                <w:color w:val="000000"/>
                <w:kern w:val="0"/>
                <w:sz w:val="22"/>
                <w:szCs w:val="22"/>
                <w:lang w:bidi="ar"/>
              </w:rPr>
              <w:t>草原有害生物防治面积（万亩）</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color w:val="FF0000"/>
                <w:sz w:val="22"/>
                <w:szCs w:val="22"/>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color w:val="FF0000"/>
                <w:sz w:val="22"/>
                <w:szCs w:val="22"/>
              </w:rPr>
            </w:pPr>
          </w:p>
        </w:tc>
        <w:tc>
          <w:tcPr>
            <w:tcW w:w="929" w:type="dxa"/>
            <w:vMerge w:val="continue"/>
            <w:tcBorders>
              <w:top w:val="single" w:color="000000" w:sz="4" w:space="0"/>
              <w:left w:val="single" w:color="000000" w:sz="4" w:space="0"/>
              <w:right w:val="single" w:color="000000" w:sz="4" w:space="0"/>
            </w:tcBorders>
            <w:vAlign w:val="center"/>
          </w:tcPr>
          <w:p>
            <w:pPr>
              <w:spacing w:line="260" w:lineRule="exact"/>
              <w:jc w:val="center"/>
              <w:rPr>
                <w:color w:val="000000"/>
                <w:sz w:val="22"/>
                <w:szCs w:val="22"/>
              </w:rPr>
            </w:pPr>
          </w:p>
        </w:tc>
        <w:tc>
          <w:tcPr>
            <w:tcW w:w="924" w:type="dxa"/>
            <w:vMerge w:val="continue"/>
            <w:tcBorders>
              <w:top w:val="single" w:color="000000" w:sz="4" w:space="0"/>
              <w:left w:val="single" w:color="000000" w:sz="4" w:space="0"/>
              <w:right w:val="single" w:color="000000" w:sz="4" w:space="0"/>
            </w:tcBorders>
            <w:vAlign w:val="center"/>
          </w:tcPr>
          <w:p>
            <w:pPr>
              <w:spacing w:line="260" w:lineRule="exact"/>
              <w:jc w:val="center"/>
              <w:rPr>
                <w:color w:val="000000"/>
                <w:sz w:val="22"/>
                <w:szCs w:val="22"/>
              </w:rPr>
            </w:pPr>
          </w:p>
        </w:tc>
        <w:tc>
          <w:tcPr>
            <w:tcW w:w="1387"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color w:val="000000"/>
                <w:sz w:val="22"/>
                <w:szCs w:val="22"/>
              </w:rPr>
            </w:pPr>
          </w:p>
        </w:tc>
      </w:tr>
      <w:tr>
        <w:tblPrEx>
          <w:tblLayout w:type="fixed"/>
          <w:tblCellMar>
            <w:top w:w="15" w:type="dxa"/>
            <w:left w:w="15" w:type="dxa"/>
            <w:bottom w:w="15" w:type="dxa"/>
            <w:right w:w="15" w:type="dxa"/>
          </w:tblCellMar>
        </w:tblPrEx>
        <w:trPr>
          <w:trHeight w:val="600" w:hRule="atLeast"/>
        </w:trPr>
        <w:tc>
          <w:tcPr>
            <w:tcW w:w="37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60" w:lineRule="exact"/>
              <w:jc w:val="center"/>
              <w:rPr>
                <w:color w:val="000000"/>
                <w:sz w:val="22"/>
                <w:szCs w:val="22"/>
              </w:rPr>
            </w:pPr>
          </w:p>
        </w:tc>
        <w:tc>
          <w:tcPr>
            <w:tcW w:w="489" w:type="dxa"/>
            <w:vMerge w:val="continue"/>
            <w:tcBorders>
              <w:top w:val="single" w:color="000000" w:sz="4" w:space="0"/>
              <w:left w:val="single" w:color="000000" w:sz="4" w:space="0"/>
              <w:right w:val="single" w:color="000000" w:sz="4" w:space="0"/>
            </w:tcBorders>
            <w:shd w:val="clear" w:color="auto" w:fill="auto"/>
            <w:vAlign w:val="center"/>
          </w:tcPr>
          <w:p>
            <w:pPr>
              <w:spacing w:line="260" w:lineRule="exact"/>
              <w:jc w:val="center"/>
              <w:rPr>
                <w:color w:val="000000"/>
                <w:sz w:val="22"/>
                <w:szCs w:val="22"/>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color w:val="000000"/>
                <w:sz w:val="22"/>
                <w:szCs w:val="22"/>
              </w:rPr>
            </w:pPr>
            <w:r>
              <w:rPr>
                <w:rFonts w:hAnsi="宋体"/>
                <w:color w:val="000000"/>
                <w:kern w:val="0"/>
                <w:sz w:val="22"/>
                <w:szCs w:val="22"/>
                <w:lang w:bidi="ar"/>
              </w:rPr>
              <w:t>质量</w:t>
            </w:r>
            <w:r>
              <w:rPr>
                <w:color w:val="000000"/>
                <w:kern w:val="0"/>
                <w:sz w:val="22"/>
                <w:szCs w:val="22"/>
                <w:lang w:bidi="ar"/>
              </w:rPr>
              <w:t xml:space="preserve">  </w:t>
            </w:r>
            <w:r>
              <w:rPr>
                <w:rFonts w:hAnsi="宋体"/>
                <w:color w:val="000000"/>
                <w:kern w:val="0"/>
                <w:sz w:val="22"/>
                <w:szCs w:val="22"/>
                <w:lang w:bidi="ar"/>
              </w:rPr>
              <w:t>指标</w:t>
            </w:r>
          </w:p>
        </w:tc>
        <w:tc>
          <w:tcPr>
            <w:tcW w:w="2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color w:val="000000"/>
                <w:sz w:val="22"/>
                <w:szCs w:val="22"/>
              </w:rPr>
            </w:pPr>
            <w:r>
              <w:rPr>
                <w:rFonts w:hAnsi="宋体"/>
                <w:color w:val="000000"/>
                <w:kern w:val="0"/>
                <w:sz w:val="22"/>
                <w:szCs w:val="22"/>
                <w:lang w:bidi="ar"/>
              </w:rPr>
              <w:t>新造林面积合格率（退耕还林）</w:t>
            </w:r>
          </w:p>
        </w:tc>
        <w:tc>
          <w:tcPr>
            <w:tcW w:w="984" w:type="dxa"/>
            <w:tcBorders>
              <w:top w:val="single" w:color="000000" w:sz="4" w:space="0"/>
              <w:left w:val="single" w:color="000000" w:sz="4" w:space="0"/>
              <w:right w:val="single" w:color="000000" w:sz="4" w:space="0"/>
            </w:tcBorders>
            <w:shd w:val="clear" w:color="auto" w:fill="FFFFFF"/>
            <w:vAlign w:val="center"/>
          </w:tcPr>
          <w:p>
            <w:pPr>
              <w:widowControl/>
              <w:spacing w:line="260" w:lineRule="exact"/>
              <w:jc w:val="center"/>
              <w:textAlignment w:val="center"/>
              <w:rPr>
                <w:color w:val="000000"/>
                <w:sz w:val="22"/>
                <w:szCs w:val="22"/>
              </w:rPr>
            </w:pPr>
            <w:r>
              <w:rPr>
                <w:color w:val="000000"/>
                <w:kern w:val="0"/>
                <w:sz w:val="22"/>
                <w:szCs w:val="22"/>
                <w:lang w:bidi="ar"/>
              </w:rPr>
              <w:t>≥90%</w:t>
            </w:r>
          </w:p>
        </w:tc>
        <w:tc>
          <w:tcPr>
            <w:tcW w:w="912" w:type="dxa"/>
            <w:tcBorders>
              <w:top w:val="single" w:color="000000" w:sz="4" w:space="0"/>
              <w:left w:val="single" w:color="000000" w:sz="4" w:space="0"/>
              <w:right w:val="single" w:color="000000" w:sz="4" w:space="0"/>
            </w:tcBorders>
            <w:shd w:val="clear" w:color="auto" w:fill="FFFFFF"/>
            <w:vAlign w:val="center"/>
          </w:tcPr>
          <w:p>
            <w:pPr>
              <w:widowControl/>
              <w:spacing w:line="260" w:lineRule="exact"/>
              <w:jc w:val="center"/>
              <w:textAlignment w:val="center"/>
              <w:rPr>
                <w:color w:val="000000"/>
                <w:sz w:val="22"/>
                <w:szCs w:val="22"/>
              </w:rPr>
            </w:pPr>
            <w:r>
              <w:rPr>
                <w:color w:val="000000"/>
                <w:kern w:val="0"/>
                <w:sz w:val="22"/>
                <w:szCs w:val="22"/>
                <w:lang w:bidi="ar"/>
              </w:rPr>
              <w:t>≥90%</w:t>
            </w:r>
          </w:p>
        </w:tc>
        <w:tc>
          <w:tcPr>
            <w:tcW w:w="929" w:type="dxa"/>
            <w:vMerge w:val="continue"/>
            <w:tcBorders>
              <w:top w:val="single" w:color="000000" w:sz="4" w:space="0"/>
              <w:left w:val="single" w:color="000000" w:sz="4" w:space="0"/>
              <w:right w:val="single" w:color="000000" w:sz="4" w:space="0"/>
            </w:tcBorders>
            <w:vAlign w:val="center"/>
          </w:tcPr>
          <w:p>
            <w:pPr>
              <w:spacing w:line="260" w:lineRule="exact"/>
              <w:jc w:val="center"/>
              <w:rPr>
                <w:color w:val="000000"/>
                <w:sz w:val="22"/>
                <w:szCs w:val="22"/>
              </w:rPr>
            </w:pPr>
          </w:p>
        </w:tc>
        <w:tc>
          <w:tcPr>
            <w:tcW w:w="924" w:type="dxa"/>
            <w:vMerge w:val="continue"/>
            <w:tcBorders>
              <w:top w:val="single" w:color="000000" w:sz="4" w:space="0"/>
              <w:left w:val="single" w:color="000000" w:sz="4" w:space="0"/>
              <w:right w:val="single" w:color="000000" w:sz="4" w:space="0"/>
            </w:tcBorders>
            <w:vAlign w:val="center"/>
          </w:tcPr>
          <w:p>
            <w:pPr>
              <w:spacing w:line="260" w:lineRule="exact"/>
              <w:jc w:val="center"/>
              <w:rPr>
                <w:color w:val="000000"/>
                <w:sz w:val="22"/>
                <w:szCs w:val="22"/>
              </w:rPr>
            </w:pPr>
          </w:p>
        </w:tc>
        <w:tc>
          <w:tcPr>
            <w:tcW w:w="1387"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color w:val="000000"/>
                <w:sz w:val="22"/>
                <w:szCs w:val="22"/>
              </w:rPr>
            </w:pPr>
          </w:p>
        </w:tc>
      </w:tr>
      <w:tr>
        <w:tblPrEx>
          <w:tblLayout w:type="fixed"/>
          <w:tblCellMar>
            <w:top w:w="15" w:type="dxa"/>
            <w:left w:w="15" w:type="dxa"/>
            <w:bottom w:w="15" w:type="dxa"/>
            <w:right w:w="15" w:type="dxa"/>
          </w:tblCellMar>
        </w:tblPrEx>
        <w:trPr>
          <w:trHeight w:val="330" w:hRule="atLeast"/>
        </w:trPr>
        <w:tc>
          <w:tcPr>
            <w:tcW w:w="37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60" w:lineRule="exact"/>
              <w:jc w:val="center"/>
              <w:rPr>
                <w:color w:val="000000"/>
                <w:sz w:val="22"/>
                <w:szCs w:val="22"/>
              </w:rPr>
            </w:pPr>
          </w:p>
        </w:tc>
        <w:tc>
          <w:tcPr>
            <w:tcW w:w="489" w:type="dxa"/>
            <w:vMerge w:val="continue"/>
            <w:tcBorders>
              <w:top w:val="single" w:color="000000" w:sz="4" w:space="0"/>
              <w:left w:val="single" w:color="000000" w:sz="4" w:space="0"/>
              <w:right w:val="single" w:color="000000" w:sz="4" w:space="0"/>
            </w:tcBorders>
            <w:shd w:val="clear" w:color="auto" w:fill="auto"/>
            <w:vAlign w:val="center"/>
          </w:tcPr>
          <w:p>
            <w:pPr>
              <w:spacing w:line="260" w:lineRule="exact"/>
              <w:jc w:val="center"/>
              <w:rPr>
                <w:color w:val="000000"/>
                <w:sz w:val="22"/>
                <w:szCs w:val="22"/>
              </w:rPr>
            </w:pPr>
          </w:p>
        </w:tc>
        <w:tc>
          <w:tcPr>
            <w:tcW w:w="4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color w:val="000000"/>
                <w:sz w:val="22"/>
                <w:szCs w:val="22"/>
              </w:rPr>
            </w:pPr>
            <w:r>
              <w:rPr>
                <w:rFonts w:hAnsi="宋体"/>
                <w:color w:val="000000"/>
                <w:kern w:val="0"/>
                <w:sz w:val="22"/>
                <w:szCs w:val="22"/>
                <w:lang w:bidi="ar"/>
              </w:rPr>
              <w:t>时效</w:t>
            </w:r>
            <w:r>
              <w:rPr>
                <w:color w:val="000000"/>
                <w:kern w:val="0"/>
                <w:sz w:val="22"/>
                <w:szCs w:val="22"/>
                <w:lang w:bidi="ar"/>
              </w:rPr>
              <w:br w:type="textWrapping"/>
            </w:r>
            <w:r>
              <w:rPr>
                <w:rFonts w:hAnsi="宋体"/>
                <w:color w:val="000000"/>
                <w:kern w:val="0"/>
                <w:sz w:val="22"/>
                <w:szCs w:val="22"/>
                <w:lang w:bidi="ar"/>
              </w:rPr>
              <w:t>指标</w:t>
            </w:r>
          </w:p>
        </w:tc>
        <w:tc>
          <w:tcPr>
            <w:tcW w:w="2396" w:type="dxa"/>
            <w:gridSpan w:val="2"/>
            <w:tcBorders>
              <w:left w:val="single" w:color="000000" w:sz="4" w:space="0"/>
              <w:bottom w:val="single" w:color="000000" w:sz="4" w:space="0"/>
            </w:tcBorders>
            <w:shd w:val="clear" w:color="auto" w:fill="FFFFFF"/>
            <w:vAlign w:val="center"/>
          </w:tcPr>
          <w:p>
            <w:pPr>
              <w:widowControl/>
              <w:spacing w:line="260" w:lineRule="exact"/>
              <w:jc w:val="left"/>
              <w:textAlignment w:val="center"/>
              <w:rPr>
                <w:color w:val="000000"/>
                <w:sz w:val="22"/>
                <w:szCs w:val="22"/>
              </w:rPr>
            </w:pPr>
            <w:r>
              <w:rPr>
                <w:rFonts w:hAnsi="宋体"/>
                <w:color w:val="000000"/>
                <w:kern w:val="0"/>
                <w:sz w:val="22"/>
                <w:szCs w:val="22"/>
                <w:lang w:bidi="ar"/>
              </w:rPr>
              <w:t>上一轮退耕还林补助兑现率（</w:t>
            </w:r>
            <w:r>
              <w:rPr>
                <w:color w:val="000000"/>
                <w:kern w:val="0"/>
                <w:sz w:val="22"/>
                <w:szCs w:val="22"/>
                <w:lang w:bidi="ar"/>
              </w:rPr>
              <w:t>%</w:t>
            </w:r>
            <w:r>
              <w:rPr>
                <w:rFonts w:hAnsi="宋体"/>
                <w:color w:val="000000"/>
                <w:kern w:val="0"/>
                <w:sz w:val="22"/>
                <w:szCs w:val="22"/>
                <w:lang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color w:val="000000"/>
                <w:sz w:val="22"/>
                <w:szCs w:val="22"/>
              </w:rPr>
            </w:pPr>
            <w:r>
              <w:rPr>
                <w:color w:val="000000"/>
                <w:kern w:val="0"/>
                <w:sz w:val="22"/>
                <w:szCs w:val="22"/>
                <w:lang w:bidi="ar"/>
              </w:rPr>
              <w:t>≥90%</w:t>
            </w:r>
          </w:p>
        </w:tc>
        <w:tc>
          <w:tcPr>
            <w:tcW w:w="912" w:type="dxa"/>
            <w:tcBorders>
              <w:top w:val="single" w:color="000000" w:sz="4" w:space="0"/>
              <w:left w:val="single" w:color="000000" w:sz="4" w:space="0"/>
              <w:right w:val="single" w:color="000000" w:sz="4" w:space="0"/>
            </w:tcBorders>
            <w:shd w:val="clear" w:color="auto" w:fill="FFFFFF"/>
            <w:vAlign w:val="center"/>
          </w:tcPr>
          <w:p>
            <w:pPr>
              <w:widowControl/>
              <w:spacing w:line="260" w:lineRule="exact"/>
              <w:jc w:val="center"/>
              <w:textAlignment w:val="center"/>
              <w:rPr>
                <w:color w:val="000000"/>
                <w:sz w:val="22"/>
                <w:szCs w:val="22"/>
              </w:rPr>
            </w:pPr>
            <w:r>
              <w:rPr>
                <w:color w:val="000000"/>
                <w:kern w:val="0"/>
                <w:sz w:val="22"/>
                <w:szCs w:val="22"/>
                <w:lang w:bidi="ar"/>
              </w:rPr>
              <w:t>≥90%</w:t>
            </w:r>
          </w:p>
        </w:tc>
        <w:tc>
          <w:tcPr>
            <w:tcW w:w="929" w:type="dxa"/>
            <w:vMerge w:val="continue"/>
            <w:tcBorders>
              <w:top w:val="single" w:color="000000" w:sz="4" w:space="0"/>
              <w:left w:val="single" w:color="000000" w:sz="4" w:space="0"/>
              <w:right w:val="single" w:color="000000" w:sz="4" w:space="0"/>
            </w:tcBorders>
            <w:vAlign w:val="center"/>
          </w:tcPr>
          <w:p>
            <w:pPr>
              <w:spacing w:line="260" w:lineRule="exact"/>
              <w:jc w:val="center"/>
              <w:rPr>
                <w:color w:val="000000"/>
                <w:sz w:val="22"/>
                <w:szCs w:val="22"/>
              </w:rPr>
            </w:pPr>
          </w:p>
        </w:tc>
        <w:tc>
          <w:tcPr>
            <w:tcW w:w="924" w:type="dxa"/>
            <w:vMerge w:val="continue"/>
            <w:tcBorders>
              <w:top w:val="single" w:color="000000" w:sz="4" w:space="0"/>
              <w:left w:val="single" w:color="000000" w:sz="4" w:space="0"/>
              <w:right w:val="single" w:color="000000" w:sz="4" w:space="0"/>
            </w:tcBorders>
            <w:vAlign w:val="center"/>
          </w:tcPr>
          <w:p>
            <w:pPr>
              <w:spacing w:line="260" w:lineRule="exact"/>
              <w:jc w:val="center"/>
              <w:rPr>
                <w:color w:val="000000"/>
                <w:sz w:val="22"/>
                <w:szCs w:val="22"/>
              </w:rPr>
            </w:pPr>
          </w:p>
        </w:tc>
        <w:tc>
          <w:tcPr>
            <w:tcW w:w="1387"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color w:val="000000"/>
                <w:sz w:val="22"/>
                <w:szCs w:val="22"/>
              </w:rPr>
            </w:pPr>
          </w:p>
        </w:tc>
      </w:tr>
      <w:tr>
        <w:tblPrEx>
          <w:tblLayout w:type="fixed"/>
          <w:tblCellMar>
            <w:top w:w="15" w:type="dxa"/>
            <w:left w:w="15" w:type="dxa"/>
            <w:bottom w:w="15" w:type="dxa"/>
            <w:right w:w="15" w:type="dxa"/>
          </w:tblCellMar>
        </w:tblPrEx>
        <w:trPr>
          <w:trHeight w:val="330" w:hRule="atLeast"/>
        </w:trPr>
        <w:tc>
          <w:tcPr>
            <w:tcW w:w="37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60" w:lineRule="exact"/>
              <w:jc w:val="center"/>
              <w:rPr>
                <w:color w:val="000000"/>
                <w:sz w:val="22"/>
                <w:szCs w:val="22"/>
              </w:rPr>
            </w:pPr>
          </w:p>
        </w:tc>
        <w:tc>
          <w:tcPr>
            <w:tcW w:w="489" w:type="dxa"/>
            <w:vMerge w:val="continue"/>
            <w:tcBorders>
              <w:top w:val="single" w:color="000000" w:sz="4" w:space="0"/>
              <w:left w:val="single" w:color="000000" w:sz="4" w:space="0"/>
              <w:right w:val="single" w:color="000000" w:sz="4" w:space="0"/>
            </w:tcBorders>
            <w:shd w:val="clear" w:color="auto" w:fill="auto"/>
            <w:vAlign w:val="center"/>
          </w:tcPr>
          <w:p>
            <w:pPr>
              <w:spacing w:line="260" w:lineRule="exact"/>
              <w:jc w:val="center"/>
              <w:rPr>
                <w:color w:val="000000"/>
                <w:sz w:val="22"/>
                <w:szCs w:val="22"/>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color w:val="000000"/>
                <w:sz w:val="22"/>
                <w:szCs w:val="22"/>
              </w:rPr>
            </w:pPr>
          </w:p>
        </w:tc>
        <w:tc>
          <w:tcPr>
            <w:tcW w:w="2396" w:type="dxa"/>
            <w:gridSpan w:val="2"/>
            <w:tcBorders>
              <w:top w:val="single" w:color="000000" w:sz="4" w:space="0"/>
              <w:left w:val="single" w:color="000000" w:sz="4" w:space="0"/>
              <w:bottom w:val="single" w:color="000000" w:sz="4" w:space="0"/>
            </w:tcBorders>
            <w:shd w:val="clear" w:color="auto" w:fill="FFFFFF"/>
            <w:vAlign w:val="center"/>
          </w:tcPr>
          <w:p>
            <w:pPr>
              <w:widowControl/>
              <w:spacing w:line="260" w:lineRule="exact"/>
              <w:jc w:val="left"/>
              <w:textAlignment w:val="center"/>
              <w:rPr>
                <w:color w:val="000000"/>
                <w:sz w:val="22"/>
                <w:szCs w:val="22"/>
              </w:rPr>
            </w:pPr>
            <w:r>
              <w:rPr>
                <w:color w:val="000000"/>
                <w:kern w:val="0"/>
                <w:sz w:val="22"/>
                <w:szCs w:val="22"/>
                <w:lang w:bidi="ar"/>
              </w:rPr>
              <w:t>2018</w:t>
            </w:r>
            <w:r>
              <w:rPr>
                <w:rFonts w:hAnsi="宋体"/>
                <w:color w:val="000000"/>
                <w:kern w:val="0"/>
                <w:sz w:val="22"/>
                <w:szCs w:val="22"/>
                <w:lang w:bidi="ar"/>
              </w:rPr>
              <w:t>年新一轮退耕还林还草完成率（</w:t>
            </w:r>
            <w:r>
              <w:rPr>
                <w:color w:val="000000"/>
                <w:kern w:val="0"/>
                <w:sz w:val="22"/>
                <w:szCs w:val="22"/>
                <w:lang w:bidi="ar"/>
              </w:rPr>
              <w:t>%</w:t>
            </w:r>
            <w:r>
              <w:rPr>
                <w:rFonts w:hAnsi="宋体"/>
                <w:color w:val="000000"/>
                <w:kern w:val="0"/>
                <w:sz w:val="22"/>
                <w:szCs w:val="22"/>
                <w:lang w:bidi="ar"/>
              </w:rPr>
              <w:t>）（截至</w:t>
            </w:r>
            <w:r>
              <w:rPr>
                <w:color w:val="000000"/>
                <w:kern w:val="0"/>
                <w:sz w:val="22"/>
                <w:szCs w:val="22"/>
                <w:lang w:bidi="ar"/>
              </w:rPr>
              <w:t>2019</w:t>
            </w:r>
            <w:r>
              <w:rPr>
                <w:rFonts w:hAnsi="宋体"/>
                <w:color w:val="000000"/>
                <w:kern w:val="0"/>
                <w:sz w:val="22"/>
                <w:szCs w:val="22"/>
                <w:lang w:bidi="ar"/>
              </w:rPr>
              <w:t>年底）</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color w:val="000000"/>
                <w:sz w:val="22"/>
                <w:szCs w:val="22"/>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color w:val="000000"/>
                <w:sz w:val="22"/>
                <w:szCs w:val="22"/>
              </w:rPr>
            </w:pPr>
          </w:p>
        </w:tc>
        <w:tc>
          <w:tcPr>
            <w:tcW w:w="929" w:type="dxa"/>
            <w:vMerge w:val="continue"/>
            <w:tcBorders>
              <w:top w:val="single" w:color="000000" w:sz="4" w:space="0"/>
              <w:left w:val="single" w:color="000000" w:sz="4" w:space="0"/>
              <w:right w:val="single" w:color="000000" w:sz="4" w:space="0"/>
            </w:tcBorders>
            <w:vAlign w:val="center"/>
          </w:tcPr>
          <w:p>
            <w:pPr>
              <w:spacing w:line="260" w:lineRule="exact"/>
              <w:jc w:val="center"/>
              <w:rPr>
                <w:color w:val="000000"/>
                <w:sz w:val="22"/>
                <w:szCs w:val="22"/>
              </w:rPr>
            </w:pPr>
          </w:p>
        </w:tc>
        <w:tc>
          <w:tcPr>
            <w:tcW w:w="924" w:type="dxa"/>
            <w:vMerge w:val="continue"/>
            <w:tcBorders>
              <w:top w:val="single" w:color="000000" w:sz="4" w:space="0"/>
              <w:left w:val="single" w:color="000000" w:sz="4" w:space="0"/>
              <w:right w:val="single" w:color="000000" w:sz="4" w:space="0"/>
            </w:tcBorders>
            <w:vAlign w:val="center"/>
          </w:tcPr>
          <w:p>
            <w:pPr>
              <w:spacing w:line="260" w:lineRule="exact"/>
              <w:jc w:val="center"/>
              <w:rPr>
                <w:color w:val="000000"/>
                <w:sz w:val="22"/>
                <w:szCs w:val="22"/>
              </w:rPr>
            </w:pPr>
          </w:p>
        </w:tc>
        <w:tc>
          <w:tcPr>
            <w:tcW w:w="1387"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color w:val="000000"/>
                <w:sz w:val="22"/>
                <w:szCs w:val="22"/>
              </w:rPr>
            </w:pPr>
          </w:p>
        </w:tc>
      </w:tr>
      <w:tr>
        <w:tblPrEx>
          <w:tblLayout w:type="fixed"/>
          <w:tblCellMar>
            <w:top w:w="15" w:type="dxa"/>
            <w:left w:w="15" w:type="dxa"/>
            <w:bottom w:w="15" w:type="dxa"/>
            <w:right w:w="15" w:type="dxa"/>
          </w:tblCellMar>
        </w:tblPrEx>
        <w:trPr>
          <w:trHeight w:val="720" w:hRule="atLeast"/>
        </w:trPr>
        <w:tc>
          <w:tcPr>
            <w:tcW w:w="37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60" w:lineRule="exact"/>
              <w:jc w:val="center"/>
              <w:rPr>
                <w:color w:val="000000"/>
                <w:sz w:val="22"/>
                <w:szCs w:val="22"/>
              </w:rPr>
            </w:pPr>
          </w:p>
        </w:tc>
        <w:tc>
          <w:tcPr>
            <w:tcW w:w="489" w:type="dxa"/>
            <w:vMerge w:val="continue"/>
            <w:tcBorders>
              <w:top w:val="single" w:color="000000" w:sz="4" w:space="0"/>
              <w:left w:val="single" w:color="000000" w:sz="4" w:space="0"/>
              <w:right w:val="single" w:color="000000" w:sz="4" w:space="0"/>
            </w:tcBorders>
            <w:shd w:val="clear" w:color="auto" w:fill="auto"/>
            <w:vAlign w:val="center"/>
          </w:tcPr>
          <w:p>
            <w:pPr>
              <w:spacing w:line="260" w:lineRule="exact"/>
              <w:jc w:val="center"/>
              <w:rPr>
                <w:color w:val="000000"/>
                <w:sz w:val="22"/>
                <w:szCs w:val="22"/>
              </w:rPr>
            </w:pPr>
          </w:p>
        </w:tc>
        <w:tc>
          <w:tcPr>
            <w:tcW w:w="4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color w:val="000000"/>
                <w:sz w:val="22"/>
                <w:szCs w:val="22"/>
              </w:rPr>
            </w:pPr>
            <w:r>
              <w:rPr>
                <w:rFonts w:hAnsi="宋体"/>
                <w:color w:val="000000"/>
                <w:kern w:val="0"/>
                <w:sz w:val="22"/>
                <w:szCs w:val="22"/>
                <w:lang w:bidi="ar"/>
              </w:rPr>
              <w:t>成</w:t>
            </w:r>
            <w:r>
              <w:rPr>
                <w:color w:val="000000"/>
                <w:kern w:val="0"/>
                <w:sz w:val="22"/>
                <w:szCs w:val="22"/>
                <w:lang w:bidi="ar"/>
              </w:rPr>
              <w:br w:type="textWrapping"/>
            </w:r>
            <w:r>
              <w:rPr>
                <w:rFonts w:hAnsi="宋体"/>
                <w:color w:val="000000"/>
                <w:kern w:val="0"/>
                <w:sz w:val="22"/>
                <w:szCs w:val="22"/>
                <w:lang w:bidi="ar"/>
              </w:rPr>
              <w:t>本</w:t>
            </w:r>
            <w:r>
              <w:rPr>
                <w:color w:val="000000"/>
                <w:kern w:val="0"/>
                <w:sz w:val="22"/>
                <w:szCs w:val="22"/>
                <w:lang w:bidi="ar"/>
              </w:rPr>
              <w:br w:type="textWrapping"/>
            </w:r>
            <w:r>
              <w:rPr>
                <w:rFonts w:hAnsi="宋体"/>
                <w:color w:val="000000"/>
                <w:kern w:val="0"/>
                <w:sz w:val="22"/>
                <w:szCs w:val="22"/>
                <w:lang w:bidi="ar"/>
              </w:rPr>
              <w:t>指</w:t>
            </w:r>
            <w:r>
              <w:rPr>
                <w:color w:val="000000"/>
                <w:kern w:val="0"/>
                <w:sz w:val="22"/>
                <w:szCs w:val="22"/>
                <w:lang w:bidi="ar"/>
              </w:rPr>
              <w:br w:type="textWrapping"/>
            </w:r>
            <w:r>
              <w:rPr>
                <w:rFonts w:hAnsi="宋体"/>
                <w:color w:val="000000"/>
                <w:kern w:val="0"/>
                <w:sz w:val="22"/>
                <w:szCs w:val="22"/>
                <w:lang w:bidi="ar"/>
              </w:rPr>
              <w:t>标</w:t>
            </w:r>
          </w:p>
        </w:tc>
        <w:tc>
          <w:tcPr>
            <w:tcW w:w="2396" w:type="dxa"/>
            <w:gridSpan w:val="2"/>
            <w:tcBorders>
              <w:top w:val="single" w:color="000000" w:sz="4" w:space="0"/>
              <w:left w:val="single" w:color="000000" w:sz="4" w:space="0"/>
              <w:bottom w:val="single" w:color="000000" w:sz="4" w:space="0"/>
            </w:tcBorders>
            <w:shd w:val="clear" w:color="auto" w:fill="FFFFFF"/>
            <w:vAlign w:val="center"/>
          </w:tcPr>
          <w:p>
            <w:pPr>
              <w:widowControl/>
              <w:spacing w:line="260" w:lineRule="exact"/>
              <w:jc w:val="left"/>
              <w:textAlignment w:val="center"/>
              <w:rPr>
                <w:color w:val="000000"/>
                <w:sz w:val="22"/>
                <w:szCs w:val="22"/>
              </w:rPr>
            </w:pPr>
            <w:r>
              <w:rPr>
                <w:rFonts w:hAnsi="宋体"/>
                <w:color w:val="000000"/>
                <w:kern w:val="0"/>
                <w:sz w:val="22"/>
                <w:szCs w:val="22"/>
                <w:lang w:bidi="ar"/>
              </w:rPr>
              <w:t>新一轮退耕还林第一次补助标准</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color w:val="000000"/>
                <w:sz w:val="22"/>
                <w:szCs w:val="22"/>
              </w:rPr>
            </w:pPr>
            <w:r>
              <w:rPr>
                <w:color w:val="000000"/>
                <w:kern w:val="0"/>
                <w:sz w:val="22"/>
                <w:szCs w:val="22"/>
                <w:lang w:bidi="ar"/>
              </w:rPr>
              <w:t>500</w:t>
            </w:r>
            <w:r>
              <w:rPr>
                <w:rFonts w:hAnsi="宋体"/>
                <w:color w:val="000000"/>
                <w:kern w:val="0"/>
                <w:sz w:val="22"/>
                <w:szCs w:val="22"/>
                <w:lang w:bidi="ar"/>
              </w:rPr>
              <w:t>元</w:t>
            </w:r>
            <w:r>
              <w:rPr>
                <w:color w:val="000000"/>
                <w:kern w:val="0"/>
                <w:sz w:val="22"/>
                <w:szCs w:val="22"/>
                <w:lang w:bidi="ar"/>
              </w:rPr>
              <w:t>/</w:t>
            </w:r>
            <w:r>
              <w:rPr>
                <w:rFonts w:hAnsi="宋体"/>
                <w:color w:val="000000"/>
                <w:kern w:val="0"/>
                <w:sz w:val="22"/>
                <w:szCs w:val="22"/>
                <w:lang w:bidi="ar"/>
              </w:rPr>
              <w:t>亩</w:t>
            </w: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color w:val="000000"/>
                <w:sz w:val="22"/>
                <w:szCs w:val="22"/>
              </w:rPr>
            </w:pPr>
            <w:r>
              <w:rPr>
                <w:color w:val="000000"/>
                <w:kern w:val="0"/>
                <w:sz w:val="22"/>
                <w:szCs w:val="22"/>
                <w:lang w:bidi="ar"/>
              </w:rPr>
              <w:t>500</w:t>
            </w:r>
            <w:r>
              <w:rPr>
                <w:rFonts w:hAnsi="宋体"/>
                <w:color w:val="000000"/>
                <w:kern w:val="0"/>
                <w:sz w:val="22"/>
                <w:szCs w:val="22"/>
                <w:lang w:bidi="ar"/>
              </w:rPr>
              <w:t>元</w:t>
            </w:r>
            <w:r>
              <w:rPr>
                <w:color w:val="000000"/>
                <w:kern w:val="0"/>
                <w:sz w:val="22"/>
                <w:szCs w:val="22"/>
                <w:lang w:bidi="ar"/>
              </w:rPr>
              <w:t>/</w:t>
            </w:r>
            <w:r>
              <w:rPr>
                <w:rFonts w:hAnsi="宋体"/>
                <w:color w:val="000000"/>
                <w:kern w:val="0"/>
                <w:sz w:val="22"/>
                <w:szCs w:val="22"/>
                <w:lang w:bidi="ar"/>
              </w:rPr>
              <w:t>亩</w:t>
            </w:r>
          </w:p>
        </w:tc>
        <w:tc>
          <w:tcPr>
            <w:tcW w:w="929" w:type="dxa"/>
            <w:vMerge w:val="continue"/>
            <w:tcBorders>
              <w:top w:val="single" w:color="000000" w:sz="4" w:space="0"/>
              <w:left w:val="single" w:color="000000" w:sz="4" w:space="0"/>
              <w:right w:val="single" w:color="000000" w:sz="4" w:space="0"/>
            </w:tcBorders>
            <w:vAlign w:val="center"/>
          </w:tcPr>
          <w:p>
            <w:pPr>
              <w:spacing w:line="260" w:lineRule="exact"/>
              <w:jc w:val="center"/>
              <w:rPr>
                <w:color w:val="000000"/>
                <w:sz w:val="22"/>
                <w:szCs w:val="22"/>
              </w:rPr>
            </w:pPr>
          </w:p>
        </w:tc>
        <w:tc>
          <w:tcPr>
            <w:tcW w:w="924" w:type="dxa"/>
            <w:vMerge w:val="continue"/>
            <w:tcBorders>
              <w:top w:val="single" w:color="000000" w:sz="4" w:space="0"/>
              <w:left w:val="single" w:color="000000" w:sz="4" w:space="0"/>
              <w:right w:val="single" w:color="000000" w:sz="4" w:space="0"/>
            </w:tcBorders>
            <w:vAlign w:val="center"/>
          </w:tcPr>
          <w:p>
            <w:pPr>
              <w:spacing w:line="260" w:lineRule="exact"/>
              <w:jc w:val="center"/>
              <w:rPr>
                <w:color w:val="000000"/>
                <w:sz w:val="22"/>
                <w:szCs w:val="22"/>
              </w:rPr>
            </w:pPr>
          </w:p>
        </w:tc>
        <w:tc>
          <w:tcPr>
            <w:tcW w:w="1387"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color w:val="000000"/>
                <w:sz w:val="22"/>
                <w:szCs w:val="22"/>
              </w:rPr>
            </w:pPr>
          </w:p>
        </w:tc>
      </w:tr>
      <w:tr>
        <w:tblPrEx>
          <w:tblLayout w:type="fixed"/>
          <w:tblCellMar>
            <w:top w:w="15" w:type="dxa"/>
            <w:left w:w="15" w:type="dxa"/>
            <w:bottom w:w="15" w:type="dxa"/>
            <w:right w:w="15" w:type="dxa"/>
          </w:tblCellMar>
        </w:tblPrEx>
        <w:trPr>
          <w:trHeight w:val="600" w:hRule="atLeast"/>
        </w:trPr>
        <w:tc>
          <w:tcPr>
            <w:tcW w:w="37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60" w:lineRule="exact"/>
              <w:jc w:val="center"/>
              <w:rPr>
                <w:color w:val="000000"/>
                <w:sz w:val="22"/>
                <w:szCs w:val="22"/>
              </w:rPr>
            </w:pPr>
          </w:p>
        </w:tc>
        <w:tc>
          <w:tcPr>
            <w:tcW w:w="489" w:type="dxa"/>
            <w:vMerge w:val="continue"/>
            <w:tcBorders>
              <w:top w:val="single" w:color="000000" w:sz="4" w:space="0"/>
              <w:left w:val="single" w:color="000000" w:sz="4" w:space="0"/>
              <w:right w:val="single" w:color="000000" w:sz="4" w:space="0"/>
            </w:tcBorders>
            <w:shd w:val="clear" w:color="auto" w:fill="auto"/>
            <w:vAlign w:val="center"/>
          </w:tcPr>
          <w:p>
            <w:pPr>
              <w:spacing w:line="260" w:lineRule="exact"/>
              <w:jc w:val="center"/>
              <w:rPr>
                <w:color w:val="000000"/>
                <w:sz w:val="22"/>
                <w:szCs w:val="22"/>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color w:val="000000"/>
                <w:sz w:val="22"/>
                <w:szCs w:val="22"/>
              </w:rPr>
            </w:pPr>
          </w:p>
        </w:tc>
        <w:tc>
          <w:tcPr>
            <w:tcW w:w="2396" w:type="dxa"/>
            <w:gridSpan w:val="2"/>
            <w:tcBorders>
              <w:top w:val="single" w:color="000000" w:sz="4" w:space="0"/>
              <w:left w:val="single" w:color="000000" w:sz="4" w:space="0"/>
              <w:bottom w:val="single" w:color="000000" w:sz="4" w:space="0"/>
            </w:tcBorders>
            <w:shd w:val="clear" w:color="auto" w:fill="FFFFFF"/>
            <w:vAlign w:val="center"/>
          </w:tcPr>
          <w:p>
            <w:pPr>
              <w:widowControl/>
              <w:spacing w:line="260" w:lineRule="exact"/>
              <w:jc w:val="left"/>
              <w:textAlignment w:val="center"/>
              <w:rPr>
                <w:color w:val="000000"/>
                <w:sz w:val="22"/>
                <w:szCs w:val="22"/>
              </w:rPr>
            </w:pPr>
            <w:r>
              <w:rPr>
                <w:rFonts w:hAnsi="宋体"/>
                <w:color w:val="000000"/>
                <w:kern w:val="0"/>
                <w:sz w:val="22"/>
                <w:szCs w:val="22"/>
                <w:lang w:bidi="ar"/>
              </w:rPr>
              <w:t>新一轮退耕还林第二次补助标准</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color w:val="000000"/>
                <w:sz w:val="22"/>
                <w:szCs w:val="22"/>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color w:val="000000"/>
                <w:sz w:val="22"/>
                <w:szCs w:val="22"/>
              </w:rPr>
            </w:pPr>
          </w:p>
        </w:tc>
        <w:tc>
          <w:tcPr>
            <w:tcW w:w="929" w:type="dxa"/>
            <w:vMerge w:val="continue"/>
            <w:tcBorders>
              <w:top w:val="single" w:color="000000" w:sz="4" w:space="0"/>
              <w:left w:val="single" w:color="000000" w:sz="4" w:space="0"/>
              <w:right w:val="single" w:color="000000" w:sz="4" w:space="0"/>
            </w:tcBorders>
            <w:vAlign w:val="center"/>
          </w:tcPr>
          <w:p>
            <w:pPr>
              <w:spacing w:line="260" w:lineRule="exact"/>
              <w:jc w:val="center"/>
              <w:rPr>
                <w:color w:val="000000"/>
                <w:sz w:val="22"/>
                <w:szCs w:val="22"/>
              </w:rPr>
            </w:pPr>
          </w:p>
        </w:tc>
        <w:tc>
          <w:tcPr>
            <w:tcW w:w="924" w:type="dxa"/>
            <w:vMerge w:val="continue"/>
            <w:tcBorders>
              <w:top w:val="single" w:color="000000" w:sz="4" w:space="0"/>
              <w:left w:val="single" w:color="000000" w:sz="4" w:space="0"/>
              <w:right w:val="single" w:color="000000" w:sz="4" w:space="0"/>
            </w:tcBorders>
            <w:vAlign w:val="center"/>
          </w:tcPr>
          <w:p>
            <w:pPr>
              <w:spacing w:line="260" w:lineRule="exact"/>
              <w:jc w:val="center"/>
              <w:rPr>
                <w:color w:val="000000"/>
                <w:sz w:val="22"/>
                <w:szCs w:val="22"/>
              </w:rPr>
            </w:pPr>
          </w:p>
        </w:tc>
        <w:tc>
          <w:tcPr>
            <w:tcW w:w="1387"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color w:val="000000"/>
                <w:sz w:val="22"/>
                <w:szCs w:val="22"/>
              </w:rPr>
            </w:pPr>
          </w:p>
        </w:tc>
      </w:tr>
      <w:tr>
        <w:tblPrEx>
          <w:tblLayout w:type="fixed"/>
          <w:tblCellMar>
            <w:top w:w="15" w:type="dxa"/>
            <w:left w:w="15" w:type="dxa"/>
            <w:bottom w:w="15" w:type="dxa"/>
            <w:right w:w="15" w:type="dxa"/>
          </w:tblCellMar>
        </w:tblPrEx>
        <w:trPr>
          <w:trHeight w:val="600" w:hRule="atLeast"/>
        </w:trPr>
        <w:tc>
          <w:tcPr>
            <w:tcW w:w="37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60" w:lineRule="exact"/>
              <w:jc w:val="center"/>
              <w:rPr>
                <w:color w:val="000000"/>
                <w:sz w:val="22"/>
                <w:szCs w:val="22"/>
              </w:rPr>
            </w:pPr>
          </w:p>
        </w:tc>
        <w:tc>
          <w:tcPr>
            <w:tcW w:w="489" w:type="dxa"/>
            <w:vMerge w:val="continue"/>
            <w:tcBorders>
              <w:top w:val="single" w:color="000000" w:sz="4" w:space="0"/>
              <w:left w:val="single" w:color="000000" w:sz="4" w:space="0"/>
              <w:right w:val="single" w:color="000000" w:sz="4" w:space="0"/>
            </w:tcBorders>
            <w:shd w:val="clear" w:color="auto" w:fill="auto"/>
            <w:vAlign w:val="center"/>
          </w:tcPr>
          <w:p>
            <w:pPr>
              <w:spacing w:line="260" w:lineRule="exact"/>
              <w:jc w:val="center"/>
              <w:rPr>
                <w:color w:val="000000"/>
                <w:sz w:val="22"/>
                <w:szCs w:val="22"/>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color w:val="000000"/>
                <w:sz w:val="22"/>
                <w:szCs w:val="22"/>
              </w:rPr>
            </w:pPr>
          </w:p>
        </w:tc>
        <w:tc>
          <w:tcPr>
            <w:tcW w:w="2396" w:type="dxa"/>
            <w:gridSpan w:val="2"/>
            <w:tcBorders>
              <w:top w:val="single" w:color="000000" w:sz="4" w:space="0"/>
              <w:left w:val="single" w:color="000000" w:sz="4" w:space="0"/>
              <w:bottom w:val="single" w:color="000000" w:sz="4" w:space="0"/>
            </w:tcBorders>
            <w:shd w:val="clear" w:color="auto" w:fill="FFFFFF"/>
            <w:vAlign w:val="center"/>
          </w:tcPr>
          <w:p>
            <w:pPr>
              <w:widowControl/>
              <w:spacing w:line="260" w:lineRule="exact"/>
              <w:jc w:val="left"/>
              <w:textAlignment w:val="center"/>
              <w:rPr>
                <w:color w:val="000000"/>
                <w:sz w:val="22"/>
                <w:szCs w:val="22"/>
              </w:rPr>
            </w:pPr>
            <w:r>
              <w:rPr>
                <w:rFonts w:hAnsi="宋体"/>
                <w:color w:val="000000"/>
                <w:kern w:val="0"/>
                <w:sz w:val="22"/>
                <w:szCs w:val="22"/>
                <w:lang w:bidi="ar"/>
              </w:rPr>
              <w:t>新一轮退耕还林第三次补助标准</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color w:val="000000"/>
                <w:sz w:val="22"/>
                <w:szCs w:val="22"/>
              </w:rPr>
            </w:pPr>
            <w:r>
              <w:rPr>
                <w:color w:val="000000"/>
                <w:kern w:val="0"/>
                <w:sz w:val="22"/>
                <w:szCs w:val="22"/>
                <w:lang w:bidi="ar"/>
              </w:rPr>
              <w:t>400</w:t>
            </w:r>
            <w:r>
              <w:rPr>
                <w:rFonts w:hAnsi="宋体"/>
                <w:color w:val="000000"/>
                <w:kern w:val="0"/>
                <w:sz w:val="22"/>
                <w:szCs w:val="22"/>
                <w:lang w:bidi="ar"/>
              </w:rPr>
              <w:t>元</w:t>
            </w:r>
            <w:r>
              <w:rPr>
                <w:color w:val="000000"/>
                <w:kern w:val="0"/>
                <w:sz w:val="22"/>
                <w:szCs w:val="22"/>
                <w:lang w:bidi="ar"/>
              </w:rPr>
              <w:t>/</w:t>
            </w:r>
            <w:r>
              <w:rPr>
                <w:rFonts w:hAnsi="宋体"/>
                <w:color w:val="000000"/>
                <w:kern w:val="0"/>
                <w:sz w:val="22"/>
                <w:szCs w:val="22"/>
                <w:lang w:bidi="ar"/>
              </w:rPr>
              <w:t>亩</w:t>
            </w: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color w:val="000000"/>
                <w:sz w:val="22"/>
                <w:szCs w:val="22"/>
              </w:rPr>
            </w:pPr>
            <w:r>
              <w:rPr>
                <w:color w:val="000000"/>
                <w:kern w:val="0"/>
                <w:sz w:val="22"/>
                <w:szCs w:val="22"/>
                <w:lang w:bidi="ar"/>
              </w:rPr>
              <w:t>400</w:t>
            </w:r>
            <w:r>
              <w:rPr>
                <w:rFonts w:hAnsi="宋体"/>
                <w:color w:val="000000"/>
                <w:kern w:val="0"/>
                <w:sz w:val="22"/>
                <w:szCs w:val="22"/>
                <w:lang w:bidi="ar"/>
              </w:rPr>
              <w:t>元</w:t>
            </w:r>
            <w:r>
              <w:rPr>
                <w:color w:val="000000"/>
                <w:kern w:val="0"/>
                <w:sz w:val="22"/>
                <w:szCs w:val="22"/>
                <w:lang w:bidi="ar"/>
              </w:rPr>
              <w:t>/</w:t>
            </w:r>
            <w:r>
              <w:rPr>
                <w:rFonts w:hAnsi="宋体"/>
                <w:color w:val="000000"/>
                <w:kern w:val="0"/>
                <w:sz w:val="22"/>
                <w:szCs w:val="22"/>
                <w:lang w:bidi="ar"/>
              </w:rPr>
              <w:t>亩</w:t>
            </w:r>
          </w:p>
        </w:tc>
        <w:tc>
          <w:tcPr>
            <w:tcW w:w="929" w:type="dxa"/>
            <w:vMerge w:val="continue"/>
            <w:tcBorders>
              <w:top w:val="single" w:color="000000" w:sz="4" w:space="0"/>
              <w:left w:val="single" w:color="000000" w:sz="4" w:space="0"/>
              <w:right w:val="single" w:color="000000" w:sz="4" w:space="0"/>
            </w:tcBorders>
            <w:vAlign w:val="center"/>
          </w:tcPr>
          <w:p>
            <w:pPr>
              <w:spacing w:line="260" w:lineRule="exact"/>
              <w:jc w:val="center"/>
              <w:rPr>
                <w:color w:val="000000"/>
                <w:sz w:val="22"/>
                <w:szCs w:val="22"/>
              </w:rPr>
            </w:pPr>
          </w:p>
        </w:tc>
        <w:tc>
          <w:tcPr>
            <w:tcW w:w="924" w:type="dxa"/>
            <w:vMerge w:val="continue"/>
            <w:tcBorders>
              <w:top w:val="single" w:color="000000" w:sz="4" w:space="0"/>
              <w:left w:val="single" w:color="000000" w:sz="4" w:space="0"/>
              <w:right w:val="single" w:color="000000" w:sz="4" w:space="0"/>
            </w:tcBorders>
            <w:vAlign w:val="center"/>
          </w:tcPr>
          <w:p>
            <w:pPr>
              <w:spacing w:line="260" w:lineRule="exact"/>
              <w:jc w:val="center"/>
              <w:rPr>
                <w:color w:val="000000"/>
                <w:sz w:val="22"/>
                <w:szCs w:val="22"/>
              </w:rPr>
            </w:pPr>
          </w:p>
        </w:tc>
        <w:tc>
          <w:tcPr>
            <w:tcW w:w="1387" w:type="dxa"/>
            <w:tcBorders>
              <w:top w:val="single" w:color="000000" w:sz="4" w:space="0"/>
              <w:left w:val="single" w:color="000000" w:sz="4" w:space="0"/>
              <w:bottom w:val="single" w:color="000000" w:sz="4" w:space="0"/>
              <w:right w:val="single" w:color="000000" w:sz="4" w:space="0"/>
            </w:tcBorders>
            <w:vAlign w:val="center"/>
          </w:tcPr>
          <w:p>
            <w:pPr>
              <w:spacing w:line="260" w:lineRule="exact"/>
              <w:rPr>
                <w:color w:val="000000"/>
                <w:sz w:val="22"/>
                <w:szCs w:val="22"/>
              </w:rPr>
            </w:pPr>
          </w:p>
        </w:tc>
      </w:tr>
      <w:tr>
        <w:tblPrEx>
          <w:tblLayout w:type="fixed"/>
          <w:tblCellMar>
            <w:top w:w="15" w:type="dxa"/>
            <w:left w:w="15" w:type="dxa"/>
            <w:bottom w:w="15" w:type="dxa"/>
            <w:right w:w="15" w:type="dxa"/>
          </w:tblCellMar>
        </w:tblPrEx>
        <w:trPr>
          <w:trHeight w:val="600" w:hRule="atLeast"/>
        </w:trPr>
        <w:tc>
          <w:tcPr>
            <w:tcW w:w="37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60" w:lineRule="exact"/>
              <w:jc w:val="center"/>
              <w:rPr>
                <w:color w:val="000000"/>
                <w:sz w:val="22"/>
                <w:szCs w:val="22"/>
              </w:rPr>
            </w:pPr>
          </w:p>
        </w:tc>
        <w:tc>
          <w:tcPr>
            <w:tcW w:w="489" w:type="dxa"/>
            <w:vMerge w:val="continue"/>
            <w:tcBorders>
              <w:top w:val="single" w:color="000000" w:sz="4" w:space="0"/>
              <w:left w:val="single" w:color="000000" w:sz="4" w:space="0"/>
              <w:right w:val="single" w:color="000000" w:sz="4" w:space="0"/>
            </w:tcBorders>
            <w:shd w:val="clear" w:color="auto" w:fill="auto"/>
            <w:vAlign w:val="center"/>
          </w:tcPr>
          <w:p>
            <w:pPr>
              <w:spacing w:line="260" w:lineRule="exact"/>
              <w:jc w:val="center"/>
              <w:rPr>
                <w:color w:val="000000"/>
                <w:sz w:val="22"/>
                <w:szCs w:val="22"/>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color w:val="000000"/>
                <w:sz w:val="22"/>
                <w:szCs w:val="22"/>
              </w:rPr>
            </w:pPr>
          </w:p>
        </w:tc>
        <w:tc>
          <w:tcPr>
            <w:tcW w:w="2396" w:type="dxa"/>
            <w:gridSpan w:val="2"/>
            <w:tcBorders>
              <w:top w:val="single" w:color="000000" w:sz="4" w:space="0"/>
              <w:left w:val="single" w:color="000000" w:sz="4" w:space="0"/>
              <w:bottom w:val="single" w:color="000000" w:sz="4" w:space="0"/>
            </w:tcBorders>
            <w:shd w:val="clear" w:color="auto" w:fill="FFFFFF"/>
            <w:vAlign w:val="center"/>
          </w:tcPr>
          <w:p>
            <w:pPr>
              <w:widowControl/>
              <w:spacing w:line="260" w:lineRule="exact"/>
              <w:jc w:val="left"/>
              <w:textAlignment w:val="center"/>
              <w:rPr>
                <w:color w:val="000000"/>
                <w:sz w:val="22"/>
                <w:szCs w:val="22"/>
              </w:rPr>
            </w:pPr>
            <w:r>
              <w:rPr>
                <w:rFonts w:hAnsi="宋体"/>
                <w:color w:val="000000"/>
                <w:kern w:val="0"/>
                <w:sz w:val="22"/>
                <w:szCs w:val="22"/>
                <w:lang w:bidi="ar"/>
              </w:rPr>
              <w:t>新一轮退耕还草第一次补助标准</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color w:val="000000"/>
                <w:sz w:val="22"/>
                <w:szCs w:val="22"/>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color w:val="000000"/>
                <w:sz w:val="22"/>
                <w:szCs w:val="22"/>
              </w:rPr>
            </w:pPr>
          </w:p>
        </w:tc>
        <w:tc>
          <w:tcPr>
            <w:tcW w:w="929" w:type="dxa"/>
            <w:vMerge w:val="continue"/>
            <w:tcBorders>
              <w:top w:val="single" w:color="000000" w:sz="4" w:space="0"/>
              <w:left w:val="single" w:color="000000" w:sz="4" w:space="0"/>
              <w:right w:val="single" w:color="000000" w:sz="4" w:space="0"/>
            </w:tcBorders>
            <w:vAlign w:val="center"/>
          </w:tcPr>
          <w:p>
            <w:pPr>
              <w:spacing w:line="260" w:lineRule="exact"/>
              <w:jc w:val="center"/>
              <w:rPr>
                <w:color w:val="000000"/>
                <w:sz w:val="22"/>
                <w:szCs w:val="22"/>
              </w:rPr>
            </w:pPr>
          </w:p>
        </w:tc>
        <w:tc>
          <w:tcPr>
            <w:tcW w:w="924" w:type="dxa"/>
            <w:vMerge w:val="continue"/>
            <w:tcBorders>
              <w:top w:val="single" w:color="000000" w:sz="4" w:space="0"/>
              <w:left w:val="single" w:color="000000" w:sz="4" w:space="0"/>
              <w:right w:val="single" w:color="000000" w:sz="4" w:space="0"/>
            </w:tcBorders>
            <w:vAlign w:val="center"/>
          </w:tcPr>
          <w:p>
            <w:pPr>
              <w:spacing w:line="260" w:lineRule="exact"/>
              <w:jc w:val="center"/>
              <w:rPr>
                <w:color w:val="000000"/>
                <w:sz w:val="22"/>
                <w:szCs w:val="22"/>
              </w:rPr>
            </w:pPr>
          </w:p>
        </w:tc>
        <w:tc>
          <w:tcPr>
            <w:tcW w:w="1387" w:type="dxa"/>
            <w:tcBorders>
              <w:top w:val="single" w:color="000000" w:sz="4" w:space="0"/>
              <w:left w:val="single" w:color="000000" w:sz="4" w:space="0"/>
              <w:bottom w:val="single" w:color="000000" w:sz="4" w:space="0"/>
              <w:right w:val="single" w:color="000000" w:sz="4" w:space="0"/>
            </w:tcBorders>
            <w:vAlign w:val="center"/>
          </w:tcPr>
          <w:p>
            <w:pPr>
              <w:spacing w:line="260" w:lineRule="exact"/>
              <w:rPr>
                <w:color w:val="000000"/>
                <w:sz w:val="22"/>
                <w:szCs w:val="22"/>
              </w:rPr>
            </w:pPr>
          </w:p>
        </w:tc>
      </w:tr>
      <w:tr>
        <w:tblPrEx>
          <w:tblLayout w:type="fixed"/>
          <w:tblCellMar>
            <w:top w:w="15" w:type="dxa"/>
            <w:left w:w="15" w:type="dxa"/>
            <w:bottom w:w="15" w:type="dxa"/>
            <w:right w:w="15" w:type="dxa"/>
          </w:tblCellMar>
        </w:tblPrEx>
        <w:trPr>
          <w:trHeight w:val="405" w:hRule="atLeast"/>
        </w:trPr>
        <w:tc>
          <w:tcPr>
            <w:tcW w:w="37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60" w:lineRule="exact"/>
              <w:jc w:val="center"/>
              <w:rPr>
                <w:color w:val="000000"/>
                <w:sz w:val="22"/>
                <w:szCs w:val="22"/>
              </w:rPr>
            </w:pPr>
          </w:p>
        </w:tc>
        <w:tc>
          <w:tcPr>
            <w:tcW w:w="489" w:type="dxa"/>
            <w:vMerge w:val="continue"/>
            <w:tcBorders>
              <w:top w:val="single" w:color="000000" w:sz="4" w:space="0"/>
              <w:left w:val="single" w:color="000000" w:sz="4" w:space="0"/>
              <w:right w:val="single" w:color="000000" w:sz="4" w:space="0"/>
            </w:tcBorders>
            <w:shd w:val="clear" w:color="auto" w:fill="auto"/>
            <w:vAlign w:val="center"/>
          </w:tcPr>
          <w:p>
            <w:pPr>
              <w:spacing w:line="260" w:lineRule="exact"/>
              <w:jc w:val="center"/>
              <w:rPr>
                <w:color w:val="000000"/>
                <w:sz w:val="22"/>
                <w:szCs w:val="22"/>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color w:val="000000"/>
                <w:sz w:val="22"/>
                <w:szCs w:val="22"/>
              </w:rPr>
            </w:pPr>
          </w:p>
        </w:tc>
        <w:tc>
          <w:tcPr>
            <w:tcW w:w="2396" w:type="dxa"/>
            <w:gridSpan w:val="2"/>
            <w:tcBorders>
              <w:top w:val="single" w:color="000000" w:sz="4" w:space="0"/>
              <w:left w:val="single" w:color="000000" w:sz="4" w:space="0"/>
              <w:bottom w:val="single" w:color="000000" w:sz="4" w:space="0"/>
            </w:tcBorders>
            <w:shd w:val="clear" w:color="auto" w:fill="FFFFFF"/>
            <w:vAlign w:val="center"/>
          </w:tcPr>
          <w:p>
            <w:pPr>
              <w:widowControl/>
              <w:spacing w:line="260" w:lineRule="exact"/>
              <w:jc w:val="left"/>
              <w:textAlignment w:val="center"/>
              <w:rPr>
                <w:color w:val="000000"/>
                <w:sz w:val="22"/>
                <w:szCs w:val="22"/>
              </w:rPr>
            </w:pPr>
            <w:r>
              <w:rPr>
                <w:rFonts w:hAnsi="宋体"/>
                <w:color w:val="000000"/>
                <w:kern w:val="0"/>
                <w:sz w:val="22"/>
                <w:szCs w:val="22"/>
                <w:lang w:bidi="ar"/>
              </w:rPr>
              <w:t>新一轮退耕还草第二次补助标准</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color w:val="000000"/>
                <w:sz w:val="22"/>
                <w:szCs w:val="22"/>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color w:val="000000"/>
                <w:sz w:val="22"/>
                <w:szCs w:val="22"/>
              </w:rPr>
            </w:pPr>
          </w:p>
        </w:tc>
        <w:tc>
          <w:tcPr>
            <w:tcW w:w="929" w:type="dxa"/>
            <w:vMerge w:val="continue"/>
            <w:tcBorders>
              <w:top w:val="single" w:color="000000" w:sz="4" w:space="0"/>
              <w:left w:val="single" w:color="000000" w:sz="4" w:space="0"/>
              <w:right w:val="single" w:color="000000" w:sz="4" w:space="0"/>
            </w:tcBorders>
            <w:vAlign w:val="center"/>
          </w:tcPr>
          <w:p>
            <w:pPr>
              <w:spacing w:line="260" w:lineRule="exact"/>
              <w:jc w:val="center"/>
              <w:rPr>
                <w:color w:val="000000"/>
                <w:sz w:val="22"/>
                <w:szCs w:val="22"/>
              </w:rPr>
            </w:pPr>
          </w:p>
        </w:tc>
        <w:tc>
          <w:tcPr>
            <w:tcW w:w="924" w:type="dxa"/>
            <w:vMerge w:val="continue"/>
            <w:tcBorders>
              <w:top w:val="single" w:color="000000" w:sz="4" w:space="0"/>
              <w:left w:val="single" w:color="000000" w:sz="4" w:space="0"/>
              <w:right w:val="single" w:color="000000" w:sz="4" w:space="0"/>
            </w:tcBorders>
            <w:vAlign w:val="center"/>
          </w:tcPr>
          <w:p>
            <w:pPr>
              <w:spacing w:line="260" w:lineRule="exact"/>
              <w:jc w:val="center"/>
              <w:rPr>
                <w:color w:val="000000"/>
                <w:sz w:val="22"/>
                <w:szCs w:val="22"/>
              </w:rPr>
            </w:pPr>
          </w:p>
        </w:tc>
        <w:tc>
          <w:tcPr>
            <w:tcW w:w="1387"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color w:val="000000"/>
                <w:sz w:val="22"/>
                <w:szCs w:val="22"/>
              </w:rPr>
            </w:pPr>
          </w:p>
        </w:tc>
      </w:tr>
      <w:tr>
        <w:tblPrEx>
          <w:tblLayout w:type="fixed"/>
          <w:tblCellMar>
            <w:top w:w="15" w:type="dxa"/>
            <w:left w:w="15" w:type="dxa"/>
            <w:bottom w:w="15" w:type="dxa"/>
            <w:right w:w="15" w:type="dxa"/>
          </w:tblCellMar>
        </w:tblPrEx>
        <w:trPr>
          <w:trHeight w:val="660" w:hRule="atLeast"/>
        </w:trPr>
        <w:tc>
          <w:tcPr>
            <w:tcW w:w="370" w:type="dxa"/>
            <w:vMerge w:val="continue"/>
            <w:tcBorders>
              <w:top w:val="single" w:color="000000" w:sz="4" w:space="0"/>
              <w:left w:val="single" w:color="000000" w:sz="4" w:space="0"/>
              <w:bottom w:val="single" w:color="000000" w:sz="4" w:space="0"/>
              <w:right w:val="single" w:color="000000" w:sz="4" w:space="0"/>
            </w:tcBorders>
            <w:vAlign w:val="top"/>
          </w:tcPr>
          <w:p>
            <w:pPr>
              <w:spacing w:line="260" w:lineRule="exact"/>
              <w:jc w:val="center"/>
              <w:rPr>
                <w:color w:val="000000"/>
                <w:sz w:val="22"/>
                <w:szCs w:val="22"/>
              </w:rPr>
            </w:pPr>
          </w:p>
        </w:tc>
        <w:tc>
          <w:tcPr>
            <w:tcW w:w="48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color w:val="000000"/>
                <w:sz w:val="22"/>
                <w:szCs w:val="22"/>
              </w:rPr>
            </w:pPr>
            <w:r>
              <w:rPr>
                <w:rFonts w:hAnsi="宋体"/>
                <w:color w:val="000000"/>
                <w:kern w:val="0"/>
                <w:sz w:val="22"/>
                <w:szCs w:val="22"/>
                <w:lang w:bidi="ar"/>
              </w:rPr>
              <w:t>效</w:t>
            </w:r>
            <w:r>
              <w:rPr>
                <w:color w:val="000000"/>
                <w:kern w:val="0"/>
                <w:sz w:val="22"/>
                <w:szCs w:val="22"/>
                <w:lang w:bidi="ar"/>
              </w:rPr>
              <w:br w:type="textWrapping"/>
            </w:r>
            <w:r>
              <w:rPr>
                <w:rFonts w:hAnsi="宋体"/>
                <w:color w:val="000000"/>
                <w:kern w:val="0"/>
                <w:sz w:val="22"/>
                <w:szCs w:val="22"/>
                <w:lang w:bidi="ar"/>
              </w:rPr>
              <w:t>益</w:t>
            </w:r>
            <w:r>
              <w:rPr>
                <w:color w:val="000000"/>
                <w:kern w:val="0"/>
                <w:sz w:val="22"/>
                <w:szCs w:val="22"/>
                <w:lang w:bidi="ar"/>
              </w:rPr>
              <w:br w:type="textWrapping"/>
            </w:r>
            <w:r>
              <w:rPr>
                <w:rFonts w:hAnsi="宋体"/>
                <w:color w:val="000000"/>
                <w:kern w:val="0"/>
                <w:sz w:val="22"/>
                <w:szCs w:val="22"/>
                <w:lang w:bidi="ar"/>
              </w:rPr>
              <w:t>指</w:t>
            </w:r>
            <w:r>
              <w:rPr>
                <w:color w:val="000000"/>
                <w:kern w:val="0"/>
                <w:sz w:val="22"/>
                <w:szCs w:val="22"/>
                <w:lang w:bidi="ar"/>
              </w:rPr>
              <w:br w:type="textWrapping"/>
            </w:r>
            <w:r>
              <w:rPr>
                <w:rFonts w:hAnsi="宋体"/>
                <w:color w:val="000000"/>
                <w:kern w:val="0"/>
                <w:sz w:val="22"/>
                <w:szCs w:val="22"/>
                <w:lang w:bidi="ar"/>
              </w:rPr>
              <w:t>标</w:t>
            </w:r>
          </w:p>
        </w:tc>
        <w:tc>
          <w:tcPr>
            <w:tcW w:w="47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color w:val="000000"/>
                <w:sz w:val="22"/>
                <w:szCs w:val="22"/>
              </w:rPr>
            </w:pPr>
            <w:r>
              <w:rPr>
                <w:rFonts w:hAnsi="宋体"/>
                <w:color w:val="000000"/>
                <w:kern w:val="0"/>
                <w:sz w:val="22"/>
                <w:szCs w:val="22"/>
                <w:lang w:bidi="ar"/>
              </w:rPr>
              <w:t>经济效益指标</w:t>
            </w:r>
          </w:p>
        </w:tc>
        <w:tc>
          <w:tcPr>
            <w:tcW w:w="239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color w:val="000000"/>
                <w:sz w:val="22"/>
                <w:szCs w:val="22"/>
              </w:rPr>
            </w:pPr>
            <w:r>
              <w:rPr>
                <w:rFonts w:hAnsi="宋体"/>
                <w:color w:val="000000"/>
                <w:kern w:val="0"/>
                <w:sz w:val="22"/>
                <w:szCs w:val="22"/>
                <w:lang w:bidi="ar"/>
              </w:rPr>
              <w:t>职工年收入水平增幅</w:t>
            </w:r>
          </w:p>
        </w:tc>
        <w:tc>
          <w:tcPr>
            <w:tcW w:w="984"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color w:val="000000"/>
                <w:sz w:val="22"/>
                <w:szCs w:val="22"/>
              </w:rPr>
            </w:pPr>
          </w:p>
        </w:tc>
        <w:tc>
          <w:tcPr>
            <w:tcW w:w="91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color w:val="000000"/>
                <w:sz w:val="22"/>
                <w:szCs w:val="22"/>
              </w:rPr>
            </w:pPr>
          </w:p>
        </w:tc>
        <w:tc>
          <w:tcPr>
            <w:tcW w:w="929" w:type="dxa"/>
            <w:vMerge w:val="restart"/>
            <w:tcBorders>
              <w:top w:val="single" w:color="000000" w:sz="4" w:space="0"/>
              <w:left w:val="single" w:color="000000" w:sz="4" w:space="0"/>
              <w:right w:val="single" w:color="000000" w:sz="4" w:space="0"/>
            </w:tcBorders>
            <w:vAlign w:val="center"/>
          </w:tcPr>
          <w:p>
            <w:pPr>
              <w:widowControl/>
              <w:spacing w:line="260" w:lineRule="exact"/>
              <w:jc w:val="center"/>
              <w:textAlignment w:val="center"/>
              <w:rPr>
                <w:color w:val="000000"/>
                <w:sz w:val="22"/>
                <w:szCs w:val="22"/>
              </w:rPr>
            </w:pPr>
            <w:r>
              <w:rPr>
                <w:color w:val="000000"/>
                <w:kern w:val="0"/>
                <w:sz w:val="22"/>
                <w:szCs w:val="22"/>
                <w:lang w:bidi="ar"/>
              </w:rPr>
              <w:t xml:space="preserve">30.00 </w:t>
            </w:r>
          </w:p>
        </w:tc>
        <w:tc>
          <w:tcPr>
            <w:tcW w:w="924" w:type="dxa"/>
            <w:vMerge w:val="restart"/>
            <w:tcBorders>
              <w:top w:val="single" w:color="000000" w:sz="4" w:space="0"/>
              <w:left w:val="single" w:color="000000" w:sz="4" w:space="0"/>
              <w:right w:val="single" w:color="000000" w:sz="4" w:space="0"/>
            </w:tcBorders>
            <w:vAlign w:val="center"/>
          </w:tcPr>
          <w:p>
            <w:pPr>
              <w:widowControl/>
              <w:spacing w:line="260" w:lineRule="exact"/>
              <w:jc w:val="center"/>
              <w:textAlignment w:val="center"/>
              <w:rPr>
                <w:color w:val="000000"/>
                <w:sz w:val="22"/>
                <w:szCs w:val="22"/>
              </w:rPr>
            </w:pPr>
            <w:r>
              <w:rPr>
                <w:color w:val="000000"/>
                <w:kern w:val="0"/>
                <w:sz w:val="22"/>
                <w:szCs w:val="22"/>
                <w:lang w:bidi="ar"/>
              </w:rPr>
              <w:t xml:space="preserve">30.00 </w:t>
            </w:r>
          </w:p>
        </w:tc>
        <w:tc>
          <w:tcPr>
            <w:tcW w:w="1387"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color w:val="000000"/>
                <w:sz w:val="22"/>
                <w:szCs w:val="22"/>
              </w:rPr>
            </w:pPr>
          </w:p>
        </w:tc>
      </w:tr>
      <w:tr>
        <w:tblPrEx>
          <w:tblLayout w:type="fixed"/>
          <w:tblCellMar>
            <w:top w:w="15" w:type="dxa"/>
            <w:left w:w="15" w:type="dxa"/>
            <w:bottom w:w="15" w:type="dxa"/>
            <w:right w:w="15" w:type="dxa"/>
          </w:tblCellMar>
        </w:tblPrEx>
        <w:trPr>
          <w:trHeight w:val="600" w:hRule="atLeast"/>
        </w:trPr>
        <w:tc>
          <w:tcPr>
            <w:tcW w:w="370" w:type="dxa"/>
            <w:vMerge w:val="continue"/>
            <w:tcBorders>
              <w:top w:val="single" w:color="000000" w:sz="4" w:space="0"/>
              <w:left w:val="single" w:color="000000" w:sz="4" w:space="0"/>
              <w:bottom w:val="single" w:color="000000" w:sz="4" w:space="0"/>
              <w:right w:val="single" w:color="000000" w:sz="4" w:space="0"/>
            </w:tcBorders>
            <w:vAlign w:val="top"/>
          </w:tcPr>
          <w:p>
            <w:pPr>
              <w:spacing w:line="260" w:lineRule="exact"/>
              <w:jc w:val="center"/>
              <w:rPr>
                <w:color w:val="000000"/>
                <w:sz w:val="22"/>
                <w:szCs w:val="22"/>
              </w:rPr>
            </w:pPr>
          </w:p>
        </w:tc>
        <w:tc>
          <w:tcPr>
            <w:tcW w:w="489"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color w:val="000000"/>
                <w:sz w:val="22"/>
                <w:szCs w:val="22"/>
              </w:rPr>
            </w:pPr>
          </w:p>
        </w:tc>
        <w:tc>
          <w:tcPr>
            <w:tcW w:w="47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color w:val="000000"/>
                <w:sz w:val="22"/>
                <w:szCs w:val="22"/>
              </w:rPr>
            </w:pPr>
            <w:r>
              <w:rPr>
                <w:rFonts w:hAnsi="宋体"/>
                <w:color w:val="000000"/>
                <w:kern w:val="0"/>
                <w:sz w:val="22"/>
                <w:szCs w:val="22"/>
                <w:lang w:bidi="ar"/>
              </w:rPr>
              <w:t>社会效益指标</w:t>
            </w:r>
          </w:p>
        </w:tc>
        <w:tc>
          <w:tcPr>
            <w:tcW w:w="239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color w:val="000000"/>
                <w:sz w:val="22"/>
                <w:szCs w:val="22"/>
              </w:rPr>
            </w:pPr>
            <w:r>
              <w:rPr>
                <w:rFonts w:hAnsi="宋体"/>
                <w:color w:val="000000"/>
                <w:kern w:val="0"/>
                <w:sz w:val="22"/>
                <w:szCs w:val="22"/>
                <w:lang w:bidi="ar"/>
              </w:rPr>
              <w:t>社会保险参保率</w:t>
            </w:r>
          </w:p>
        </w:tc>
        <w:tc>
          <w:tcPr>
            <w:tcW w:w="984"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color w:val="000000"/>
                <w:sz w:val="22"/>
                <w:szCs w:val="22"/>
              </w:rPr>
            </w:pPr>
          </w:p>
        </w:tc>
        <w:tc>
          <w:tcPr>
            <w:tcW w:w="912" w:type="dxa"/>
            <w:tcBorders>
              <w:top w:val="single" w:color="000000" w:sz="4" w:space="0"/>
              <w:left w:val="single" w:color="000000" w:sz="4" w:space="0"/>
              <w:bottom w:val="single" w:color="000000" w:sz="4" w:space="0"/>
              <w:right w:val="single" w:color="000000" w:sz="4" w:space="0"/>
            </w:tcBorders>
            <w:vAlign w:val="center"/>
          </w:tcPr>
          <w:p>
            <w:pPr>
              <w:spacing w:line="260" w:lineRule="exact"/>
              <w:rPr>
                <w:color w:val="000000"/>
                <w:sz w:val="22"/>
                <w:szCs w:val="22"/>
              </w:rPr>
            </w:pPr>
          </w:p>
        </w:tc>
        <w:tc>
          <w:tcPr>
            <w:tcW w:w="929" w:type="dxa"/>
            <w:vMerge w:val="continue"/>
            <w:tcBorders>
              <w:top w:val="single" w:color="000000" w:sz="4" w:space="0"/>
              <w:left w:val="single" w:color="000000" w:sz="4" w:space="0"/>
              <w:right w:val="single" w:color="000000" w:sz="4" w:space="0"/>
            </w:tcBorders>
            <w:vAlign w:val="center"/>
          </w:tcPr>
          <w:p>
            <w:pPr>
              <w:spacing w:line="260" w:lineRule="exact"/>
              <w:jc w:val="center"/>
              <w:rPr>
                <w:color w:val="000000"/>
                <w:sz w:val="22"/>
                <w:szCs w:val="22"/>
              </w:rPr>
            </w:pPr>
          </w:p>
        </w:tc>
        <w:tc>
          <w:tcPr>
            <w:tcW w:w="924" w:type="dxa"/>
            <w:vMerge w:val="continue"/>
            <w:tcBorders>
              <w:top w:val="single" w:color="000000" w:sz="4" w:space="0"/>
              <w:left w:val="single" w:color="000000" w:sz="4" w:space="0"/>
              <w:right w:val="single" w:color="000000" w:sz="4" w:space="0"/>
            </w:tcBorders>
            <w:vAlign w:val="center"/>
          </w:tcPr>
          <w:p>
            <w:pPr>
              <w:spacing w:line="260" w:lineRule="exact"/>
              <w:jc w:val="center"/>
              <w:rPr>
                <w:color w:val="000000"/>
                <w:sz w:val="22"/>
                <w:szCs w:val="22"/>
              </w:rPr>
            </w:pPr>
          </w:p>
        </w:tc>
        <w:tc>
          <w:tcPr>
            <w:tcW w:w="1387" w:type="dxa"/>
            <w:tcBorders>
              <w:top w:val="single" w:color="000000" w:sz="4" w:space="0"/>
              <w:left w:val="single" w:color="000000" w:sz="4" w:space="0"/>
              <w:bottom w:val="single" w:color="000000" w:sz="4" w:space="0"/>
              <w:right w:val="single" w:color="000000" w:sz="4" w:space="0"/>
            </w:tcBorders>
            <w:vAlign w:val="center"/>
          </w:tcPr>
          <w:p>
            <w:pPr>
              <w:spacing w:line="260" w:lineRule="exact"/>
              <w:rPr>
                <w:color w:val="000000"/>
                <w:sz w:val="22"/>
                <w:szCs w:val="22"/>
              </w:rPr>
            </w:pPr>
          </w:p>
        </w:tc>
      </w:tr>
      <w:tr>
        <w:tblPrEx>
          <w:tblLayout w:type="fixed"/>
          <w:tblCellMar>
            <w:top w:w="15" w:type="dxa"/>
            <w:left w:w="15" w:type="dxa"/>
            <w:bottom w:w="15" w:type="dxa"/>
            <w:right w:w="15" w:type="dxa"/>
          </w:tblCellMar>
        </w:tblPrEx>
        <w:trPr>
          <w:trHeight w:val="600" w:hRule="atLeast"/>
        </w:trPr>
        <w:tc>
          <w:tcPr>
            <w:tcW w:w="37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60" w:lineRule="exact"/>
              <w:jc w:val="center"/>
              <w:rPr>
                <w:color w:val="000000"/>
                <w:sz w:val="22"/>
                <w:szCs w:val="22"/>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color w:val="000000"/>
                <w:sz w:val="22"/>
                <w:szCs w:val="22"/>
              </w:rPr>
            </w:pPr>
          </w:p>
        </w:tc>
        <w:tc>
          <w:tcPr>
            <w:tcW w:w="476" w:type="dxa"/>
            <w:tcBorders>
              <w:left w:val="single" w:color="000000" w:sz="4" w:space="0"/>
              <w:right w:val="single" w:color="000000" w:sz="4" w:space="0"/>
            </w:tcBorders>
            <w:shd w:val="clear" w:color="auto" w:fill="auto"/>
            <w:vAlign w:val="center"/>
          </w:tcPr>
          <w:p>
            <w:pPr>
              <w:widowControl/>
              <w:spacing w:line="260" w:lineRule="exact"/>
              <w:jc w:val="center"/>
              <w:textAlignment w:val="center"/>
              <w:rPr>
                <w:color w:val="000000"/>
                <w:sz w:val="22"/>
                <w:szCs w:val="22"/>
              </w:rPr>
            </w:pPr>
            <w:r>
              <w:rPr>
                <w:rFonts w:hAnsi="宋体"/>
                <w:color w:val="000000"/>
                <w:kern w:val="0"/>
                <w:sz w:val="22"/>
                <w:szCs w:val="22"/>
                <w:lang w:bidi="ar"/>
              </w:rPr>
              <w:t>生态效益指标</w:t>
            </w:r>
          </w:p>
        </w:tc>
        <w:tc>
          <w:tcPr>
            <w:tcW w:w="2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color w:val="000000"/>
                <w:sz w:val="22"/>
                <w:szCs w:val="22"/>
              </w:rPr>
            </w:pPr>
            <w:r>
              <w:rPr>
                <w:rFonts w:hAnsi="宋体"/>
                <w:color w:val="000000"/>
                <w:kern w:val="0"/>
                <w:sz w:val="22"/>
                <w:szCs w:val="22"/>
                <w:lang w:bidi="ar"/>
              </w:rPr>
              <w:t>退耕还林还草对水土流失改善情况</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color w:val="000000"/>
                <w:sz w:val="22"/>
                <w:szCs w:val="22"/>
              </w:rPr>
            </w:pPr>
            <w:r>
              <w:rPr>
                <w:rFonts w:hAnsi="宋体"/>
                <w:color w:val="000000"/>
                <w:kern w:val="0"/>
                <w:sz w:val="22"/>
                <w:szCs w:val="22"/>
                <w:lang w:bidi="ar"/>
              </w:rPr>
              <w:t>有一定效果</w:t>
            </w: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color w:val="000000"/>
                <w:sz w:val="22"/>
                <w:szCs w:val="22"/>
              </w:rPr>
            </w:pPr>
            <w:r>
              <w:rPr>
                <w:rFonts w:hAnsi="宋体"/>
                <w:color w:val="000000"/>
                <w:kern w:val="0"/>
                <w:sz w:val="22"/>
                <w:szCs w:val="22"/>
                <w:lang w:bidi="ar"/>
              </w:rPr>
              <w:t>有一定效果</w:t>
            </w:r>
          </w:p>
        </w:tc>
        <w:tc>
          <w:tcPr>
            <w:tcW w:w="929" w:type="dxa"/>
            <w:vMerge w:val="continue"/>
            <w:tcBorders>
              <w:top w:val="single" w:color="000000" w:sz="4" w:space="0"/>
              <w:left w:val="single" w:color="000000" w:sz="4" w:space="0"/>
              <w:right w:val="single" w:color="000000" w:sz="4" w:space="0"/>
            </w:tcBorders>
            <w:vAlign w:val="center"/>
          </w:tcPr>
          <w:p>
            <w:pPr>
              <w:spacing w:line="260" w:lineRule="exact"/>
              <w:jc w:val="center"/>
              <w:rPr>
                <w:color w:val="000000"/>
                <w:sz w:val="22"/>
                <w:szCs w:val="22"/>
              </w:rPr>
            </w:pPr>
          </w:p>
        </w:tc>
        <w:tc>
          <w:tcPr>
            <w:tcW w:w="924" w:type="dxa"/>
            <w:vMerge w:val="continue"/>
            <w:tcBorders>
              <w:top w:val="single" w:color="000000" w:sz="4" w:space="0"/>
              <w:left w:val="single" w:color="000000" w:sz="4" w:space="0"/>
              <w:right w:val="single" w:color="000000" w:sz="4" w:space="0"/>
            </w:tcBorders>
            <w:vAlign w:val="center"/>
          </w:tcPr>
          <w:p>
            <w:pPr>
              <w:spacing w:line="260" w:lineRule="exact"/>
              <w:jc w:val="center"/>
              <w:rPr>
                <w:color w:val="000000"/>
                <w:sz w:val="22"/>
                <w:szCs w:val="22"/>
              </w:rPr>
            </w:pPr>
          </w:p>
        </w:tc>
        <w:tc>
          <w:tcPr>
            <w:tcW w:w="1387"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color w:val="000000"/>
                <w:sz w:val="22"/>
                <w:szCs w:val="22"/>
              </w:rPr>
            </w:pPr>
          </w:p>
        </w:tc>
      </w:tr>
      <w:tr>
        <w:tblPrEx>
          <w:tblLayout w:type="fixed"/>
          <w:tblCellMar>
            <w:top w:w="15" w:type="dxa"/>
            <w:left w:w="15" w:type="dxa"/>
            <w:bottom w:w="15" w:type="dxa"/>
            <w:right w:w="15" w:type="dxa"/>
          </w:tblCellMar>
        </w:tblPrEx>
        <w:trPr>
          <w:trHeight w:val="930" w:hRule="atLeast"/>
        </w:trPr>
        <w:tc>
          <w:tcPr>
            <w:tcW w:w="37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60" w:lineRule="exact"/>
              <w:jc w:val="center"/>
              <w:rPr>
                <w:color w:val="000000"/>
                <w:sz w:val="22"/>
                <w:szCs w:val="22"/>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color w:val="000000"/>
                <w:sz w:val="22"/>
                <w:szCs w:val="22"/>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color w:val="000000"/>
                <w:sz w:val="22"/>
                <w:szCs w:val="22"/>
              </w:rPr>
            </w:pPr>
            <w:r>
              <w:rPr>
                <w:rFonts w:hAnsi="宋体"/>
                <w:color w:val="000000"/>
                <w:kern w:val="0"/>
                <w:sz w:val="22"/>
                <w:szCs w:val="22"/>
                <w:lang w:bidi="ar"/>
              </w:rPr>
              <w:t>可持续影响指标</w:t>
            </w:r>
          </w:p>
        </w:tc>
        <w:tc>
          <w:tcPr>
            <w:tcW w:w="2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color w:val="000000"/>
                <w:sz w:val="22"/>
                <w:szCs w:val="22"/>
              </w:rPr>
            </w:pPr>
            <w:r>
              <w:rPr>
                <w:rFonts w:hAnsi="宋体"/>
                <w:color w:val="000000"/>
                <w:kern w:val="0"/>
                <w:sz w:val="22"/>
                <w:szCs w:val="22"/>
                <w:lang w:bidi="ar"/>
              </w:rPr>
              <w:t>持续发挥生态作用显著</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color w:val="000000"/>
                <w:sz w:val="22"/>
                <w:szCs w:val="22"/>
              </w:rPr>
            </w:pPr>
            <w:r>
              <w:rPr>
                <w:rFonts w:hAnsi="宋体"/>
                <w:color w:val="000000"/>
                <w:kern w:val="0"/>
                <w:sz w:val="22"/>
                <w:szCs w:val="22"/>
                <w:lang w:bidi="ar"/>
              </w:rPr>
              <w:t>显著</w:t>
            </w: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color w:val="000000"/>
                <w:sz w:val="22"/>
                <w:szCs w:val="22"/>
              </w:rPr>
            </w:pPr>
            <w:r>
              <w:rPr>
                <w:rFonts w:hAnsi="宋体"/>
                <w:color w:val="000000"/>
                <w:kern w:val="0"/>
                <w:sz w:val="22"/>
                <w:szCs w:val="22"/>
                <w:lang w:bidi="ar"/>
              </w:rPr>
              <w:t>显著</w:t>
            </w:r>
          </w:p>
        </w:tc>
        <w:tc>
          <w:tcPr>
            <w:tcW w:w="929" w:type="dxa"/>
            <w:vMerge w:val="continue"/>
            <w:tcBorders>
              <w:top w:val="single" w:color="000000" w:sz="4" w:space="0"/>
              <w:left w:val="single" w:color="000000" w:sz="4" w:space="0"/>
              <w:right w:val="single" w:color="000000" w:sz="4" w:space="0"/>
            </w:tcBorders>
            <w:vAlign w:val="center"/>
          </w:tcPr>
          <w:p>
            <w:pPr>
              <w:spacing w:line="260" w:lineRule="exact"/>
              <w:jc w:val="center"/>
              <w:rPr>
                <w:color w:val="000000"/>
                <w:sz w:val="22"/>
                <w:szCs w:val="22"/>
              </w:rPr>
            </w:pPr>
          </w:p>
        </w:tc>
        <w:tc>
          <w:tcPr>
            <w:tcW w:w="924" w:type="dxa"/>
            <w:vMerge w:val="continue"/>
            <w:tcBorders>
              <w:top w:val="single" w:color="000000" w:sz="4" w:space="0"/>
              <w:left w:val="single" w:color="000000" w:sz="4" w:space="0"/>
              <w:right w:val="single" w:color="000000" w:sz="4" w:space="0"/>
            </w:tcBorders>
            <w:vAlign w:val="center"/>
          </w:tcPr>
          <w:p>
            <w:pPr>
              <w:spacing w:line="260" w:lineRule="exact"/>
              <w:jc w:val="center"/>
              <w:rPr>
                <w:color w:val="000000"/>
                <w:sz w:val="22"/>
                <w:szCs w:val="22"/>
              </w:rPr>
            </w:pPr>
          </w:p>
        </w:tc>
        <w:tc>
          <w:tcPr>
            <w:tcW w:w="1387"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color w:val="000000"/>
                <w:sz w:val="22"/>
                <w:szCs w:val="22"/>
              </w:rPr>
            </w:pPr>
          </w:p>
        </w:tc>
      </w:tr>
      <w:tr>
        <w:tblPrEx>
          <w:tblLayout w:type="fixed"/>
          <w:tblCellMar>
            <w:top w:w="15" w:type="dxa"/>
            <w:left w:w="15" w:type="dxa"/>
            <w:bottom w:w="15" w:type="dxa"/>
            <w:right w:w="15" w:type="dxa"/>
          </w:tblCellMar>
        </w:tblPrEx>
        <w:trPr>
          <w:trHeight w:val="990" w:hRule="atLeast"/>
        </w:trPr>
        <w:tc>
          <w:tcPr>
            <w:tcW w:w="370" w:type="dxa"/>
            <w:vMerge w:val="continue"/>
            <w:tcBorders>
              <w:top w:val="single" w:color="000000" w:sz="4" w:space="0"/>
              <w:left w:val="single" w:color="000000" w:sz="4" w:space="0"/>
              <w:bottom w:val="single" w:color="000000" w:sz="4" w:space="0"/>
              <w:right w:val="single" w:color="000000" w:sz="4" w:space="0"/>
            </w:tcBorders>
            <w:vAlign w:val="top"/>
          </w:tcPr>
          <w:p>
            <w:pPr>
              <w:spacing w:line="260" w:lineRule="exact"/>
              <w:jc w:val="center"/>
              <w:rPr>
                <w:color w:val="000000"/>
                <w:sz w:val="22"/>
                <w:szCs w:val="22"/>
              </w:rPr>
            </w:pPr>
          </w:p>
        </w:tc>
        <w:tc>
          <w:tcPr>
            <w:tcW w:w="48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color w:val="000000"/>
                <w:sz w:val="22"/>
                <w:szCs w:val="22"/>
              </w:rPr>
            </w:pPr>
            <w:r>
              <w:rPr>
                <w:rFonts w:hAnsi="宋体"/>
                <w:color w:val="000000"/>
                <w:kern w:val="0"/>
                <w:sz w:val="22"/>
                <w:szCs w:val="22"/>
                <w:lang w:bidi="ar"/>
              </w:rPr>
              <w:t>满意度指标</w:t>
            </w:r>
          </w:p>
        </w:tc>
        <w:tc>
          <w:tcPr>
            <w:tcW w:w="47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color w:val="000000"/>
                <w:sz w:val="22"/>
                <w:szCs w:val="22"/>
              </w:rPr>
            </w:pPr>
            <w:r>
              <w:rPr>
                <w:rFonts w:hAnsi="宋体"/>
                <w:color w:val="000000"/>
                <w:kern w:val="0"/>
                <w:sz w:val="22"/>
                <w:szCs w:val="22"/>
                <w:lang w:bidi="ar"/>
              </w:rPr>
              <w:t>服务对象满意度指标</w:t>
            </w:r>
          </w:p>
        </w:tc>
        <w:tc>
          <w:tcPr>
            <w:tcW w:w="239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color w:val="000000"/>
                <w:sz w:val="22"/>
                <w:szCs w:val="22"/>
              </w:rPr>
            </w:pPr>
            <w:r>
              <w:rPr>
                <w:rFonts w:hAnsi="宋体"/>
                <w:color w:val="000000"/>
                <w:kern w:val="0"/>
                <w:sz w:val="22"/>
                <w:szCs w:val="22"/>
                <w:lang w:bidi="ar"/>
              </w:rPr>
              <w:t>退耕农户和牧民满意度</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color w:val="000000"/>
                <w:sz w:val="22"/>
                <w:szCs w:val="22"/>
              </w:rPr>
            </w:pPr>
            <w:r>
              <w:rPr>
                <w:color w:val="000000"/>
                <w:kern w:val="0"/>
                <w:sz w:val="22"/>
                <w:szCs w:val="22"/>
                <w:lang w:bidi="ar"/>
              </w:rPr>
              <w:t>≥70%</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color w:val="000000"/>
                <w:sz w:val="22"/>
                <w:szCs w:val="22"/>
              </w:rPr>
            </w:pPr>
            <w:r>
              <w:rPr>
                <w:color w:val="000000"/>
                <w:kern w:val="0"/>
                <w:sz w:val="22"/>
                <w:szCs w:val="22"/>
                <w:lang w:bidi="ar"/>
              </w:rPr>
              <w:t>≥70%</w:t>
            </w:r>
          </w:p>
        </w:tc>
        <w:tc>
          <w:tcPr>
            <w:tcW w:w="929" w:type="dxa"/>
            <w:tcBorders>
              <w:top w:val="single" w:color="000000" w:sz="4" w:space="0"/>
              <w:left w:val="single" w:color="000000" w:sz="4" w:space="0"/>
              <w:right w:val="single" w:color="000000" w:sz="4" w:space="0"/>
            </w:tcBorders>
            <w:vAlign w:val="center"/>
          </w:tcPr>
          <w:p>
            <w:pPr>
              <w:widowControl/>
              <w:spacing w:line="260" w:lineRule="exact"/>
              <w:jc w:val="center"/>
              <w:textAlignment w:val="center"/>
              <w:rPr>
                <w:color w:val="000000"/>
                <w:sz w:val="22"/>
                <w:szCs w:val="22"/>
              </w:rPr>
            </w:pPr>
            <w:r>
              <w:rPr>
                <w:color w:val="000000"/>
                <w:kern w:val="0"/>
                <w:sz w:val="22"/>
                <w:szCs w:val="22"/>
                <w:lang w:bidi="ar"/>
              </w:rPr>
              <w:t xml:space="preserve">10.00 </w:t>
            </w:r>
          </w:p>
        </w:tc>
        <w:tc>
          <w:tcPr>
            <w:tcW w:w="924" w:type="dxa"/>
            <w:tcBorders>
              <w:top w:val="single" w:color="000000" w:sz="4" w:space="0"/>
              <w:left w:val="single" w:color="000000" w:sz="4" w:space="0"/>
              <w:right w:val="single" w:color="000000" w:sz="4" w:space="0"/>
            </w:tcBorders>
            <w:vAlign w:val="center"/>
          </w:tcPr>
          <w:p>
            <w:pPr>
              <w:widowControl/>
              <w:spacing w:line="260" w:lineRule="exact"/>
              <w:jc w:val="center"/>
              <w:textAlignment w:val="center"/>
              <w:rPr>
                <w:color w:val="000000"/>
                <w:sz w:val="22"/>
                <w:szCs w:val="22"/>
              </w:rPr>
            </w:pPr>
            <w:r>
              <w:rPr>
                <w:color w:val="000000"/>
                <w:kern w:val="0"/>
                <w:sz w:val="22"/>
                <w:szCs w:val="22"/>
                <w:lang w:bidi="ar"/>
              </w:rPr>
              <w:t xml:space="preserve">10.00 </w:t>
            </w:r>
          </w:p>
        </w:tc>
        <w:tc>
          <w:tcPr>
            <w:tcW w:w="1387"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color w:val="000000"/>
                <w:sz w:val="22"/>
                <w:szCs w:val="22"/>
              </w:rPr>
            </w:pPr>
          </w:p>
        </w:tc>
      </w:tr>
      <w:tr>
        <w:tblPrEx>
          <w:tblLayout w:type="fixed"/>
          <w:tblCellMar>
            <w:top w:w="15" w:type="dxa"/>
            <w:left w:w="15" w:type="dxa"/>
            <w:bottom w:w="15" w:type="dxa"/>
            <w:right w:w="15" w:type="dxa"/>
          </w:tblCellMar>
        </w:tblPrEx>
        <w:trPr>
          <w:trHeight w:val="329" w:hRule="atLeast"/>
        </w:trPr>
        <w:tc>
          <w:tcPr>
            <w:tcW w:w="370" w:type="dxa"/>
            <w:tcBorders>
              <w:top w:val="single" w:color="000000" w:sz="4" w:space="0"/>
              <w:left w:val="single" w:color="000000" w:sz="4" w:space="0"/>
              <w:bottom w:val="single" w:color="000000" w:sz="4" w:space="0"/>
              <w:right w:val="single" w:color="000000" w:sz="4" w:space="0"/>
            </w:tcBorders>
            <w:vAlign w:val="bottom"/>
          </w:tcPr>
          <w:p>
            <w:pPr>
              <w:widowControl/>
              <w:spacing w:line="260" w:lineRule="exact"/>
              <w:jc w:val="center"/>
              <w:textAlignment w:val="bottom"/>
              <w:rPr>
                <w:color w:val="000000"/>
                <w:sz w:val="22"/>
                <w:szCs w:val="22"/>
              </w:rPr>
            </w:pPr>
            <w:r>
              <w:rPr>
                <w:rFonts w:hAnsi="宋体"/>
                <w:color w:val="000000"/>
                <w:kern w:val="0"/>
                <w:sz w:val="22"/>
                <w:szCs w:val="22"/>
                <w:lang w:bidi="ar"/>
              </w:rPr>
              <w:t>总分</w:t>
            </w:r>
          </w:p>
        </w:tc>
        <w:tc>
          <w:tcPr>
            <w:tcW w:w="489" w:type="dxa"/>
            <w:tcBorders>
              <w:top w:val="single" w:color="000000" w:sz="4" w:space="0"/>
              <w:left w:val="single" w:color="000000" w:sz="4" w:space="0"/>
              <w:bottom w:val="single" w:color="000000" w:sz="4" w:space="0"/>
              <w:right w:val="single" w:color="000000" w:sz="4" w:space="0"/>
            </w:tcBorders>
            <w:vAlign w:val="bottom"/>
          </w:tcPr>
          <w:p>
            <w:pPr>
              <w:spacing w:line="260" w:lineRule="exact"/>
              <w:rPr>
                <w:color w:val="000000"/>
                <w:sz w:val="22"/>
                <w:szCs w:val="22"/>
              </w:rPr>
            </w:pPr>
          </w:p>
        </w:tc>
        <w:tc>
          <w:tcPr>
            <w:tcW w:w="476" w:type="dxa"/>
            <w:tcBorders>
              <w:top w:val="single" w:color="000000" w:sz="4" w:space="0"/>
              <w:left w:val="single" w:color="000000" w:sz="4" w:space="0"/>
              <w:bottom w:val="single" w:color="000000" w:sz="4" w:space="0"/>
              <w:right w:val="single" w:color="000000" w:sz="4" w:space="0"/>
            </w:tcBorders>
            <w:vAlign w:val="bottom"/>
          </w:tcPr>
          <w:p>
            <w:pPr>
              <w:spacing w:line="260" w:lineRule="exact"/>
              <w:rPr>
                <w:color w:val="000000"/>
                <w:sz w:val="22"/>
                <w:szCs w:val="22"/>
              </w:rPr>
            </w:pPr>
          </w:p>
        </w:tc>
        <w:tc>
          <w:tcPr>
            <w:tcW w:w="2396" w:type="dxa"/>
            <w:gridSpan w:val="2"/>
            <w:tcBorders>
              <w:top w:val="single" w:color="000000" w:sz="4" w:space="0"/>
              <w:left w:val="single" w:color="000000" w:sz="4" w:space="0"/>
              <w:bottom w:val="single" w:color="000000" w:sz="4" w:space="0"/>
              <w:right w:val="single" w:color="000000" w:sz="4" w:space="0"/>
            </w:tcBorders>
            <w:vAlign w:val="bottom"/>
          </w:tcPr>
          <w:p>
            <w:pPr>
              <w:spacing w:line="260" w:lineRule="exact"/>
              <w:jc w:val="center"/>
              <w:rPr>
                <w:color w:val="000000"/>
                <w:sz w:val="22"/>
                <w:szCs w:val="22"/>
              </w:rPr>
            </w:pPr>
          </w:p>
        </w:tc>
        <w:tc>
          <w:tcPr>
            <w:tcW w:w="984" w:type="dxa"/>
            <w:tcBorders>
              <w:top w:val="single" w:color="000000" w:sz="4" w:space="0"/>
              <w:left w:val="single" w:color="000000" w:sz="4" w:space="0"/>
              <w:bottom w:val="single" w:color="000000" w:sz="4" w:space="0"/>
              <w:right w:val="single" w:color="000000" w:sz="4" w:space="0"/>
            </w:tcBorders>
            <w:vAlign w:val="bottom"/>
          </w:tcPr>
          <w:p>
            <w:pPr>
              <w:spacing w:line="260" w:lineRule="exact"/>
              <w:rPr>
                <w:color w:val="000000"/>
                <w:sz w:val="22"/>
                <w:szCs w:val="22"/>
              </w:rPr>
            </w:pPr>
          </w:p>
        </w:tc>
        <w:tc>
          <w:tcPr>
            <w:tcW w:w="912" w:type="dxa"/>
            <w:tcBorders>
              <w:top w:val="single" w:color="000000" w:sz="4" w:space="0"/>
              <w:left w:val="single" w:color="000000" w:sz="4" w:space="0"/>
              <w:bottom w:val="single" w:color="000000" w:sz="4" w:space="0"/>
            </w:tcBorders>
            <w:vAlign w:val="bottom"/>
          </w:tcPr>
          <w:p>
            <w:pPr>
              <w:spacing w:line="260" w:lineRule="exact"/>
              <w:rPr>
                <w:color w:val="000000"/>
                <w:sz w:val="22"/>
                <w:szCs w:val="22"/>
              </w:rPr>
            </w:pP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color w:val="000000"/>
                <w:sz w:val="22"/>
                <w:szCs w:val="22"/>
              </w:rPr>
            </w:pPr>
            <w:r>
              <w:rPr>
                <w:color w:val="000000"/>
                <w:kern w:val="0"/>
                <w:sz w:val="22"/>
                <w:szCs w:val="22"/>
                <w:lang w:bidi="ar"/>
              </w:rPr>
              <w:t xml:space="preserve">100.00 </w:t>
            </w:r>
          </w:p>
        </w:tc>
        <w:tc>
          <w:tcPr>
            <w:tcW w:w="924" w:type="dxa"/>
            <w:tcBorders>
              <w:top w:val="single" w:color="000000" w:sz="4" w:space="0"/>
              <w:bottom w:val="single" w:color="000000" w:sz="4" w:space="0"/>
              <w:right w:val="single" w:color="000000" w:sz="4" w:space="0"/>
            </w:tcBorders>
            <w:vAlign w:val="center"/>
          </w:tcPr>
          <w:p>
            <w:pPr>
              <w:widowControl/>
              <w:spacing w:line="260" w:lineRule="exact"/>
              <w:jc w:val="center"/>
              <w:textAlignment w:val="bottom"/>
              <w:rPr>
                <w:color w:val="000000"/>
                <w:sz w:val="22"/>
                <w:szCs w:val="22"/>
              </w:rPr>
            </w:pPr>
            <w:r>
              <w:rPr>
                <w:color w:val="000000"/>
                <w:kern w:val="0"/>
                <w:sz w:val="22"/>
                <w:szCs w:val="22"/>
                <w:lang w:bidi="ar"/>
              </w:rPr>
              <w:t>98.95</w:t>
            </w:r>
          </w:p>
        </w:tc>
        <w:tc>
          <w:tcPr>
            <w:tcW w:w="1387" w:type="dxa"/>
            <w:tcBorders>
              <w:top w:val="single" w:color="000000" w:sz="4" w:space="0"/>
              <w:left w:val="single" w:color="000000" w:sz="4" w:space="0"/>
              <w:bottom w:val="single" w:color="000000" w:sz="4" w:space="0"/>
              <w:right w:val="single" w:color="000000" w:sz="4" w:space="0"/>
            </w:tcBorders>
            <w:vAlign w:val="bottom"/>
          </w:tcPr>
          <w:p>
            <w:pPr>
              <w:spacing w:line="260" w:lineRule="exact"/>
              <w:rPr>
                <w:color w:val="000000"/>
                <w:sz w:val="22"/>
                <w:szCs w:val="22"/>
              </w:rPr>
            </w:pPr>
          </w:p>
        </w:tc>
      </w:tr>
    </w:tbl>
    <w:p>
      <w:pPr>
        <w:sectPr>
          <w:footerReference r:id="rId3" w:type="default"/>
          <w:footerReference r:id="rId4" w:type="even"/>
          <w:pgSz w:w="11906" w:h="16838"/>
          <w:pgMar w:top="1701" w:right="1531" w:bottom="1440" w:left="1588" w:header="851" w:footer="992" w:gutter="0"/>
          <w:pgNumType w:fmt="numberInDash"/>
          <w:cols w:space="720" w:num="1"/>
          <w:formProt w:val="1"/>
          <w:titlePg/>
          <w:docGrid w:type="lines" w:linePitch="312" w:charSpace="0"/>
        </w:sectPr>
      </w:pPr>
    </w:p>
    <w:p/>
    <w:p/>
    <w:sectPr>
      <w:type w:val="continuous"/>
      <w:pgSz w:w="11906" w:h="16838"/>
      <w:pgMar w:top="1440" w:right="1800" w:bottom="1440" w:left="1800" w:header="851" w:footer="992" w:gutter="0"/>
      <w:cols w:space="720"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- 2 -</w:t>
    </w:r>
    <w:r>
      <w:rPr>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F7221C"/>
    <w:rsid w:val="34F7221C"/>
    <w:rsid w:val="385D26A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Indent"/>
    <w:qFormat/>
    <w:uiPriority w:val="0"/>
    <w:pPr>
      <w:widowControl w:val="0"/>
      <w:ind w:firstLine="880" w:firstLineChars="200"/>
      <w:jc w:val="both"/>
    </w:pPr>
    <w:rPr>
      <w:rFonts w:ascii="Times New Roman" w:hAnsi="Times New Roman" w:eastAsia="仿宋_GB2312" w:cs="Times New Roman"/>
      <w:kern w:val="2"/>
      <w:sz w:val="32"/>
      <w:szCs w:val="24"/>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page number"/>
    <w:basedOn w:val="5"/>
    <w:uiPriority w:val="0"/>
  </w:style>
  <w:style w:type="character" w:customStyle="1" w:styleId="8">
    <w:name w:val="font01"/>
    <w:basedOn w:val="5"/>
    <w:qFormat/>
    <w:uiPriority w:val="0"/>
    <w:rPr>
      <w:rFonts w:hint="eastAsia" w:ascii="仿宋_GB2312" w:eastAsia="仿宋_GB2312" w:cs="仿宋_GB2312"/>
      <w:color w:val="000000"/>
      <w:sz w:val="24"/>
      <w:szCs w:val="24"/>
      <w:u w:val="none"/>
    </w:rPr>
  </w:style>
  <w:style w:type="character" w:customStyle="1" w:styleId="9">
    <w:name w:val="font21"/>
    <w:basedOn w:val="5"/>
    <w:qFormat/>
    <w:uiPriority w:val="0"/>
    <w:rPr>
      <w:rFonts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2021-01-13T03:48:00Z</dcterms:created>
  <dc:creator>邓腊云</dc:creator>
  <cp:lastModifiedBy>宋静</cp:lastModifiedBy>
  <dcterms:modified xsi:type="dcterms:W3CDTF">2021-01-13T07:33:07Z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