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shd w:val="clear" w:color="auto" w:fill="auto"/>
        </w:rPr>
      </w:pPr>
      <w:r>
        <w:rPr>
          <w:rFonts w:hint="eastAsia"/>
          <w:sz w:val="52"/>
          <w:szCs w:val="52"/>
          <w:shd w:val="clear" w:color="auto" w:fill="auto"/>
        </w:rPr>
        <w:t>2020年度</w:t>
      </w:r>
    </w:p>
    <w:p>
      <w:pPr>
        <w:jc w:val="center"/>
        <w:rPr>
          <w:rFonts w:hint="eastAsia"/>
          <w:sz w:val="52"/>
          <w:szCs w:val="52"/>
          <w:shd w:val="clear" w:color="auto" w:fill="auto"/>
        </w:rPr>
      </w:pPr>
      <w:r>
        <w:rPr>
          <w:rFonts w:hint="eastAsia"/>
          <w:sz w:val="52"/>
          <w:szCs w:val="52"/>
          <w:shd w:val="clear" w:color="auto" w:fill="auto"/>
        </w:rPr>
        <w:t>湖南省</w:t>
      </w:r>
      <w:r>
        <w:rPr>
          <w:rFonts w:hint="eastAsia"/>
          <w:sz w:val="52"/>
          <w:szCs w:val="52"/>
          <w:shd w:val="clear" w:color="auto" w:fill="auto"/>
          <w:lang w:eastAsia="zh-CN"/>
        </w:rPr>
        <w:t>森林公安局</w:t>
      </w:r>
    </w:p>
    <w:p>
      <w:pPr>
        <w:jc w:val="center"/>
        <w:rPr>
          <w:rFonts w:hint="eastAsia"/>
          <w:sz w:val="52"/>
          <w:szCs w:val="52"/>
          <w:shd w:val="clear" w:color="auto" w:fill="auto"/>
        </w:rPr>
      </w:pPr>
      <w:r>
        <w:rPr>
          <w:rFonts w:hint="eastAsia"/>
          <w:sz w:val="52"/>
          <w:szCs w:val="52"/>
          <w:shd w:val="clear" w:color="auto" w:fill="auto"/>
        </w:rPr>
        <w:t>部门决算</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2"/>
          <w:szCs w:val="32"/>
          <w:shd w:val="clear" w:color="auto" w:fill="auto"/>
        </w:rPr>
      </w:pPr>
      <w:r>
        <w:rPr>
          <w:rFonts w:hint="eastAsia"/>
          <w:sz w:val="32"/>
          <w:szCs w:val="32"/>
          <w:shd w:val="clear" w:color="auto" w:fill="auto"/>
        </w:rPr>
        <w:t>目录</w:t>
      </w:r>
    </w:p>
    <w:p>
      <w:pPr>
        <w:rPr>
          <w:rFonts w:hint="eastAsia"/>
          <w:sz w:val="32"/>
          <w:szCs w:val="32"/>
          <w:shd w:val="clear" w:color="auto" w:fill="auto"/>
        </w:rPr>
      </w:pPr>
    </w:p>
    <w:p>
      <w:pPr>
        <w:rPr>
          <w:rFonts w:hint="eastAsia"/>
          <w:sz w:val="32"/>
          <w:szCs w:val="32"/>
          <w:shd w:val="clear" w:color="auto" w:fill="auto"/>
        </w:rPr>
      </w:pPr>
      <w:r>
        <w:rPr>
          <w:rFonts w:hint="eastAsia"/>
          <w:sz w:val="32"/>
          <w:szCs w:val="32"/>
          <w:shd w:val="clear" w:color="auto" w:fill="auto"/>
        </w:rPr>
        <w:t>第一部分</w:t>
      </w:r>
      <w:r>
        <w:rPr>
          <w:rFonts w:hint="eastAsia"/>
          <w:sz w:val="32"/>
          <w:szCs w:val="32"/>
          <w:shd w:val="clear" w:color="auto" w:fill="auto"/>
          <w:lang w:val="en-US" w:eastAsia="zh-CN"/>
        </w:rPr>
        <w:t xml:space="preserve"> </w:t>
      </w:r>
      <w:r>
        <w:rPr>
          <w:rFonts w:hint="eastAsia"/>
          <w:sz w:val="32"/>
          <w:szCs w:val="32"/>
          <w:shd w:val="clear" w:color="auto" w:fill="auto"/>
        </w:rPr>
        <w:t>湖南省</w:t>
      </w:r>
      <w:r>
        <w:rPr>
          <w:rFonts w:hint="eastAsia"/>
          <w:sz w:val="32"/>
          <w:szCs w:val="32"/>
          <w:shd w:val="clear" w:color="auto" w:fill="auto"/>
          <w:lang w:eastAsia="zh-CN"/>
        </w:rPr>
        <w:t>森林公安局</w:t>
      </w:r>
      <w:r>
        <w:rPr>
          <w:rFonts w:hint="eastAsia"/>
          <w:sz w:val="32"/>
          <w:szCs w:val="32"/>
          <w:shd w:val="clear" w:color="auto" w:fill="auto"/>
        </w:rPr>
        <w:t>概况</w:t>
      </w:r>
    </w:p>
    <w:p>
      <w:pPr>
        <w:rPr>
          <w:rFonts w:hint="eastAsia"/>
          <w:sz w:val="32"/>
          <w:szCs w:val="32"/>
          <w:shd w:val="clear" w:color="auto" w:fill="auto"/>
        </w:rPr>
      </w:pPr>
      <w:r>
        <w:rPr>
          <w:rFonts w:hint="eastAsia"/>
          <w:sz w:val="32"/>
          <w:szCs w:val="32"/>
          <w:shd w:val="clear" w:color="auto" w:fill="auto"/>
        </w:rPr>
        <w:t>一、部门职责</w:t>
      </w:r>
    </w:p>
    <w:p>
      <w:pPr>
        <w:rPr>
          <w:rFonts w:hint="eastAsia"/>
          <w:sz w:val="32"/>
          <w:szCs w:val="32"/>
          <w:shd w:val="clear" w:color="auto" w:fill="auto"/>
        </w:rPr>
      </w:pPr>
      <w:r>
        <w:rPr>
          <w:rFonts w:hint="eastAsia"/>
          <w:sz w:val="32"/>
          <w:szCs w:val="32"/>
          <w:shd w:val="clear" w:color="auto" w:fill="auto"/>
        </w:rPr>
        <w:t>二、机构设置</w:t>
      </w:r>
    </w:p>
    <w:p>
      <w:pPr>
        <w:rPr>
          <w:rFonts w:hint="eastAsia"/>
          <w:sz w:val="32"/>
          <w:szCs w:val="32"/>
          <w:shd w:val="clear" w:color="auto" w:fill="auto"/>
        </w:rPr>
      </w:pPr>
      <w:r>
        <w:rPr>
          <w:rFonts w:hint="eastAsia"/>
          <w:sz w:val="32"/>
          <w:szCs w:val="32"/>
          <w:shd w:val="clear" w:color="auto" w:fill="auto"/>
        </w:rPr>
        <w:t>第二部分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2020年度部门决算表</w:t>
      </w:r>
    </w:p>
    <w:p>
      <w:pPr>
        <w:rPr>
          <w:rFonts w:hint="eastAsia"/>
          <w:sz w:val="32"/>
          <w:szCs w:val="32"/>
          <w:shd w:val="clear" w:color="auto" w:fill="auto"/>
        </w:rPr>
      </w:pPr>
      <w:r>
        <w:rPr>
          <w:rFonts w:hint="eastAsia"/>
          <w:sz w:val="32"/>
          <w:szCs w:val="32"/>
          <w:shd w:val="clear" w:color="auto" w:fill="auto"/>
        </w:rPr>
        <w:t>一、收入支出决算总表</w:t>
      </w:r>
    </w:p>
    <w:p>
      <w:pPr>
        <w:rPr>
          <w:rFonts w:hint="eastAsia"/>
          <w:sz w:val="32"/>
          <w:szCs w:val="32"/>
          <w:shd w:val="clear" w:color="auto" w:fill="auto"/>
        </w:rPr>
      </w:pPr>
      <w:r>
        <w:rPr>
          <w:rFonts w:hint="eastAsia"/>
          <w:sz w:val="32"/>
          <w:szCs w:val="32"/>
          <w:shd w:val="clear" w:color="auto" w:fill="auto"/>
        </w:rPr>
        <w:t>二、收入决算表</w:t>
      </w:r>
    </w:p>
    <w:p>
      <w:pPr>
        <w:rPr>
          <w:rFonts w:hint="eastAsia"/>
          <w:sz w:val="32"/>
          <w:szCs w:val="32"/>
          <w:shd w:val="clear" w:color="auto" w:fill="auto"/>
        </w:rPr>
      </w:pPr>
      <w:r>
        <w:rPr>
          <w:rFonts w:hint="eastAsia"/>
          <w:sz w:val="32"/>
          <w:szCs w:val="32"/>
          <w:shd w:val="clear" w:color="auto" w:fill="auto"/>
        </w:rPr>
        <w:t>三、支出决算表</w:t>
      </w:r>
    </w:p>
    <w:p>
      <w:pPr>
        <w:rPr>
          <w:rFonts w:hint="eastAsia"/>
          <w:sz w:val="32"/>
          <w:szCs w:val="32"/>
          <w:shd w:val="clear" w:color="auto" w:fill="auto"/>
        </w:rPr>
      </w:pPr>
      <w:r>
        <w:rPr>
          <w:rFonts w:hint="eastAsia"/>
          <w:sz w:val="32"/>
          <w:szCs w:val="32"/>
          <w:shd w:val="clear" w:color="auto" w:fill="auto"/>
        </w:rPr>
        <w:t>四、财政拨款收入支出决算总表</w:t>
      </w:r>
    </w:p>
    <w:p>
      <w:pPr>
        <w:rPr>
          <w:rFonts w:hint="eastAsia"/>
          <w:sz w:val="32"/>
          <w:szCs w:val="32"/>
          <w:shd w:val="clear" w:color="auto" w:fill="auto"/>
        </w:rPr>
      </w:pPr>
      <w:r>
        <w:rPr>
          <w:rFonts w:hint="eastAsia"/>
          <w:sz w:val="32"/>
          <w:szCs w:val="32"/>
          <w:shd w:val="clear" w:color="auto" w:fill="auto"/>
        </w:rPr>
        <w:t>五、一般公共预算财政拨款支出决算表</w:t>
      </w:r>
    </w:p>
    <w:p>
      <w:pPr>
        <w:rPr>
          <w:rFonts w:hint="eastAsia"/>
          <w:sz w:val="32"/>
          <w:szCs w:val="32"/>
          <w:shd w:val="clear" w:color="auto" w:fill="auto"/>
        </w:rPr>
      </w:pPr>
      <w:r>
        <w:rPr>
          <w:rFonts w:hint="eastAsia"/>
          <w:sz w:val="32"/>
          <w:szCs w:val="32"/>
          <w:shd w:val="clear" w:color="auto" w:fill="auto"/>
        </w:rPr>
        <w:t>六、一般公共预算财政拨款基本支出决算表</w:t>
      </w:r>
    </w:p>
    <w:p>
      <w:pPr>
        <w:rPr>
          <w:rFonts w:hint="eastAsia"/>
          <w:sz w:val="32"/>
          <w:szCs w:val="32"/>
          <w:shd w:val="clear" w:color="auto" w:fill="auto"/>
        </w:rPr>
      </w:pPr>
      <w:r>
        <w:rPr>
          <w:rFonts w:hint="eastAsia"/>
          <w:sz w:val="32"/>
          <w:szCs w:val="32"/>
          <w:shd w:val="clear" w:color="auto" w:fill="auto"/>
        </w:rPr>
        <w:t>七、一般公共预算财政拨款“三公”经费支岀决算表</w:t>
      </w:r>
    </w:p>
    <w:p>
      <w:pPr>
        <w:rPr>
          <w:rFonts w:hint="eastAsia"/>
          <w:sz w:val="32"/>
          <w:szCs w:val="32"/>
          <w:shd w:val="clear" w:color="auto" w:fill="auto"/>
        </w:rPr>
      </w:pPr>
      <w:r>
        <w:rPr>
          <w:rFonts w:hint="eastAsia"/>
          <w:sz w:val="32"/>
          <w:szCs w:val="32"/>
          <w:shd w:val="clear" w:color="auto" w:fill="auto"/>
        </w:rPr>
        <w:t>八、政府性基金预算财政拨款收入支出决算表</w:t>
      </w:r>
    </w:p>
    <w:p>
      <w:pPr>
        <w:rPr>
          <w:rFonts w:hint="eastAsia"/>
          <w:sz w:val="32"/>
          <w:szCs w:val="32"/>
          <w:shd w:val="clear" w:color="auto" w:fill="auto"/>
        </w:rPr>
      </w:pPr>
      <w:r>
        <w:rPr>
          <w:rFonts w:hint="eastAsia"/>
          <w:sz w:val="32"/>
          <w:szCs w:val="32"/>
          <w:shd w:val="clear" w:color="auto" w:fill="auto"/>
        </w:rPr>
        <w:t>九、国有资本经营预算财政拨款支出决算表</w:t>
      </w:r>
    </w:p>
    <w:p>
      <w:pPr>
        <w:rPr>
          <w:rFonts w:hint="eastAsia"/>
          <w:sz w:val="32"/>
          <w:szCs w:val="32"/>
          <w:shd w:val="clear" w:color="auto" w:fill="auto"/>
        </w:rPr>
      </w:pPr>
      <w:r>
        <w:rPr>
          <w:rFonts w:hint="eastAsia"/>
          <w:sz w:val="32"/>
          <w:szCs w:val="32"/>
          <w:shd w:val="clear" w:color="auto" w:fill="auto"/>
        </w:rPr>
        <w:t>第三部分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2020年度部门决算情况说明</w:t>
      </w:r>
    </w:p>
    <w:p>
      <w:pPr>
        <w:rPr>
          <w:rFonts w:hint="eastAsia"/>
          <w:sz w:val="32"/>
          <w:szCs w:val="32"/>
          <w:shd w:val="clear" w:color="auto" w:fill="auto"/>
        </w:rPr>
      </w:pPr>
      <w:r>
        <w:rPr>
          <w:rFonts w:hint="eastAsia"/>
          <w:sz w:val="32"/>
          <w:szCs w:val="32"/>
          <w:shd w:val="clear" w:color="auto" w:fill="auto"/>
        </w:rPr>
        <w:t>一、收入支出决算总体情况说明</w:t>
      </w:r>
    </w:p>
    <w:p>
      <w:pPr>
        <w:rPr>
          <w:rFonts w:hint="eastAsia"/>
          <w:sz w:val="32"/>
          <w:szCs w:val="32"/>
          <w:shd w:val="clear" w:color="auto" w:fill="auto"/>
        </w:rPr>
      </w:pPr>
      <w:r>
        <w:rPr>
          <w:rFonts w:hint="eastAsia"/>
          <w:sz w:val="32"/>
          <w:szCs w:val="32"/>
          <w:shd w:val="clear" w:color="auto" w:fill="auto"/>
        </w:rPr>
        <w:t>二、收入决算情况说明</w:t>
      </w:r>
    </w:p>
    <w:p>
      <w:pPr>
        <w:rPr>
          <w:rFonts w:hint="eastAsia"/>
          <w:sz w:val="32"/>
          <w:szCs w:val="32"/>
          <w:shd w:val="clear" w:color="auto" w:fill="auto"/>
        </w:rPr>
      </w:pPr>
      <w:r>
        <w:rPr>
          <w:rFonts w:hint="eastAsia"/>
          <w:sz w:val="32"/>
          <w:szCs w:val="32"/>
          <w:shd w:val="clear" w:color="auto" w:fill="auto"/>
        </w:rPr>
        <w:t>三、支出决算情况说明</w:t>
      </w:r>
    </w:p>
    <w:p>
      <w:pPr>
        <w:rPr>
          <w:rFonts w:hint="eastAsia"/>
          <w:sz w:val="32"/>
          <w:szCs w:val="32"/>
          <w:shd w:val="clear" w:color="auto" w:fill="auto"/>
        </w:rPr>
      </w:pPr>
      <w:r>
        <w:rPr>
          <w:rFonts w:hint="eastAsia"/>
          <w:sz w:val="32"/>
          <w:szCs w:val="32"/>
          <w:shd w:val="clear" w:color="auto" w:fill="auto"/>
        </w:rPr>
        <w:t>四、财政拨款收入支出决算总体情况说明</w:t>
      </w:r>
    </w:p>
    <w:p>
      <w:pPr>
        <w:rPr>
          <w:rFonts w:hint="eastAsia"/>
          <w:sz w:val="32"/>
          <w:szCs w:val="32"/>
          <w:shd w:val="clear" w:color="auto" w:fill="auto"/>
        </w:rPr>
      </w:pPr>
      <w:r>
        <w:rPr>
          <w:rFonts w:hint="eastAsia"/>
          <w:sz w:val="32"/>
          <w:szCs w:val="32"/>
          <w:shd w:val="clear" w:color="auto" w:fill="auto"/>
        </w:rPr>
        <w:t>五、一般公共预算财政拨款支出决算情况说明</w:t>
      </w:r>
    </w:p>
    <w:p>
      <w:pPr>
        <w:rPr>
          <w:rFonts w:hint="eastAsia"/>
          <w:sz w:val="32"/>
          <w:szCs w:val="32"/>
          <w:shd w:val="clear" w:color="auto" w:fill="auto"/>
        </w:rPr>
      </w:pPr>
      <w:r>
        <w:rPr>
          <w:rFonts w:hint="eastAsia"/>
          <w:sz w:val="32"/>
          <w:szCs w:val="32"/>
          <w:shd w:val="clear" w:color="auto" w:fill="auto"/>
        </w:rPr>
        <w:t>六、一般公共预算财政拨款基本支出决算情况说明</w:t>
      </w:r>
    </w:p>
    <w:p>
      <w:pPr>
        <w:rPr>
          <w:rFonts w:hint="eastAsia"/>
          <w:sz w:val="32"/>
          <w:szCs w:val="32"/>
          <w:shd w:val="clear" w:color="auto" w:fill="auto"/>
        </w:rPr>
      </w:pPr>
      <w:r>
        <w:rPr>
          <w:rFonts w:hint="eastAsia"/>
          <w:sz w:val="32"/>
          <w:szCs w:val="32"/>
          <w:shd w:val="clear" w:color="auto" w:fill="auto"/>
        </w:rPr>
        <w:t>七、一般公共预算财政拨款三公经费支出决算情况说明</w:t>
      </w:r>
    </w:p>
    <w:p>
      <w:pPr>
        <w:rPr>
          <w:rFonts w:hint="eastAsia"/>
          <w:sz w:val="32"/>
          <w:szCs w:val="32"/>
          <w:shd w:val="clear" w:color="auto" w:fill="auto"/>
        </w:rPr>
      </w:pPr>
      <w:r>
        <w:rPr>
          <w:rFonts w:hint="eastAsia"/>
          <w:sz w:val="32"/>
          <w:szCs w:val="32"/>
          <w:shd w:val="clear" w:color="auto" w:fill="auto"/>
        </w:rPr>
        <w:t>八、政府性基金预算收入支出决算情况</w:t>
      </w:r>
    </w:p>
    <w:p>
      <w:pPr>
        <w:rPr>
          <w:rFonts w:hint="eastAsia"/>
          <w:sz w:val="32"/>
          <w:szCs w:val="32"/>
          <w:shd w:val="clear" w:color="auto" w:fill="auto"/>
        </w:rPr>
      </w:pPr>
      <w:r>
        <w:rPr>
          <w:rFonts w:hint="eastAsia"/>
          <w:sz w:val="32"/>
          <w:szCs w:val="32"/>
          <w:shd w:val="clear" w:color="auto" w:fill="auto"/>
        </w:rPr>
        <w:t>九、关于机关运行经费支出说明</w:t>
      </w:r>
    </w:p>
    <w:p>
      <w:pPr>
        <w:rPr>
          <w:rFonts w:hint="eastAsia"/>
          <w:sz w:val="32"/>
          <w:szCs w:val="32"/>
          <w:shd w:val="clear" w:color="auto" w:fill="auto"/>
        </w:rPr>
      </w:pPr>
      <w:r>
        <w:rPr>
          <w:rFonts w:hint="eastAsia"/>
          <w:sz w:val="32"/>
          <w:szCs w:val="32"/>
          <w:shd w:val="clear" w:color="auto" w:fill="auto"/>
        </w:rPr>
        <w:t>十、一般性支出情况</w:t>
      </w:r>
    </w:p>
    <w:p>
      <w:pPr>
        <w:rPr>
          <w:rFonts w:hint="eastAsia"/>
          <w:sz w:val="32"/>
          <w:szCs w:val="32"/>
          <w:shd w:val="clear" w:color="auto" w:fill="auto"/>
        </w:rPr>
      </w:pPr>
      <w:r>
        <w:rPr>
          <w:rFonts w:hint="eastAsia"/>
          <w:sz w:val="32"/>
          <w:szCs w:val="32"/>
          <w:shd w:val="clear" w:color="auto" w:fill="auto"/>
          <w:lang w:eastAsia="zh-CN"/>
        </w:rPr>
        <w:t>十一</w:t>
      </w:r>
      <w:r>
        <w:rPr>
          <w:rFonts w:hint="eastAsia"/>
          <w:sz w:val="32"/>
          <w:szCs w:val="32"/>
          <w:shd w:val="clear" w:color="auto" w:fill="auto"/>
        </w:rPr>
        <w:t>、关于政府采购支出说明</w:t>
      </w:r>
    </w:p>
    <w:p>
      <w:pPr>
        <w:rPr>
          <w:rFonts w:hint="eastAsia"/>
          <w:sz w:val="32"/>
          <w:szCs w:val="32"/>
          <w:shd w:val="clear" w:color="auto" w:fill="auto"/>
        </w:rPr>
      </w:pPr>
      <w:r>
        <w:rPr>
          <w:rFonts w:hint="eastAsia"/>
          <w:sz w:val="32"/>
          <w:szCs w:val="32"/>
          <w:shd w:val="clear" w:color="auto" w:fill="auto"/>
        </w:rPr>
        <w:t>十二、关于国有资产占用情况说明</w:t>
      </w:r>
    </w:p>
    <w:p>
      <w:pPr>
        <w:rPr>
          <w:rFonts w:hint="eastAsia"/>
          <w:sz w:val="32"/>
          <w:szCs w:val="32"/>
          <w:shd w:val="clear" w:color="auto" w:fill="auto"/>
        </w:rPr>
      </w:pPr>
      <w:r>
        <w:rPr>
          <w:rFonts w:hint="eastAsia"/>
          <w:sz w:val="32"/>
          <w:szCs w:val="32"/>
          <w:shd w:val="clear" w:color="auto" w:fill="auto"/>
        </w:rPr>
        <w:t>十三、关于2020年度预算绩效情况的说明</w:t>
      </w:r>
    </w:p>
    <w:p>
      <w:pPr>
        <w:rPr>
          <w:rFonts w:hint="eastAsia"/>
          <w:sz w:val="32"/>
          <w:szCs w:val="32"/>
          <w:shd w:val="clear" w:color="auto" w:fill="auto"/>
        </w:rPr>
      </w:pPr>
      <w:r>
        <w:rPr>
          <w:rFonts w:hint="eastAsia"/>
          <w:sz w:val="32"/>
          <w:szCs w:val="32"/>
          <w:shd w:val="clear" w:color="auto" w:fill="auto"/>
        </w:rPr>
        <w:t>第四部分</w:t>
      </w:r>
      <w:r>
        <w:rPr>
          <w:rFonts w:hint="eastAsia"/>
          <w:sz w:val="32"/>
          <w:szCs w:val="32"/>
          <w:shd w:val="clear" w:color="auto" w:fill="auto"/>
          <w:lang w:val="en-US" w:eastAsia="zh-CN"/>
        </w:rPr>
        <w:t xml:space="preserve"> </w:t>
      </w:r>
      <w:r>
        <w:rPr>
          <w:rFonts w:hint="eastAsia"/>
          <w:sz w:val="32"/>
          <w:szCs w:val="32"/>
          <w:shd w:val="clear" w:color="auto" w:fill="auto"/>
        </w:rPr>
        <w:t>名词解释</w:t>
      </w:r>
    </w:p>
    <w:p>
      <w:pPr>
        <w:rPr>
          <w:rFonts w:hint="eastAsia"/>
          <w:sz w:val="32"/>
          <w:szCs w:val="32"/>
          <w:shd w:val="clear" w:color="auto" w:fill="auto"/>
        </w:rPr>
      </w:pPr>
      <w:r>
        <w:rPr>
          <w:rFonts w:hint="eastAsia"/>
          <w:sz w:val="32"/>
          <w:szCs w:val="32"/>
          <w:shd w:val="clear" w:color="auto" w:fill="auto"/>
        </w:rPr>
        <w:t>第五部分</w:t>
      </w:r>
      <w:r>
        <w:rPr>
          <w:rFonts w:hint="eastAsia"/>
          <w:sz w:val="32"/>
          <w:szCs w:val="32"/>
          <w:shd w:val="clear" w:color="auto" w:fill="auto"/>
          <w:lang w:val="en-US" w:eastAsia="zh-CN"/>
        </w:rPr>
        <w:t xml:space="preserve"> </w:t>
      </w:r>
      <w:r>
        <w:rPr>
          <w:rFonts w:hint="eastAsia"/>
          <w:sz w:val="32"/>
          <w:szCs w:val="32"/>
          <w:shd w:val="clear" w:color="auto" w:fill="auto"/>
        </w:rPr>
        <w:t>附件</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6"/>
          <w:szCs w:val="36"/>
          <w:shd w:val="clear" w:color="auto" w:fill="auto"/>
        </w:rPr>
      </w:pPr>
      <w:r>
        <w:rPr>
          <w:rFonts w:hint="eastAsia"/>
          <w:sz w:val="36"/>
          <w:szCs w:val="36"/>
          <w:shd w:val="clear" w:color="auto" w:fill="auto"/>
        </w:rPr>
        <w:t>第</w:t>
      </w:r>
      <w:r>
        <w:rPr>
          <w:rFonts w:hint="eastAsia"/>
          <w:sz w:val="36"/>
          <w:szCs w:val="36"/>
          <w:shd w:val="clear" w:color="auto" w:fill="auto"/>
          <w:lang w:eastAsia="zh-CN"/>
        </w:rPr>
        <w:t>一</w:t>
      </w:r>
      <w:r>
        <w:rPr>
          <w:rFonts w:hint="eastAsia"/>
          <w:sz w:val="36"/>
          <w:szCs w:val="36"/>
          <w:shd w:val="clear" w:color="auto" w:fill="auto"/>
        </w:rPr>
        <w:t>部分</w:t>
      </w:r>
      <w:r>
        <w:rPr>
          <w:rFonts w:hint="eastAsia"/>
          <w:sz w:val="36"/>
          <w:szCs w:val="36"/>
          <w:shd w:val="clear" w:color="auto" w:fill="auto"/>
          <w:lang w:val="en-US" w:eastAsia="zh-CN"/>
        </w:rPr>
        <w:t xml:space="preserve"> </w:t>
      </w:r>
      <w:r>
        <w:rPr>
          <w:rFonts w:hint="eastAsia"/>
          <w:sz w:val="36"/>
          <w:szCs w:val="36"/>
          <w:shd w:val="clear" w:color="auto" w:fill="auto"/>
        </w:rPr>
        <w:t>湖南省</w:t>
      </w:r>
      <w:r>
        <w:rPr>
          <w:rFonts w:hint="eastAsia"/>
          <w:sz w:val="36"/>
          <w:szCs w:val="36"/>
          <w:shd w:val="clear" w:color="auto" w:fill="auto"/>
          <w:lang w:eastAsia="zh-CN"/>
        </w:rPr>
        <w:t>森林公安局</w:t>
      </w:r>
      <w:r>
        <w:rPr>
          <w:rFonts w:hint="eastAsia"/>
          <w:sz w:val="36"/>
          <w:szCs w:val="36"/>
          <w:shd w:val="clear" w:color="auto" w:fill="auto"/>
        </w:rPr>
        <w:t>概况</w:t>
      </w:r>
    </w:p>
    <w:p>
      <w:pPr>
        <w:rPr>
          <w:rFonts w:hint="eastAsia"/>
          <w:shd w:val="clear" w:color="auto" w:fill="auto"/>
        </w:rPr>
      </w:pPr>
    </w:p>
    <w:p>
      <w:pPr>
        <w:ind w:firstLine="640" w:firstLineChars="200"/>
        <w:rPr>
          <w:rFonts w:hint="eastAsia"/>
          <w:sz w:val="32"/>
          <w:szCs w:val="32"/>
          <w:shd w:val="clear" w:color="auto" w:fill="auto"/>
        </w:rPr>
      </w:pPr>
      <w:r>
        <w:rPr>
          <w:rFonts w:hint="eastAsia"/>
          <w:sz w:val="32"/>
          <w:szCs w:val="32"/>
          <w:shd w:val="clear" w:color="auto" w:fill="auto"/>
        </w:rPr>
        <w:t>一、部门职责</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湖南省森林公安局继续承担森林和草原防火工作，负责火场警戒、交通疏导、治安维护、火案侦破等，查处森林和草原领域其他违法犯罪行为，协同林业部门开展防火宣传、火灾隐患排查、重点区域巡护、违规用火处罚等工作；掌握生态环境、生物安全等领域犯罪动态，拟订预防、打击对策；组织开展对生态环境、生物安全等领域犯罪案件的侦查工作。</w:t>
      </w:r>
    </w:p>
    <w:p>
      <w:pPr>
        <w:numPr>
          <w:ilvl w:val="0"/>
          <w:numId w:val="1"/>
        </w:numPr>
        <w:ind w:firstLine="640" w:firstLineChars="200"/>
        <w:rPr>
          <w:rFonts w:hint="eastAsia"/>
          <w:sz w:val="32"/>
          <w:szCs w:val="32"/>
          <w:shd w:val="clear" w:color="auto" w:fill="auto"/>
        </w:rPr>
      </w:pPr>
      <w:r>
        <w:rPr>
          <w:rFonts w:hint="eastAsia"/>
          <w:sz w:val="32"/>
          <w:szCs w:val="32"/>
          <w:shd w:val="clear" w:color="auto" w:fill="auto"/>
        </w:rPr>
        <w:t>机构设置</w:t>
      </w:r>
    </w:p>
    <w:p>
      <w:pPr>
        <w:numPr>
          <w:ilvl w:val="0"/>
          <w:numId w:val="0"/>
        </w:numPr>
        <w:ind w:firstLine="640" w:firstLineChars="200"/>
        <w:rPr>
          <w:rFonts w:hint="eastAsia"/>
          <w:sz w:val="32"/>
          <w:szCs w:val="32"/>
          <w:shd w:val="clear" w:color="auto" w:fill="auto"/>
        </w:rPr>
      </w:pPr>
      <w:r>
        <w:rPr>
          <w:rFonts w:hint="eastAsia" w:ascii="仿宋_GB2312" w:hAnsi="仿宋" w:eastAsia="仿宋_GB2312"/>
          <w:sz w:val="32"/>
          <w:szCs w:val="32"/>
        </w:rPr>
        <w:t>省森林公安局下辖1个直属分局，政法编制48人，其中直属分局编制10人。内设机构7个：警令处、政治处、法制处、森林消防处、装备财务处、督察处和刑侦治安支队。</w:t>
      </w: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36"/>
          <w:szCs w:val="36"/>
          <w:shd w:val="clear" w:color="auto" w:fill="auto"/>
        </w:rPr>
      </w:pPr>
    </w:p>
    <w:p>
      <w:pPr>
        <w:jc w:val="center"/>
        <w:rPr>
          <w:rFonts w:hint="eastAsia"/>
          <w:sz w:val="36"/>
          <w:szCs w:val="36"/>
          <w:shd w:val="clear" w:color="auto" w:fill="auto"/>
        </w:rPr>
      </w:pPr>
      <w:r>
        <w:rPr>
          <w:rFonts w:hint="eastAsia"/>
          <w:sz w:val="36"/>
          <w:szCs w:val="36"/>
          <w:shd w:val="clear" w:color="auto" w:fill="auto"/>
        </w:rPr>
        <w:t>第二部分</w:t>
      </w:r>
      <w:r>
        <w:rPr>
          <w:rFonts w:hint="eastAsia"/>
          <w:sz w:val="36"/>
          <w:szCs w:val="36"/>
          <w:shd w:val="clear" w:color="auto" w:fill="auto"/>
          <w:lang w:val="en-US" w:eastAsia="zh-CN"/>
        </w:rPr>
        <w:t xml:space="preserve"> </w:t>
      </w:r>
      <w:r>
        <w:rPr>
          <w:rFonts w:hint="eastAsia"/>
          <w:sz w:val="36"/>
          <w:szCs w:val="36"/>
          <w:shd w:val="clear" w:color="auto" w:fill="auto"/>
        </w:rPr>
        <w:t>部门决算表</w:t>
      </w:r>
    </w:p>
    <w:p>
      <w:pPr>
        <w:rPr>
          <w:rFonts w:hint="eastAsia"/>
          <w:sz w:val="32"/>
          <w:szCs w:val="32"/>
          <w:shd w:val="clear" w:color="auto" w:fill="auto"/>
          <w:lang w:eastAsia="zh-CN"/>
        </w:rPr>
      </w:pPr>
    </w:p>
    <w:p>
      <w:pPr>
        <w:jc w:val="center"/>
        <w:rPr>
          <w:rFonts w:hint="eastAsia" w:eastAsiaTheme="minorEastAsia"/>
          <w:sz w:val="32"/>
          <w:szCs w:val="32"/>
          <w:shd w:val="clear" w:color="auto" w:fill="auto"/>
          <w:lang w:eastAsia="zh-CN"/>
        </w:rPr>
      </w:pPr>
      <w:r>
        <w:rPr>
          <w:rFonts w:hint="eastAsia"/>
          <w:sz w:val="32"/>
          <w:szCs w:val="32"/>
          <w:shd w:val="clear" w:color="auto" w:fill="auto"/>
          <w:lang w:eastAsia="zh-CN"/>
        </w:rPr>
        <w:t>收入支出决算总表</w:t>
      </w:r>
    </w:p>
    <w:tbl>
      <w:tblPr>
        <w:tblStyle w:val="6"/>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3028"/>
        <w:gridCol w:w="487"/>
        <w:gridCol w:w="65"/>
        <w:gridCol w:w="132"/>
        <w:gridCol w:w="935"/>
        <w:gridCol w:w="1979"/>
        <w:gridCol w:w="197"/>
        <w:gridCol w:w="323"/>
        <w:gridCol w:w="197"/>
        <w:gridCol w:w="1180"/>
        <w:gridCol w:w="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323" w:hRule="atLeast"/>
        </w:trPr>
        <w:tc>
          <w:tcPr>
            <w:tcW w:w="302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gridSpan w:val="3"/>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93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20" w:type="dxa"/>
            <w:gridSpan w:val="2"/>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1377" w:type="dxa"/>
            <w:gridSpan w:val="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97" w:type="dxa"/>
          <w:trHeight w:val="300" w:hRule="atLeast"/>
        </w:trPr>
        <w:tc>
          <w:tcPr>
            <w:tcW w:w="3028" w:type="dxa"/>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22"/>
                <w:szCs w:val="22"/>
                <w:u w:val="none"/>
                <w:lang w:val="en-US" w:eastAsia="zh-CN" w:bidi="ar"/>
              </w:rPr>
              <w:t>部门：湖南省森林公安局</w:t>
            </w:r>
          </w:p>
        </w:tc>
        <w:tc>
          <w:tcPr>
            <w:tcW w:w="487" w:type="dxa"/>
            <w:tcBorders>
              <w:top w:val="nil"/>
              <w:left w:val="nil"/>
              <w:bottom w:val="single" w:color="000000" w:sz="4" w:space="0"/>
              <w:right w:val="nil"/>
            </w:tcBorders>
            <w:shd w:val="clear" w:color="auto" w:fill="FFFFFF"/>
            <w:vAlign w:val="center"/>
          </w:tcPr>
          <w:p>
            <w:pPr>
              <w:jc w:val="left"/>
            </w:pPr>
          </w:p>
        </w:tc>
        <w:tc>
          <w:tcPr>
            <w:tcW w:w="1132" w:type="dxa"/>
            <w:gridSpan w:val="3"/>
            <w:tcBorders>
              <w:top w:val="nil"/>
              <w:left w:val="nil"/>
              <w:bottom w:val="single" w:color="000000" w:sz="4" w:space="0"/>
              <w:right w:val="nil"/>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2020年度</w:t>
            </w:r>
          </w:p>
        </w:tc>
        <w:tc>
          <w:tcPr>
            <w:tcW w:w="1979" w:type="dxa"/>
            <w:tcBorders>
              <w:top w:val="nil"/>
              <w:left w:val="nil"/>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20" w:type="dxa"/>
            <w:gridSpan w:val="2"/>
            <w:tcBorders>
              <w:top w:val="nil"/>
              <w:left w:val="nil"/>
              <w:bottom w:val="single" w:color="000000" w:sz="4" w:space="0"/>
              <w:right w:val="nil"/>
            </w:tcBorders>
            <w:shd w:val="clear" w:color="auto" w:fill="FFFFFF"/>
            <w:vAlign w:val="center"/>
          </w:tcPr>
          <w:p>
            <w:pPr>
              <w:jc w:val="left"/>
            </w:pPr>
          </w:p>
        </w:tc>
        <w:tc>
          <w:tcPr>
            <w:tcW w:w="1377" w:type="dxa"/>
            <w:gridSpan w:val="2"/>
            <w:tcBorders>
              <w:top w:val="nil"/>
              <w:left w:val="nil"/>
              <w:bottom w:val="single" w:color="000000" w:sz="4" w:space="0"/>
              <w:right w:val="nil"/>
            </w:tcBorders>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highlight w:val="none"/>
                <w:u w:val="none"/>
                <w:shd w:val="clear" w:color="auto" w:fill="auto"/>
                <w:lang w:val="en-US" w:eastAsia="zh-CN" w:bidi="ar"/>
              </w:rPr>
              <w:t>收入</w:t>
            </w:r>
          </w:p>
        </w:tc>
        <w:tc>
          <w:tcPr>
            <w:tcW w:w="40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highlight w:val="none"/>
                <w:u w:val="none"/>
                <w:shd w:val="clear" w:color="auto" w:fill="auto"/>
                <w:lang w:val="en-US" w:eastAsia="zh-CN" w:bidi="ar"/>
              </w:rPr>
              <w:t>项目</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highlight w:val="none"/>
                <w:u w:val="none"/>
                <w:shd w:val="clear" w:color="auto" w:fill="auto"/>
                <w:lang w:val="en-US" w:eastAsia="zh-CN" w:bidi="ar"/>
              </w:rPr>
              <w:t>行次</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highlight w:val="none"/>
                <w:u w:val="none"/>
                <w:shd w:val="clear" w:color="auto" w:fill="auto"/>
                <w:lang w:val="en-US" w:eastAsia="zh-CN" w:bidi="ar"/>
              </w:rPr>
              <w:t>金额</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shd w:val="clear" w:color="auto" w:fill="auto"/>
                <w:lang w:val="en-US" w:eastAsia="zh-CN" w:bidi="ar"/>
              </w:rPr>
              <w:t>项目</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shd w:val="clear" w:color="auto" w:fill="auto"/>
                <w:lang w:val="en-US" w:eastAsia="zh-CN" w:bidi="ar"/>
              </w:rPr>
              <w:t>行次</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shd w:val="clear" w:color="auto" w:fill="auto"/>
                <w:lang w:val="en-US" w:eastAsia="zh-CN" w:bidi="ar"/>
              </w:rPr>
              <w:t>栏次</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shd w:val="clear" w:color="auto" w:fill="auto"/>
                <w:lang w:val="en-US" w:eastAsia="zh-CN" w:bidi="ar"/>
              </w:rPr>
              <w:t>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shd w:val="clear" w:color="auto" w:fill="auto"/>
                <w:lang w:val="en-US" w:eastAsia="zh-CN" w:bidi="ar"/>
              </w:rPr>
              <w:t>栏次</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一、一般公共预算财政拨款收入</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1,509.47</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一、一般公共服务支出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32</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二、政府性基金预算财政拨款收入</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二、外交支出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33</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三、国有资本经营预算财政拨款收入</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三、国防支出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34</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四、上级补助收入</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四、公共安全支出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35</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1,021.56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五、事业收入</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五、教育支出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36</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六、经营收入</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6</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六、科学技术支出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37</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七、附属单位上缴收入</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7</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七、文化旅游体育与传媒支出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38</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八、其他收入</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8</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八、社会保障和就业支出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39</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9</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九、卫生健康支出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40</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10</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十、节能环保支出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41</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11</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十一、城乡社区支出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42</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12</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十二、农林水支出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43</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429.49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13</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十三、交通运输支出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44</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14</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45</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15</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十五、商业服务业等支出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46</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16</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十六、金融支出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47</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17</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十七、援助其他地区支出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48</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18</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49</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19</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十九、住房保障支出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50</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20</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二十、粮油物资储备支出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51</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21</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52</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22</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53</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23</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二十三、其他支出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54</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24</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二十四、债务还本支出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55</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25</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二十五、债务付息支出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56</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26</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二十六、抗疫特别国债安排的支出</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57</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b/>
                <w:i w:val="0"/>
                <w:color w:val="000000"/>
                <w:kern w:val="0"/>
                <w:sz w:val="16"/>
                <w:szCs w:val="16"/>
                <w:u w:val="none"/>
                <w:lang w:val="en-US" w:eastAsia="zh-CN" w:bidi="ar"/>
              </w:rPr>
              <w:t>本年收入合计</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27</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1,509.47</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b/>
                <w:i w:val="0"/>
                <w:color w:val="000000"/>
                <w:kern w:val="0"/>
                <w:sz w:val="16"/>
                <w:szCs w:val="16"/>
                <w:u w:val="none"/>
                <w:lang w:val="en-US" w:eastAsia="zh-CN" w:bidi="ar"/>
              </w:rPr>
              <w:t>本年支出合计</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58</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1,568.06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使用非财政拨款结余</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28</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结余分配</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59</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年初结转和结余</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29</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58.59</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年末结转和结余</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60</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6"/>
                <w:szCs w:val="16"/>
                <w:highlight w:val="none"/>
                <w:u w:val="none"/>
                <w:shd w:val="clear" w:color="auto" w:fill="auto"/>
              </w:rPr>
            </w:pP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30</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6"/>
                <w:szCs w:val="16"/>
                <w:highlight w:val="none"/>
                <w:u w:val="none"/>
                <w:shd w:val="clear" w:color="auto" w:fill="auto"/>
              </w:rPr>
            </w:pP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61</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i w:val="0"/>
                <w:color w:val="000000"/>
                <w:kern w:val="0"/>
                <w:sz w:val="16"/>
                <w:szCs w:val="16"/>
                <w:u w:val="none"/>
                <w:lang w:val="en-US" w:eastAsia="zh-CN" w:bidi="ar"/>
              </w:rPr>
              <w:t>总计</w:t>
            </w:r>
          </w:p>
        </w:tc>
        <w:tc>
          <w:tcPr>
            <w:tcW w:w="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31</w:t>
            </w: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1,568.06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i w:val="0"/>
                <w:color w:val="000000"/>
                <w:kern w:val="0"/>
                <w:sz w:val="16"/>
                <w:szCs w:val="16"/>
                <w:u w:val="none"/>
                <w:lang w:val="en-US" w:eastAsia="zh-CN" w:bidi="ar"/>
              </w:rPr>
              <w:t>总计</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62</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16"/>
                <w:szCs w:val="16"/>
                <w:u w:val="none"/>
                <w:lang w:val="en-US" w:eastAsia="zh-CN" w:bidi="ar"/>
              </w:rPr>
              <w:t>1,568.06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720" w:type="dxa"/>
            <w:gridSpan w:val="11"/>
            <w:tcBorders>
              <w:top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注：本表反映部门本年度的总收支和年末结转结余情况。本套报表金额单位转换时可能存在尾数误差。</w:t>
            </w:r>
          </w:p>
        </w:tc>
      </w:tr>
    </w:tbl>
    <w:p>
      <w:pPr>
        <w:rPr>
          <w:rFonts w:hint="eastAsia"/>
          <w:sz w:val="32"/>
          <w:szCs w:val="32"/>
          <w:shd w:val="clear" w:color="auto" w:fill="auto"/>
        </w:rPr>
      </w:pPr>
    </w:p>
    <w:p>
      <w:pPr>
        <w:rPr>
          <w:rFonts w:hint="eastAsia"/>
          <w:sz w:val="32"/>
          <w:szCs w:val="32"/>
          <w:shd w:val="clear" w:color="auto" w:fill="auto"/>
        </w:rPr>
      </w:pPr>
    </w:p>
    <w:p>
      <w:pPr>
        <w:jc w:val="center"/>
        <w:rPr>
          <w:rFonts w:hint="eastAsia"/>
          <w:sz w:val="32"/>
          <w:szCs w:val="32"/>
          <w:shd w:val="clear" w:color="auto" w:fill="auto"/>
        </w:rPr>
      </w:pPr>
      <w:r>
        <w:rPr>
          <w:rFonts w:hint="eastAsia"/>
          <w:sz w:val="32"/>
          <w:szCs w:val="32"/>
          <w:shd w:val="clear" w:color="auto" w:fill="auto"/>
        </w:rPr>
        <w:t>收入决算表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公开02表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部门：湖南省森林公安局                        2020年度                                      单位：万元</w:t>
      </w:r>
    </w:p>
    <w:tbl>
      <w:tblPr>
        <w:tblStyle w:val="6"/>
        <w:tblW w:w="87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15"/>
        <w:gridCol w:w="142"/>
        <w:gridCol w:w="1410"/>
        <w:gridCol w:w="949"/>
        <w:gridCol w:w="949"/>
        <w:gridCol w:w="851"/>
        <w:gridCol w:w="865"/>
        <w:gridCol w:w="869"/>
        <w:gridCol w:w="624"/>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255" w:hRule="atLeast"/>
        </w:trPr>
        <w:tc>
          <w:tcPr>
            <w:tcW w:w="266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本年收入合计</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财政拨款收入</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上级补助收入</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事业收入</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经营收入</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附属单位上缴收入</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2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2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2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26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26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合计</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1,509.47</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1,509.47</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204</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公共安全支出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1,021.56</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1,021.56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20402</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公安</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1,021.56</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1,021.56</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2040201</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 xml:space="preserve">  行政运行</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1,021.56</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1,021.56</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208</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社会保障和就业支出</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62.00</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62.00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20805</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行政事业单位养老支出</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62.00</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62.00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2080505</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 xml:space="preserve">  机关事业单位基本养老保险缴费支出</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62.00</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62.00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213</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农林水支出</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370.91</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370.91</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21302</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林业和草原</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370.91</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370.91</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2130201</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 xml:space="preserve">  行政运行</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152.74</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152.74</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2130213</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 xml:space="preserve">  执法与监督</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118.17</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118.17</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2130234</w:t>
            </w:r>
          </w:p>
        </w:tc>
        <w:tc>
          <w:tcPr>
            <w:tcW w:w="15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 xml:space="preserve">  林业草原防灾减灾</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100.00</w:t>
            </w:r>
          </w:p>
        </w:tc>
        <w:tc>
          <w:tcPr>
            <w:tcW w:w="9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100.00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8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6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shd w:val="clear" w:color="auto" w:fill="auto"/>
              </w:rPr>
            </w:pPr>
            <w:r>
              <w:rPr>
                <w:rFonts w:hint="eastAsia" w:ascii="宋体" w:hAnsi="宋体" w:eastAsia="宋体" w:cs="宋体"/>
                <w:b w:val="0"/>
                <w:bCs w:val="0"/>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722" w:type="dxa"/>
            <w:gridSpan w:val="10"/>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注：本表反映部门本年度取得的各项收入情况。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32"/>
          <w:szCs w:val="32"/>
          <w:shd w:val="clear" w:color="auto" w:fill="auto"/>
          <w:lang w:eastAsia="zh-CN"/>
        </w:rPr>
      </w:pPr>
    </w:p>
    <w:p>
      <w:pPr>
        <w:jc w:val="center"/>
        <w:rPr>
          <w:rFonts w:hint="eastAsia"/>
          <w:sz w:val="32"/>
          <w:szCs w:val="32"/>
          <w:shd w:val="clear" w:color="auto" w:fill="auto"/>
          <w:lang w:eastAsia="zh-CN"/>
        </w:rPr>
      </w:pPr>
    </w:p>
    <w:p>
      <w:pPr>
        <w:jc w:val="center"/>
        <w:rPr>
          <w:rFonts w:hint="eastAsia"/>
          <w:sz w:val="32"/>
          <w:szCs w:val="32"/>
          <w:shd w:val="clear" w:color="auto" w:fill="auto"/>
        </w:rPr>
      </w:pPr>
      <w:r>
        <w:rPr>
          <w:rFonts w:hint="eastAsia"/>
          <w:sz w:val="32"/>
          <w:szCs w:val="32"/>
          <w:shd w:val="clear" w:color="auto" w:fill="auto"/>
          <w:lang w:eastAsia="zh-CN"/>
        </w:rPr>
        <w:t>支出</w:t>
      </w:r>
      <w:r>
        <w:rPr>
          <w:rFonts w:hint="eastAsia"/>
          <w:sz w:val="32"/>
          <w:szCs w:val="32"/>
          <w:shd w:val="clear" w:color="auto" w:fill="auto"/>
        </w:rPr>
        <w:t>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公开03表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部门：湖南省森林公安局                       2020年度                                      单位：万元</w:t>
      </w: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858"/>
        <w:gridCol w:w="264"/>
        <w:gridCol w:w="1187"/>
        <w:gridCol w:w="1200"/>
        <w:gridCol w:w="983"/>
        <w:gridCol w:w="983"/>
        <w:gridCol w:w="983"/>
        <w:gridCol w:w="983"/>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255" w:hRule="atLeast"/>
        </w:trPr>
        <w:tc>
          <w:tcPr>
            <w:tcW w:w="23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本年支出合计</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上缴上级支出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经营支出</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2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2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2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23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23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1,568.06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1,234.89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333.17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公共安全支出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1,021.56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961.56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20402</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1,021.56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961.56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2040201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行政运行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1,021.56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961.56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社会保障和就业支出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行政事业单位养老支出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2080505</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农林水支出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429.49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211.33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218.17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21302</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林业和草原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429.49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211.33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218.17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2130201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行政运行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211.33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211.33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2130213</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执法与监督</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118.17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118.17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2130234</w:t>
            </w:r>
          </w:p>
        </w:tc>
        <w:tc>
          <w:tcPr>
            <w:tcW w:w="14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林业草原防灾减灾</w:t>
            </w:r>
          </w:p>
        </w:tc>
        <w:tc>
          <w:tcPr>
            <w:tcW w:w="12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9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9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灾害防治及应急管理支出</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22401</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应急管理事务</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2240104</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灾害风险防治</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bl>
    <w:p>
      <w:pP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注：本表反映部门本年度的各项支出情况。</w:t>
      </w: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财政拨款收入支出决算总表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公开04表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部门：湖南省森林公安局                           2020年度                                      单位：万元</w:t>
      </w:r>
    </w:p>
    <w:tbl>
      <w:tblPr>
        <w:tblStyle w:val="6"/>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536"/>
        <w:gridCol w:w="400"/>
        <w:gridCol w:w="1066"/>
        <w:gridCol w:w="1436"/>
        <w:gridCol w:w="402"/>
        <w:gridCol w:w="1162"/>
        <w:gridCol w:w="1047"/>
        <w:gridCol w:w="695"/>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255" w:hRule="atLeast"/>
        </w:trPr>
        <w:tc>
          <w:tcPr>
            <w:tcW w:w="443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收     入</w:t>
            </w:r>
          </w:p>
        </w:tc>
        <w:tc>
          <w:tcPr>
            <w:tcW w:w="428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行次</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金额</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40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行次</w:t>
            </w: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一般公共预算财政拨款</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政府性基金预算财政拨款</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hint="eastAsia" w:ascii="宋体" w:hAnsi="宋体" w:eastAsia="宋体" w:cs="宋体"/>
                <w:i w:val="0"/>
                <w:iCs w:val="0"/>
                <w:color w:val="000000"/>
                <w:sz w:val="16"/>
                <w:szCs w:val="16"/>
                <w:u w:val="none"/>
                <w:shd w:val="clear" w:color="auto" w:fill="auto"/>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both"/>
              <w:rPr>
                <w:rFonts w:hint="eastAsia" w:ascii="宋体" w:hAnsi="宋体" w:eastAsia="宋体" w:cs="宋体"/>
                <w:i w:val="0"/>
                <w:iCs w:val="0"/>
                <w:color w:val="000000"/>
                <w:sz w:val="16"/>
                <w:szCs w:val="16"/>
                <w:u w:val="none"/>
                <w:shd w:val="clear" w:color="auto" w:fill="auto"/>
              </w:rPr>
            </w:pPr>
          </w:p>
        </w:tc>
        <w:tc>
          <w:tcPr>
            <w:tcW w:w="40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一、一般公共预算财政拨款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1,509.47</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一、一般公共服务支出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二、政府性基金预算财政拨款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二、外交支出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三、国有资本经营财政拨款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三、国防支出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四、公共安全支出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36</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1,021.56</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1,021.56</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五、教育支出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37</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六、科学技术支出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38</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七、文化旅游体育与传媒支出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39</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八、社会保障和就业支出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九、卫生健康支出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十、节能环保支出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十一、城乡社区支出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十二、农林水支出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429.49</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429.49</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十三、交通运输支出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46</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十五、商业服务业等支出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47</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十六、金融支出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48</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十七、援助其他地区支出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49</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十九、住房保障支出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二十、粮油物资储备支出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55.00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55.00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二十三、其他支出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二十四、债务还本支出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二十五、债务付息支出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57</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二十六、抗疫特别国债安排的支出</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本年收入合计</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1,509.47</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本年支出合计</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59</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1,568.06</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1,568.06</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年初财政拨款结转和结余</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58.59</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年末财政拨款结转和结余</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一般公共预算财政拨款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58.59</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政府性基金预算财政拨款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国有资本经营预算财政拨款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总计</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1,568.06</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总计</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1,568.06</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1,568.06</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4"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976" w:type="dxa"/>
            <w:shd w:val="clear" w:color="auto" w:fill="FFFFFF"/>
            <w:vAlign w:val="center"/>
          </w:tcPr>
          <w:p>
            <w:pPr>
              <w:jc w:val="left"/>
              <w:rPr>
                <w:rFonts w:hint="eastAsia" w:ascii="宋体" w:hAnsi="宋体" w:eastAsia="宋体" w:cs="宋体"/>
                <w:i w:val="0"/>
                <w:iCs w:val="0"/>
                <w:color w:val="000000"/>
                <w:sz w:val="15"/>
                <w:szCs w:val="15"/>
                <w:u w:val="none"/>
                <w:shd w:val="clear" w:color="auto" w:fill="auto"/>
              </w:rPr>
            </w:pPr>
          </w:p>
        </w:tc>
      </w:tr>
    </w:tbl>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both"/>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公开05表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部门：湖南省森林公安局                        2020年度                                      单位：万元</w:t>
      </w:r>
    </w:p>
    <w:tbl>
      <w:tblPr>
        <w:tblStyle w:val="6"/>
        <w:tblW w:w="84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0"/>
        <w:gridCol w:w="115"/>
        <w:gridCol w:w="3227"/>
        <w:gridCol w:w="1295"/>
        <w:gridCol w:w="1295"/>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45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38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33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33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33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45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45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20"/>
                <w:szCs w:val="20"/>
                <w:u w:val="none"/>
                <w:lang w:val="en-US" w:eastAsia="zh-CN" w:bidi="ar"/>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1,568.06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1,234.89</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公共安全支出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1,021.56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961.56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20402</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公安</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1,021.56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961.56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2040201</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行政运行</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1,021.56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961.56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社会保障和就业支出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行政事业单位养老支出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2080505</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农林水支出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429.49</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211.33</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21302</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林业和草原</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429.49</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211.33</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2130201</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行政运行</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211.33</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211.33</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2130213</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执法与监督</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118.17</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2130234</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林业草原防灾减灾</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灾害防治及应急管理支出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22401</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应急管理事务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2240104</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灾害风险防治</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417" w:type="dxa"/>
            <w:gridSpan w:val="6"/>
            <w:tcBorders>
              <w:top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both"/>
        <w:textAlignment w:val="center"/>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sz w:val="32"/>
          <w:szCs w:val="32"/>
          <w:shd w:val="clear" w:color="auto" w:fill="auto"/>
          <w:lang w:eastAsia="zh-CN"/>
        </w:rPr>
      </w:pPr>
    </w:p>
    <w:p>
      <w:pPr>
        <w:pStyle w:val="2"/>
        <w:rPr>
          <w:rFonts w:hint="eastAsia"/>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一般公共预算财政拨款基本支出决算表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公开06表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部门：湖南省森林公安局                           2020年度                                      单位：万元</w:t>
      </w:r>
    </w:p>
    <w:tbl>
      <w:tblPr>
        <w:tblStyle w:val="6"/>
        <w:tblW w:w="87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4"/>
        <w:gridCol w:w="1347"/>
        <w:gridCol w:w="955"/>
        <w:gridCol w:w="685"/>
        <w:gridCol w:w="1126"/>
        <w:gridCol w:w="773"/>
        <w:gridCol w:w="628"/>
        <w:gridCol w:w="1674"/>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2986"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人员经费</w:t>
            </w:r>
          </w:p>
        </w:tc>
        <w:tc>
          <w:tcPr>
            <w:tcW w:w="5735" w:type="dxa"/>
            <w:gridSpan w:val="6"/>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8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13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9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c>
          <w:tcPr>
            <w:tcW w:w="6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112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7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c>
          <w:tcPr>
            <w:tcW w:w="6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167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84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8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3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9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6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1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7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6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16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c>
          <w:tcPr>
            <w:tcW w:w="84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工资福利支出</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1,110.82</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商品和服务支出</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98.45</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307</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债务利息及费用支出</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30101</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基本工资</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236.38</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30201</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办公费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30701</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国内债务付息</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30102</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津贴补贴</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337.49</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30202</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印刷费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30702</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国外债务付息</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30103</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奖金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279.39</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30203</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咨询费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资本性支出</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30106</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伙食补助费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30204</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手续费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31001</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房屋建筑物购建</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30107</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绩效工资</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30205</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水费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31002</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办公设备购置</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30108</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机关事业单位基本养老保险缴费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84.48</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30206</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电费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31003</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专用设备购置</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30109</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职业年金缴费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30207</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邮电费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31005</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基础设施建设</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30110</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职工基本医疗保险缴费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46.38</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30208</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取暖费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31006</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大型修缮</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30111</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公务员医疗补助缴费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42.16</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30209</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物业管理费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31007</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信息网络及软件购置更新</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30112</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其他社会保障缴费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30211</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差旅费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31008</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物资储备</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30113</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住房公积金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84.53</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30212</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因公出国（境）费用</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31009</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土地补偿</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30114</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医疗费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30213</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维修（护）费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31010</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安置补助</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30199</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其他工资福利支出</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30214</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租赁费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31011</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地上附着物和青苗补偿</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对个人和家庭的补助</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25.61</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30215</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会议费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31012</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拆迁补偿</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30301</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离休费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30216</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培训费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31013</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公务用车购置</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30302</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退休费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30217</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公务接待费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4.80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31019</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其他交通工具购置</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30303</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退职（役）费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30218</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专用材料费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31021</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文物和陈列品购置</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30304</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抚恤金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30224</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被装购置费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31022</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无形资产购置</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30305</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生活补助</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30225</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专用燃料费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31099</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其他资本性支出</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30306</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救济费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30226</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劳务费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399</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其他支出</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30307</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医疗费补助</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2.00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30227</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委托业务费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39906</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赠与</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30308</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助学金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30228</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工会经费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14.00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39907</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国家赔偿费用支出</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30309</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奖励金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0.99</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30229</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福利费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11.40</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39908</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对民间非营利组织和群众性自治组织补贴</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30310</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个人农业生产补贴</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30231</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公务用车运行维护费</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18.24</w:t>
            </w:r>
          </w:p>
        </w:tc>
        <w:tc>
          <w:tcPr>
            <w:tcW w:w="6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39999</w:t>
            </w:r>
          </w:p>
        </w:tc>
        <w:tc>
          <w:tcPr>
            <w:tcW w:w="16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其他支出</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30311</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代缴社会保险费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30239</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其他交通费用</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50.02</w:t>
            </w:r>
          </w:p>
        </w:tc>
        <w:tc>
          <w:tcPr>
            <w:tcW w:w="628"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shd w:val="clear" w:color="auto" w:fill="auto"/>
              </w:rPr>
            </w:pPr>
          </w:p>
        </w:tc>
        <w:tc>
          <w:tcPr>
            <w:tcW w:w="1674"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shd w:val="clear" w:color="auto" w:fill="auto"/>
              </w:rPr>
            </w:pPr>
          </w:p>
        </w:tc>
        <w:tc>
          <w:tcPr>
            <w:tcW w:w="8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30399</w:t>
            </w:r>
          </w:p>
        </w:tc>
        <w:tc>
          <w:tcPr>
            <w:tcW w:w="13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其他对个人和家庭的补助</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22.62</w:t>
            </w: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30240</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税金及附加费用</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shd w:val="clear" w:color="auto" w:fill="auto"/>
              </w:rPr>
            </w:pPr>
          </w:p>
        </w:tc>
        <w:tc>
          <w:tcPr>
            <w:tcW w:w="1674"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shd w:val="clear" w:color="auto" w:fill="auto"/>
              </w:rPr>
            </w:pPr>
          </w:p>
        </w:tc>
        <w:tc>
          <w:tcPr>
            <w:tcW w:w="8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shd w:val="clear" w:color="auto" w:fill="auto"/>
              </w:rPr>
            </w:pPr>
          </w:p>
        </w:tc>
        <w:tc>
          <w:tcPr>
            <w:tcW w:w="134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shd w:val="clear" w:color="auto" w:fill="auto"/>
              </w:rPr>
            </w:pPr>
          </w:p>
        </w:tc>
        <w:tc>
          <w:tcPr>
            <w:tcW w:w="9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30299</w:t>
            </w:r>
          </w:p>
        </w:tc>
        <w:tc>
          <w:tcPr>
            <w:tcW w:w="11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 xml:space="preserve">  其他商品和服务支出</w:t>
            </w:r>
          </w:p>
        </w:tc>
        <w:tc>
          <w:tcPr>
            <w:tcW w:w="7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628"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shd w:val="clear" w:color="auto" w:fill="auto"/>
              </w:rPr>
            </w:pPr>
          </w:p>
        </w:tc>
        <w:tc>
          <w:tcPr>
            <w:tcW w:w="1674"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shd w:val="clear" w:color="auto" w:fill="auto"/>
              </w:rPr>
            </w:pPr>
          </w:p>
        </w:tc>
        <w:tc>
          <w:tcPr>
            <w:tcW w:w="84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2031"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人员经费合计</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1,136.44</w:t>
            </w:r>
          </w:p>
        </w:tc>
        <w:tc>
          <w:tcPr>
            <w:tcW w:w="4886"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公用经费合计</w:t>
            </w:r>
          </w:p>
        </w:tc>
        <w:tc>
          <w:tcPr>
            <w:tcW w:w="8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98.45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8721"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shd w:val="clear" w:color="auto" w:fill="auto"/>
              </w:rPr>
            </w:pPr>
            <w:r>
              <w:rPr>
                <w:rFonts w:hint="eastAsia" w:ascii="宋体" w:hAnsi="宋体" w:eastAsia="宋体" w:cs="宋体"/>
                <w:i w:val="0"/>
                <w:color w:val="000000"/>
                <w:kern w:val="0"/>
                <w:sz w:val="13"/>
                <w:szCs w:val="13"/>
                <w:u w:val="none"/>
                <w:lang w:val="en-US" w:eastAsia="zh-CN" w:bidi="ar"/>
              </w:rPr>
              <w:t>注：本表反映部门本年度一般公共预算财政拨款基本支出明细情况。</w:t>
            </w:r>
          </w:p>
        </w:tc>
      </w:tr>
    </w:tbl>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一般公共预算财政拨款“三公”经费支出决算表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公开07表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部门：湖南省森林公安局                            2020年度                                      单位：万元</w:t>
      </w:r>
    </w:p>
    <w:tbl>
      <w:tblPr>
        <w:tblStyle w:val="6"/>
        <w:tblW w:w="8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725"/>
        <w:gridCol w:w="725"/>
        <w:gridCol w:w="725"/>
        <w:gridCol w:w="725"/>
        <w:gridCol w:w="727"/>
        <w:gridCol w:w="731"/>
        <w:gridCol w:w="725"/>
        <w:gridCol w:w="725"/>
        <w:gridCol w:w="725"/>
        <w:gridCol w:w="725"/>
        <w:gridCol w:w="730"/>
        <w:gridCol w:w="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300" w:hRule="atLeast"/>
        </w:trPr>
        <w:tc>
          <w:tcPr>
            <w:tcW w:w="435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预算数</w:t>
            </w:r>
          </w:p>
        </w:tc>
        <w:tc>
          <w:tcPr>
            <w:tcW w:w="436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w:t>
            </w:r>
          </w:p>
        </w:tc>
        <w:tc>
          <w:tcPr>
            <w:tcW w:w="217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公务用车购置及运行费</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公务用车购置及运行费</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公务用车购置费</w:t>
            </w:r>
          </w:p>
        </w:tc>
        <w:tc>
          <w:tcPr>
            <w:tcW w:w="7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公务用车运行费</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公务用车购置费</w:t>
            </w:r>
          </w:p>
        </w:tc>
        <w:tc>
          <w:tcPr>
            <w:tcW w:w="7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公务用车运行费</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7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7</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8</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9</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10</w:t>
            </w:r>
          </w:p>
        </w:tc>
        <w:tc>
          <w:tcPr>
            <w:tcW w:w="7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11</w:t>
            </w:r>
          </w:p>
        </w:tc>
        <w:tc>
          <w:tcPr>
            <w:tcW w:w="7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40.00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30.00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23.03</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18.24</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18.24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18" w:type="dxa"/>
            <w:gridSpan w:val="12"/>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pStyle w:val="2"/>
        <w:rPr>
          <w:rFonts w:hint="eastAsia"/>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政府性基金预算财政拨款收入支出决算表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公开08表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部门：湖南省森林公安局                            2020年度                                      单位：万元</w:t>
      </w:r>
    </w:p>
    <w:tbl>
      <w:tblPr>
        <w:tblStyle w:val="6"/>
        <w:tblW w:w="87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22"/>
        <w:gridCol w:w="1395"/>
        <w:gridCol w:w="1144"/>
        <w:gridCol w:w="980"/>
        <w:gridCol w:w="873"/>
        <w:gridCol w:w="1097"/>
        <w:gridCol w:w="1076"/>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30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年初结转和结余</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1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1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1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11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9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717" w:type="dxa"/>
            <w:gridSpan w:val="8"/>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注：本单位无政府性基金预算。</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国有资本经营预算财政拨款支出决算表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公开09表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部门：湖南省森林公安局                            2020年度                                      单位：万元</w:t>
      </w:r>
    </w:p>
    <w:tbl>
      <w:tblPr>
        <w:tblStyle w:val="6"/>
        <w:tblW w:w="87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99"/>
        <w:gridCol w:w="2903"/>
        <w:gridCol w:w="1534"/>
        <w:gridCol w:w="1534"/>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300" w:hRule="atLeast"/>
        </w:trPr>
        <w:tc>
          <w:tcPr>
            <w:tcW w:w="41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461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154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1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1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5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2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5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717" w:type="dxa"/>
            <w:gridSpan w:val="5"/>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注：本单位无国有资本经营预算财政拨款支出情况。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44"/>
          <w:szCs w:val="44"/>
          <w:shd w:val="clear" w:color="auto" w:fill="auto"/>
        </w:rPr>
      </w:pPr>
      <w:r>
        <w:rPr>
          <w:rFonts w:hint="eastAsia"/>
          <w:sz w:val="44"/>
          <w:szCs w:val="44"/>
          <w:shd w:val="clear" w:color="auto" w:fill="auto"/>
        </w:rPr>
        <w:t>第三部分</w:t>
      </w:r>
      <w:r>
        <w:rPr>
          <w:rFonts w:hint="eastAsia"/>
          <w:sz w:val="44"/>
          <w:szCs w:val="44"/>
          <w:shd w:val="clear" w:color="auto" w:fill="auto"/>
          <w:lang w:val="en-US" w:eastAsia="zh-CN"/>
        </w:rPr>
        <w:t xml:space="preserve"> </w:t>
      </w:r>
      <w:r>
        <w:rPr>
          <w:rFonts w:hint="eastAsia"/>
          <w:sz w:val="44"/>
          <w:szCs w:val="44"/>
          <w:shd w:val="clear" w:color="auto" w:fill="auto"/>
        </w:rPr>
        <w:t>2020年度部门决算情况说明</w:t>
      </w:r>
    </w:p>
    <w:p>
      <w:pPr>
        <w:rPr>
          <w:rFonts w:hint="eastAsia"/>
          <w:sz w:val="32"/>
          <w:szCs w:val="32"/>
          <w:shd w:val="clear" w:color="auto" w:fill="auto"/>
        </w:rPr>
      </w:pP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一、收入支出决算总体情况说明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2020年度收、支总计</w:t>
      </w:r>
      <w:r>
        <w:rPr>
          <w:rFonts w:hint="eastAsia" w:ascii="仿宋_GB2312" w:hAnsi="仿宋_GB2312" w:eastAsia="仿宋_GB2312" w:cs="仿宋_GB2312"/>
          <w:sz w:val="32"/>
          <w:szCs w:val="32"/>
          <w:shd w:val="clear" w:color="auto" w:fill="auto"/>
          <w:lang w:val="en-US" w:eastAsia="zh-CN"/>
        </w:rPr>
        <w:t>1568.06</w:t>
      </w:r>
      <w:r>
        <w:rPr>
          <w:rFonts w:hint="eastAsia" w:ascii="仿宋_GB2312" w:hAnsi="仿宋_GB2312" w:eastAsia="仿宋_GB2312" w:cs="仿宋_GB2312"/>
          <w:sz w:val="32"/>
          <w:szCs w:val="32"/>
          <w:shd w:val="clear" w:color="auto" w:fill="auto"/>
        </w:rPr>
        <w:t>万元。与上年相比，</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219.89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12.30</w:t>
      </w:r>
      <w:r>
        <w:rPr>
          <w:rFonts w:hint="eastAsia" w:ascii="仿宋_GB2312" w:hAnsi="仿宋_GB2312" w:eastAsia="仿宋_GB2312" w:cs="仿宋_GB2312"/>
          <w:sz w:val="32"/>
          <w:szCs w:val="32"/>
          <w:shd w:val="clear" w:color="auto" w:fill="auto"/>
        </w:rPr>
        <w:t>%,主要是因为</w:t>
      </w:r>
      <w:r>
        <w:rPr>
          <w:rFonts w:hint="eastAsia" w:ascii="仿宋_GB2312" w:hAnsi="仿宋_GB2312" w:eastAsia="仿宋_GB2312" w:cs="仿宋_GB2312"/>
          <w:sz w:val="32"/>
          <w:szCs w:val="32"/>
          <w:shd w:val="clear" w:color="auto" w:fill="auto"/>
          <w:lang w:eastAsia="zh-CN"/>
        </w:rPr>
        <w:t>项目经费收入减少。</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二、收入决算情况说明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本年收入合计</w:t>
      </w:r>
      <w:r>
        <w:rPr>
          <w:rFonts w:hint="eastAsia" w:ascii="仿宋_GB2312" w:hAnsi="仿宋_GB2312" w:eastAsia="仿宋_GB2312" w:cs="仿宋_GB2312"/>
          <w:sz w:val="32"/>
          <w:szCs w:val="32"/>
          <w:shd w:val="clear" w:color="auto" w:fill="auto"/>
          <w:lang w:val="en-US" w:eastAsia="zh-CN"/>
        </w:rPr>
        <w:t>1509.47</w:t>
      </w:r>
      <w:r>
        <w:rPr>
          <w:rFonts w:hint="eastAsia" w:ascii="仿宋_GB2312" w:hAnsi="仿宋_GB2312" w:eastAsia="仿宋_GB2312" w:cs="仿宋_GB2312"/>
          <w:sz w:val="32"/>
          <w:szCs w:val="32"/>
          <w:shd w:val="clear" w:color="auto" w:fill="auto"/>
        </w:rPr>
        <w:t>万元，其中：财政拨款收入</w:t>
      </w:r>
      <w:r>
        <w:rPr>
          <w:rFonts w:hint="eastAsia" w:ascii="仿宋_GB2312" w:hAnsi="仿宋_GB2312" w:eastAsia="仿宋_GB2312" w:cs="仿宋_GB2312"/>
          <w:sz w:val="32"/>
          <w:szCs w:val="32"/>
          <w:shd w:val="clear" w:color="auto" w:fill="auto"/>
          <w:lang w:val="en-US" w:eastAsia="zh-CN"/>
        </w:rPr>
        <w:t>1509.47</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本年支出合计</w:t>
      </w:r>
      <w:r>
        <w:rPr>
          <w:rFonts w:hint="eastAsia" w:ascii="仿宋_GB2312" w:hAnsi="仿宋_GB2312" w:eastAsia="仿宋_GB2312" w:cs="仿宋_GB2312"/>
          <w:sz w:val="32"/>
          <w:szCs w:val="32"/>
          <w:shd w:val="clear" w:color="auto" w:fill="auto"/>
          <w:lang w:val="en-US" w:eastAsia="zh-CN"/>
        </w:rPr>
        <w:t>1568.06</w:t>
      </w:r>
      <w:r>
        <w:rPr>
          <w:rFonts w:hint="eastAsia" w:ascii="仿宋_GB2312" w:hAnsi="仿宋_GB2312" w:eastAsia="仿宋_GB2312" w:cs="仿宋_GB2312"/>
          <w:sz w:val="32"/>
          <w:szCs w:val="32"/>
          <w:shd w:val="clear" w:color="auto" w:fill="auto"/>
        </w:rPr>
        <w:t>万元，其中：基本支出</w:t>
      </w:r>
      <w:r>
        <w:rPr>
          <w:rFonts w:hint="eastAsia" w:ascii="仿宋_GB2312" w:hAnsi="仿宋_GB2312" w:eastAsia="仿宋_GB2312" w:cs="仿宋_GB2312"/>
          <w:sz w:val="32"/>
          <w:szCs w:val="32"/>
          <w:shd w:val="clear" w:color="auto" w:fill="auto"/>
          <w:lang w:val="en-US" w:eastAsia="zh-CN"/>
        </w:rPr>
        <w:t>1234.89</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78.75</w:t>
      </w:r>
      <w:r>
        <w:rPr>
          <w:rFonts w:hint="eastAsia" w:ascii="仿宋_GB2312" w:hAnsi="仿宋_GB2312" w:eastAsia="仿宋_GB2312" w:cs="仿宋_GB2312"/>
          <w:sz w:val="32"/>
          <w:szCs w:val="32"/>
          <w:shd w:val="clear" w:color="auto" w:fill="auto"/>
        </w:rPr>
        <w:t>%；项目支出</w:t>
      </w:r>
      <w:r>
        <w:rPr>
          <w:rFonts w:hint="eastAsia" w:ascii="仿宋_GB2312" w:hAnsi="仿宋_GB2312" w:eastAsia="仿宋_GB2312" w:cs="仿宋_GB2312"/>
          <w:sz w:val="32"/>
          <w:szCs w:val="32"/>
          <w:shd w:val="clear" w:color="auto" w:fill="auto"/>
          <w:lang w:val="en-US" w:eastAsia="zh-CN"/>
        </w:rPr>
        <w:t>333.17</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21.25</w:t>
      </w:r>
      <w:r>
        <w:rPr>
          <w:rFonts w:hint="eastAsia" w:ascii="仿宋_GB2312" w:hAnsi="仿宋_GB2312" w:eastAsia="仿宋_GB2312" w:cs="仿宋_GB2312"/>
          <w:sz w:val="32"/>
          <w:szCs w:val="32"/>
          <w:shd w:val="clear" w:color="auto" w:fill="auto"/>
        </w:rPr>
        <w:t>%；上缴上级支出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%；经营支出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%；对附属单位补助支出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四、财政拨款收入支出决算总体情况说明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2020年度财政拨款收、支总计</w:t>
      </w:r>
      <w:r>
        <w:rPr>
          <w:rFonts w:hint="eastAsia" w:ascii="仿宋_GB2312" w:hAnsi="仿宋_GB2312" w:eastAsia="仿宋_GB2312" w:cs="仿宋_GB2312"/>
          <w:sz w:val="32"/>
          <w:szCs w:val="32"/>
          <w:shd w:val="clear" w:color="auto" w:fill="auto"/>
          <w:lang w:val="en-US" w:eastAsia="zh-CN"/>
        </w:rPr>
        <w:t>1568.06</w:t>
      </w:r>
      <w:r>
        <w:rPr>
          <w:rFonts w:hint="eastAsia" w:ascii="仿宋_GB2312" w:hAnsi="仿宋_GB2312" w:eastAsia="仿宋_GB2312" w:cs="仿宋_GB2312"/>
          <w:sz w:val="32"/>
          <w:szCs w:val="32"/>
          <w:shd w:val="clear" w:color="auto" w:fill="auto"/>
        </w:rPr>
        <w:t>万元。与上年相比，</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219.89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12.30</w:t>
      </w:r>
      <w:r>
        <w:rPr>
          <w:rFonts w:hint="eastAsia" w:ascii="仿宋_GB2312" w:hAnsi="仿宋_GB2312" w:eastAsia="仿宋_GB2312" w:cs="仿宋_GB2312"/>
          <w:sz w:val="32"/>
          <w:szCs w:val="32"/>
          <w:shd w:val="clear" w:color="auto" w:fill="auto"/>
        </w:rPr>
        <w:t>%,主要是因为</w:t>
      </w:r>
      <w:r>
        <w:rPr>
          <w:rFonts w:hint="eastAsia" w:ascii="仿宋_GB2312" w:hAnsi="仿宋_GB2312" w:eastAsia="仿宋_GB2312" w:cs="仿宋_GB2312"/>
          <w:sz w:val="32"/>
          <w:szCs w:val="32"/>
          <w:shd w:val="clear" w:color="auto" w:fill="auto"/>
          <w:lang w:eastAsia="zh-CN"/>
        </w:rPr>
        <w:t>项目经费收入减少。</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五、一般公共预算财政拨款支出决算情况说明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（一）财政拨款支出决算总体情况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2020年度财政拨款支出</w:t>
      </w:r>
      <w:r>
        <w:rPr>
          <w:rFonts w:hint="eastAsia" w:ascii="仿宋_GB2312" w:hAnsi="仿宋_GB2312" w:eastAsia="仿宋_GB2312" w:cs="仿宋_GB2312"/>
          <w:sz w:val="32"/>
          <w:szCs w:val="32"/>
          <w:shd w:val="clear" w:color="auto" w:fill="auto"/>
          <w:lang w:val="en-US" w:eastAsia="zh-CN"/>
        </w:rPr>
        <w:t>1568.06</w:t>
      </w:r>
      <w:r>
        <w:rPr>
          <w:rFonts w:hint="eastAsia" w:ascii="仿宋_GB2312" w:hAnsi="仿宋_GB2312" w:eastAsia="仿宋_GB2312" w:cs="仿宋_GB2312"/>
          <w:sz w:val="32"/>
          <w:szCs w:val="32"/>
          <w:shd w:val="clear" w:color="auto" w:fill="auto"/>
        </w:rPr>
        <w:t>万元，占本年支出合计的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%,与上年相比，</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219.89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12.30</w:t>
      </w:r>
      <w:r>
        <w:rPr>
          <w:rFonts w:hint="eastAsia" w:ascii="仿宋_GB2312" w:hAnsi="仿宋_GB2312" w:eastAsia="仿宋_GB2312" w:cs="仿宋_GB2312"/>
          <w:sz w:val="32"/>
          <w:szCs w:val="32"/>
          <w:shd w:val="clear" w:color="auto" w:fill="auto"/>
        </w:rPr>
        <w:t>%,主要是因为</w:t>
      </w:r>
      <w:r>
        <w:rPr>
          <w:rFonts w:hint="eastAsia" w:ascii="仿宋_GB2312" w:hAnsi="仿宋_GB2312" w:eastAsia="仿宋_GB2312" w:cs="仿宋_GB2312"/>
          <w:sz w:val="32"/>
          <w:szCs w:val="32"/>
          <w:shd w:val="clear" w:color="auto" w:fill="auto"/>
          <w:lang w:eastAsia="zh-CN"/>
        </w:rPr>
        <w:t>项目经费收入减少。</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（二）财政拨款支出决算结构情况</w:t>
      </w:r>
    </w:p>
    <w:p>
      <w:pPr>
        <w:ind w:firstLine="640"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rPr>
        <w:t>2020年度财政拨款支出</w:t>
      </w:r>
      <w:r>
        <w:rPr>
          <w:rFonts w:hint="eastAsia" w:ascii="仿宋_GB2312" w:hAnsi="仿宋_GB2312" w:eastAsia="仿宋_GB2312" w:cs="仿宋_GB2312"/>
          <w:sz w:val="32"/>
          <w:szCs w:val="32"/>
          <w:shd w:val="clear" w:color="auto" w:fill="auto"/>
          <w:lang w:val="en-US" w:eastAsia="zh-CN"/>
        </w:rPr>
        <w:t>1568.06</w:t>
      </w:r>
      <w:r>
        <w:rPr>
          <w:rFonts w:hint="eastAsia" w:ascii="仿宋_GB2312" w:hAnsi="仿宋_GB2312" w:eastAsia="仿宋_GB2312" w:cs="仿宋_GB2312"/>
          <w:sz w:val="32"/>
          <w:szCs w:val="32"/>
          <w:shd w:val="clear" w:color="auto" w:fill="auto"/>
        </w:rPr>
        <w:t>万元，主要用于以下方面：</w:t>
      </w:r>
      <w:r>
        <w:rPr>
          <w:rFonts w:hint="eastAsia" w:ascii="仿宋_GB2312" w:hAnsi="仿宋_GB2312" w:eastAsia="仿宋_GB2312" w:cs="仿宋_GB2312"/>
          <w:sz w:val="32"/>
          <w:szCs w:val="32"/>
          <w:shd w:val="clear" w:color="auto" w:fill="auto"/>
          <w:lang w:eastAsia="zh-CN"/>
        </w:rPr>
        <w:t>公共安全支出</w:t>
      </w:r>
      <w:r>
        <w:rPr>
          <w:rFonts w:hint="eastAsia" w:ascii="仿宋_GB2312" w:hAnsi="仿宋_GB2312" w:eastAsia="仿宋_GB2312" w:cs="仿宋_GB2312"/>
          <w:sz w:val="32"/>
          <w:szCs w:val="32"/>
          <w:shd w:val="clear" w:color="auto" w:fill="auto"/>
          <w:lang w:val="en-US" w:eastAsia="zh-CN"/>
        </w:rPr>
        <w:t>1021.56万元，占65.15%；</w:t>
      </w:r>
      <w:r>
        <w:rPr>
          <w:rFonts w:hint="eastAsia" w:ascii="仿宋_GB2312" w:hAnsi="仿宋_GB2312" w:eastAsia="仿宋_GB2312" w:cs="仿宋_GB2312"/>
          <w:sz w:val="32"/>
          <w:szCs w:val="32"/>
          <w:shd w:val="clear" w:color="auto" w:fill="auto"/>
        </w:rPr>
        <w:t>社会保障和就业支出</w:t>
      </w:r>
      <w:r>
        <w:rPr>
          <w:rFonts w:hint="eastAsia" w:ascii="仿宋_GB2312" w:hAnsi="仿宋_GB2312" w:eastAsia="仿宋_GB2312" w:cs="仿宋_GB2312"/>
          <w:sz w:val="32"/>
          <w:szCs w:val="32"/>
          <w:shd w:val="clear" w:color="auto" w:fill="auto"/>
          <w:lang w:val="en-US" w:eastAsia="zh-CN"/>
        </w:rPr>
        <w:t>62</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3.95</w:t>
      </w:r>
      <w:r>
        <w:rPr>
          <w:rFonts w:hint="eastAsia" w:ascii="仿宋_GB2312" w:hAnsi="仿宋_GB2312" w:eastAsia="仿宋_GB2312" w:cs="仿宋_GB2312"/>
          <w:sz w:val="32"/>
          <w:szCs w:val="32"/>
          <w:shd w:val="clear" w:color="auto" w:fill="auto"/>
        </w:rPr>
        <w:t>%；农林水支出</w:t>
      </w:r>
      <w:r>
        <w:rPr>
          <w:rFonts w:hint="eastAsia" w:ascii="仿宋_GB2312" w:hAnsi="仿宋_GB2312" w:eastAsia="仿宋_GB2312" w:cs="仿宋_GB2312"/>
          <w:sz w:val="32"/>
          <w:szCs w:val="32"/>
          <w:shd w:val="clear" w:color="auto" w:fill="auto"/>
          <w:lang w:val="en-US" w:eastAsia="zh-CN"/>
        </w:rPr>
        <w:t>429.49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27.39</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灾害防治及应急管理支出</w:t>
      </w:r>
      <w:r>
        <w:rPr>
          <w:rFonts w:hint="eastAsia" w:ascii="仿宋_GB2312" w:hAnsi="仿宋_GB2312" w:eastAsia="仿宋_GB2312" w:cs="仿宋_GB2312"/>
          <w:sz w:val="32"/>
          <w:szCs w:val="32"/>
          <w:shd w:val="clear" w:color="auto" w:fill="auto"/>
          <w:lang w:val="en-US" w:eastAsia="zh-CN"/>
        </w:rPr>
        <w:t>55万元，占3.51%。</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（三）财政拨款支出决算具体情况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2020年度财政拨款支出年初预算数为</w:t>
      </w:r>
      <w:r>
        <w:rPr>
          <w:rFonts w:hint="eastAsia" w:ascii="仿宋_GB2312" w:hAnsi="仿宋_GB2312" w:eastAsia="仿宋_GB2312" w:cs="仿宋_GB2312"/>
          <w:sz w:val="32"/>
          <w:szCs w:val="32"/>
          <w:shd w:val="clear" w:color="auto" w:fill="auto"/>
          <w:lang w:val="en-US" w:eastAsia="zh-CN"/>
        </w:rPr>
        <w:t>1250.73</w:t>
      </w:r>
      <w:r>
        <w:rPr>
          <w:rFonts w:hint="eastAsia" w:ascii="仿宋_GB2312" w:hAnsi="仿宋_GB2312" w:eastAsia="仿宋_GB2312" w:cs="仿宋_GB2312"/>
          <w:sz w:val="32"/>
          <w:szCs w:val="32"/>
          <w:shd w:val="clear" w:color="auto" w:fill="auto"/>
        </w:rPr>
        <w:t>万元，支出决算数为</w:t>
      </w:r>
      <w:r>
        <w:rPr>
          <w:rFonts w:hint="eastAsia" w:ascii="仿宋_GB2312" w:hAnsi="仿宋_GB2312" w:eastAsia="仿宋_GB2312" w:cs="仿宋_GB2312"/>
          <w:sz w:val="32"/>
          <w:szCs w:val="32"/>
          <w:shd w:val="clear" w:color="auto" w:fill="auto"/>
          <w:lang w:val="en-US" w:eastAsia="zh-CN"/>
        </w:rPr>
        <w:t>1568.06</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上年接站</w:t>
      </w:r>
      <w:r>
        <w:rPr>
          <w:rFonts w:hint="eastAsia" w:ascii="仿宋_GB2312" w:hAnsi="仿宋_GB2312" w:eastAsia="仿宋_GB2312" w:cs="仿宋_GB2312"/>
          <w:sz w:val="32"/>
          <w:szCs w:val="32"/>
          <w:shd w:val="clear" w:color="auto" w:fill="auto"/>
          <w:lang w:val="en-US" w:eastAsia="zh-CN"/>
        </w:rPr>
        <w:t>58.59万元，本年追加207.74万元，本年压缩49万元，调整预算数为1568.06万元，支出1568.06万元，</w:t>
      </w:r>
      <w:r>
        <w:rPr>
          <w:rFonts w:hint="eastAsia" w:ascii="仿宋_GB2312" w:hAnsi="仿宋_GB2312" w:eastAsia="仿宋_GB2312" w:cs="仿宋_GB2312"/>
          <w:sz w:val="32"/>
          <w:szCs w:val="32"/>
          <w:shd w:val="clear" w:color="auto" w:fill="auto"/>
        </w:rPr>
        <w:t>完成</w:t>
      </w:r>
      <w:r>
        <w:rPr>
          <w:rFonts w:hint="eastAsia" w:ascii="仿宋_GB2312" w:hAnsi="仿宋_GB2312" w:eastAsia="仿宋_GB2312" w:cs="仿宋_GB2312"/>
          <w:sz w:val="32"/>
          <w:szCs w:val="32"/>
          <w:shd w:val="clear" w:color="auto" w:fill="auto"/>
          <w:lang w:eastAsia="zh-CN"/>
        </w:rPr>
        <w:t>调整</w:t>
      </w:r>
      <w:r>
        <w:rPr>
          <w:rFonts w:hint="eastAsia" w:ascii="仿宋_GB2312" w:hAnsi="仿宋_GB2312" w:eastAsia="仿宋_GB2312" w:cs="仿宋_GB2312"/>
          <w:sz w:val="32"/>
          <w:szCs w:val="32"/>
          <w:shd w:val="clear" w:color="auto" w:fill="auto"/>
        </w:rPr>
        <w:t>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1、社会保障和就业支出（类）行政事业单位养老支出（款）机关事业单位基本养老保险缴费支出（项）。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62</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62</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，完成年初预算。</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w:t>
      </w:r>
      <w:r>
        <w:rPr>
          <w:rFonts w:hint="eastAsia" w:ascii="仿宋_GB2312" w:hAnsi="仿宋_GB2312" w:eastAsia="仿宋_GB2312" w:cs="仿宋_GB2312"/>
          <w:sz w:val="32"/>
          <w:szCs w:val="32"/>
          <w:shd w:val="clear" w:color="auto" w:fill="auto"/>
          <w:lang w:eastAsia="zh-CN"/>
        </w:rPr>
        <w:t>公共安全</w:t>
      </w:r>
      <w:r>
        <w:rPr>
          <w:rFonts w:hint="eastAsia" w:ascii="仿宋_GB2312" w:hAnsi="仿宋_GB2312" w:eastAsia="仿宋_GB2312" w:cs="仿宋_GB2312"/>
          <w:sz w:val="32"/>
          <w:szCs w:val="32"/>
          <w:shd w:val="clear" w:color="auto" w:fill="auto"/>
        </w:rPr>
        <w:t>支出（类）</w:t>
      </w:r>
      <w:r>
        <w:rPr>
          <w:rFonts w:hint="eastAsia" w:ascii="仿宋_GB2312" w:hAnsi="仿宋_GB2312" w:eastAsia="仿宋_GB2312" w:cs="仿宋_GB2312"/>
          <w:sz w:val="32"/>
          <w:szCs w:val="32"/>
          <w:shd w:val="clear" w:color="auto" w:fill="auto"/>
          <w:lang w:eastAsia="zh-CN"/>
        </w:rPr>
        <w:t>公安</w:t>
      </w:r>
      <w:r>
        <w:rPr>
          <w:rFonts w:hint="eastAsia" w:ascii="仿宋_GB2312" w:hAnsi="仿宋_GB2312" w:eastAsia="仿宋_GB2312" w:cs="仿宋_GB2312"/>
          <w:sz w:val="32"/>
          <w:szCs w:val="32"/>
          <w:shd w:val="clear" w:color="auto" w:fill="auto"/>
        </w:rPr>
        <w:t>（款）</w:t>
      </w:r>
      <w:r>
        <w:rPr>
          <w:rFonts w:hint="eastAsia" w:ascii="仿宋_GB2312" w:hAnsi="仿宋_GB2312" w:eastAsia="仿宋_GB2312" w:cs="仿宋_GB2312"/>
          <w:sz w:val="32"/>
          <w:szCs w:val="32"/>
          <w:shd w:val="clear" w:color="auto" w:fill="auto"/>
          <w:lang w:eastAsia="zh-CN"/>
        </w:rPr>
        <w:t>行政运行</w:t>
      </w:r>
      <w:r>
        <w:rPr>
          <w:rFonts w:hint="eastAsia" w:ascii="仿宋_GB2312" w:hAnsi="仿宋_GB2312" w:eastAsia="仿宋_GB2312" w:cs="仿宋_GB2312"/>
          <w:sz w:val="32"/>
          <w:szCs w:val="32"/>
          <w:shd w:val="clear" w:color="auto" w:fill="auto"/>
        </w:rPr>
        <w:t>（项）。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988.73</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1021.56</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，主要原因是：年中追加了基本支出。</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3</w:t>
      </w:r>
      <w:r>
        <w:rPr>
          <w:rFonts w:hint="eastAsia" w:ascii="仿宋_GB2312" w:hAnsi="仿宋_GB2312" w:eastAsia="仿宋_GB2312" w:cs="仿宋_GB2312"/>
          <w:sz w:val="32"/>
          <w:szCs w:val="32"/>
          <w:shd w:val="clear" w:color="auto" w:fill="auto"/>
        </w:rPr>
        <w:t>、农林水支出（类）林业和草原（款）</w:t>
      </w:r>
      <w:r>
        <w:rPr>
          <w:rFonts w:hint="eastAsia" w:ascii="仿宋_GB2312" w:hAnsi="仿宋_GB2312" w:eastAsia="仿宋_GB2312" w:cs="仿宋_GB2312"/>
          <w:sz w:val="32"/>
          <w:szCs w:val="32"/>
          <w:shd w:val="clear" w:color="auto" w:fill="auto"/>
          <w:lang w:eastAsia="zh-CN"/>
        </w:rPr>
        <w:t>执法与监督</w:t>
      </w:r>
      <w:r>
        <w:rPr>
          <w:rFonts w:hint="eastAsia" w:ascii="仿宋_GB2312" w:hAnsi="仿宋_GB2312" w:eastAsia="仿宋_GB2312" w:cs="仿宋_GB2312"/>
          <w:sz w:val="32"/>
          <w:szCs w:val="32"/>
          <w:shd w:val="clear" w:color="auto" w:fill="auto"/>
        </w:rPr>
        <w:t>（项）。</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200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429.49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主要原因是：年中追加了项目支出。</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灾害防治及应急管理支出</w:t>
      </w:r>
      <w:r>
        <w:rPr>
          <w:rFonts w:hint="eastAsia" w:ascii="仿宋_GB2312" w:hAnsi="仿宋_GB2312" w:eastAsia="仿宋_GB2312" w:cs="仿宋_GB2312"/>
          <w:sz w:val="32"/>
          <w:szCs w:val="32"/>
          <w:shd w:val="clear" w:color="auto" w:fill="auto"/>
        </w:rPr>
        <w:t>（类）</w:t>
      </w:r>
      <w:r>
        <w:rPr>
          <w:rFonts w:hint="eastAsia" w:ascii="仿宋_GB2312" w:hAnsi="仿宋_GB2312" w:eastAsia="仿宋_GB2312" w:cs="仿宋_GB2312"/>
          <w:sz w:val="32"/>
          <w:szCs w:val="32"/>
          <w:shd w:val="clear" w:color="auto" w:fill="auto"/>
          <w:lang w:eastAsia="zh-CN"/>
        </w:rPr>
        <w:t>应急管理事物</w:t>
      </w:r>
      <w:r>
        <w:rPr>
          <w:rFonts w:hint="eastAsia" w:ascii="仿宋_GB2312" w:hAnsi="仿宋_GB2312" w:eastAsia="仿宋_GB2312" w:cs="仿宋_GB2312"/>
          <w:sz w:val="32"/>
          <w:szCs w:val="32"/>
          <w:shd w:val="clear" w:color="auto" w:fill="auto"/>
        </w:rPr>
        <w:t>（款）</w:t>
      </w:r>
      <w:r>
        <w:rPr>
          <w:rFonts w:hint="eastAsia" w:ascii="仿宋_GB2312" w:hAnsi="仿宋_GB2312" w:eastAsia="仿宋_GB2312" w:cs="仿宋_GB2312"/>
          <w:sz w:val="32"/>
          <w:szCs w:val="32"/>
          <w:shd w:val="clear" w:color="auto" w:fill="auto"/>
          <w:lang w:eastAsia="zh-CN"/>
        </w:rPr>
        <w:t>灾害风险防治</w:t>
      </w:r>
      <w:r>
        <w:rPr>
          <w:rFonts w:hint="eastAsia" w:ascii="仿宋_GB2312" w:hAnsi="仿宋_GB2312" w:eastAsia="仿宋_GB2312" w:cs="仿宋_GB2312"/>
          <w:sz w:val="32"/>
          <w:szCs w:val="32"/>
          <w:shd w:val="clear" w:color="auto" w:fill="auto"/>
        </w:rPr>
        <w:t>（项）。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55</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主要原因是：年中追加了项目支出。</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六、一般公共预算财政拨款基本支出决算情况说明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2020年度财政拨款基本支岀</w:t>
      </w:r>
      <w:r>
        <w:rPr>
          <w:rFonts w:hint="eastAsia" w:ascii="仿宋_GB2312" w:hAnsi="仿宋_GB2312" w:eastAsia="仿宋_GB2312" w:cs="仿宋_GB2312"/>
          <w:sz w:val="32"/>
          <w:szCs w:val="32"/>
          <w:shd w:val="clear" w:color="auto" w:fill="auto"/>
          <w:lang w:val="en-US" w:eastAsia="zh-CN"/>
        </w:rPr>
        <w:t>1234.89</w:t>
      </w:r>
      <w:r>
        <w:rPr>
          <w:rFonts w:hint="eastAsia" w:ascii="仿宋_GB2312" w:hAnsi="仿宋_GB2312" w:eastAsia="仿宋_GB2312" w:cs="仿宋_GB2312"/>
          <w:sz w:val="32"/>
          <w:szCs w:val="32"/>
          <w:shd w:val="clear" w:color="auto" w:fill="auto"/>
        </w:rPr>
        <w:t>万元，其中：人员经费</w:t>
      </w:r>
      <w:r>
        <w:rPr>
          <w:rFonts w:hint="eastAsia" w:ascii="仿宋_GB2312" w:hAnsi="仿宋_GB2312" w:eastAsia="仿宋_GB2312" w:cs="仿宋_GB2312"/>
          <w:sz w:val="32"/>
          <w:szCs w:val="32"/>
          <w:shd w:val="clear" w:color="auto" w:fill="auto"/>
          <w:lang w:val="en-US" w:eastAsia="zh-CN"/>
        </w:rPr>
        <w:t>1136.44</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92.28</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主要包括基本工资、津贴补贴、奖金、绩效工资</w:t>
      </w:r>
      <w:r>
        <w:rPr>
          <w:rFonts w:hint="eastAsia" w:ascii="仿宋_GB2312" w:hAnsi="仿宋_GB2312" w:eastAsia="仿宋_GB2312" w:cs="仿宋_GB2312"/>
          <w:sz w:val="32"/>
          <w:szCs w:val="32"/>
          <w:shd w:val="clear" w:color="auto" w:fill="auto"/>
          <w:lang w:eastAsia="zh-CN"/>
        </w:rPr>
        <w:t>、机关事业单位基本养老保险缴费、职工基本医疗保险缴费、其他社会保障缴费、住房公积金、其他工资福利支出、奖励金、其他对个人和家庭的补助</w:t>
      </w:r>
      <w:r>
        <w:rPr>
          <w:rFonts w:hint="eastAsia" w:ascii="仿宋_GB2312" w:hAnsi="仿宋_GB2312" w:eastAsia="仿宋_GB2312" w:cs="仿宋_GB2312"/>
          <w:sz w:val="32"/>
          <w:szCs w:val="32"/>
          <w:shd w:val="clear" w:color="auto" w:fill="auto"/>
        </w:rPr>
        <w:t>；公用经费</w:t>
      </w:r>
      <w:r>
        <w:rPr>
          <w:rFonts w:hint="eastAsia" w:ascii="仿宋_GB2312" w:hAnsi="仿宋_GB2312" w:eastAsia="仿宋_GB2312" w:cs="仿宋_GB2312"/>
          <w:sz w:val="32"/>
          <w:szCs w:val="32"/>
          <w:shd w:val="clear" w:color="auto" w:fill="auto"/>
          <w:lang w:val="en-US" w:eastAsia="zh-CN"/>
        </w:rPr>
        <w:t>98.45</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7.72</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主要包括办公费、水费、邮电费、物业管理费</w:t>
      </w:r>
      <w:r>
        <w:rPr>
          <w:rFonts w:hint="eastAsia" w:ascii="仿宋_GB2312" w:hAnsi="仿宋_GB2312" w:eastAsia="仿宋_GB2312" w:cs="仿宋_GB2312"/>
          <w:sz w:val="32"/>
          <w:szCs w:val="32"/>
          <w:shd w:val="clear" w:color="auto" w:fill="auto"/>
          <w:lang w:eastAsia="zh-CN"/>
        </w:rPr>
        <w:t>、差旅费、公务接待费、工会经费、福利费、公务用车运行维护费、其他交通费用</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七、一般公共预算财政拨款三公经费支出决算情况说明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（一）“三公”经费财政拨款支出决算总体情况说明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“三公”经费财政拨款支出预算为</w:t>
      </w:r>
      <w:r>
        <w:rPr>
          <w:rFonts w:hint="eastAsia" w:ascii="仿宋_GB2312" w:hAnsi="仿宋_GB2312" w:eastAsia="仿宋_GB2312" w:cs="仿宋_GB2312"/>
          <w:sz w:val="32"/>
          <w:szCs w:val="32"/>
          <w:shd w:val="clear" w:color="auto" w:fill="auto"/>
          <w:lang w:val="en-US" w:eastAsia="zh-CN"/>
        </w:rPr>
        <w:t>40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23.03</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57.58</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因公出国（境）费支出预算为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公务接待费支出预算为</w:t>
      </w:r>
      <w:r>
        <w:rPr>
          <w:rFonts w:hint="eastAsia" w:ascii="仿宋_GB2312" w:hAnsi="仿宋_GB2312" w:eastAsia="仿宋_GB2312" w:cs="仿宋_GB2312"/>
          <w:sz w:val="32"/>
          <w:szCs w:val="32"/>
          <w:shd w:val="clear" w:color="auto" w:fill="auto"/>
          <w:lang w:val="en-US" w:eastAsia="zh-CN"/>
        </w:rPr>
        <w:t>10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4.8</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48</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决算数小于预算数的主要原因是</w:t>
      </w:r>
      <w:r>
        <w:rPr>
          <w:rFonts w:hint="eastAsia" w:ascii="仿宋_GB2312" w:hAnsi="仿宋_GB2312" w:eastAsia="仿宋_GB2312" w:cs="仿宋_GB2312"/>
          <w:sz w:val="32"/>
          <w:szCs w:val="32"/>
          <w:shd w:val="clear" w:color="auto" w:fill="auto"/>
          <w:lang w:eastAsia="zh-CN"/>
        </w:rPr>
        <w:t>厉行节约，减少了公务接待</w:t>
      </w:r>
      <w:r>
        <w:rPr>
          <w:rFonts w:hint="eastAsia" w:ascii="仿宋_GB2312" w:hAnsi="仿宋_GB2312" w:eastAsia="仿宋_GB2312" w:cs="仿宋_GB2312"/>
          <w:sz w:val="32"/>
          <w:szCs w:val="32"/>
          <w:shd w:val="clear" w:color="auto" w:fill="auto"/>
        </w:rPr>
        <w:t>，与上年相比减少</w:t>
      </w:r>
      <w:r>
        <w:rPr>
          <w:rFonts w:hint="eastAsia" w:ascii="仿宋_GB2312" w:hAnsi="仿宋_GB2312" w:eastAsia="仿宋_GB2312" w:cs="仿宋_GB2312"/>
          <w:sz w:val="32"/>
          <w:szCs w:val="32"/>
          <w:shd w:val="clear" w:color="auto" w:fill="auto"/>
          <w:lang w:val="en-US" w:eastAsia="zh-CN"/>
        </w:rPr>
        <w:t>1.41</w:t>
      </w:r>
      <w:r>
        <w:rPr>
          <w:rFonts w:hint="eastAsia" w:ascii="仿宋_GB2312" w:hAnsi="仿宋_GB2312" w:eastAsia="仿宋_GB2312" w:cs="仿宋_GB2312"/>
          <w:sz w:val="32"/>
          <w:szCs w:val="32"/>
          <w:shd w:val="clear" w:color="auto" w:fill="auto"/>
        </w:rPr>
        <w:t>万元，减少</w:t>
      </w:r>
      <w:r>
        <w:rPr>
          <w:rFonts w:hint="eastAsia" w:ascii="仿宋_GB2312" w:hAnsi="仿宋_GB2312" w:eastAsia="仿宋_GB2312" w:cs="仿宋_GB2312"/>
          <w:sz w:val="32"/>
          <w:szCs w:val="32"/>
          <w:shd w:val="clear" w:color="auto" w:fill="auto"/>
          <w:lang w:val="en-US" w:eastAsia="zh-CN"/>
        </w:rPr>
        <w:t>22.71</w:t>
      </w:r>
      <w:r>
        <w:rPr>
          <w:rFonts w:hint="eastAsia" w:ascii="仿宋_GB2312" w:hAnsi="仿宋_GB2312" w:eastAsia="仿宋_GB2312" w:cs="仿宋_GB2312"/>
          <w:sz w:val="32"/>
          <w:szCs w:val="32"/>
          <w:shd w:val="clear" w:color="auto" w:fill="auto"/>
        </w:rPr>
        <w:t>%,减少的主要原因是</w:t>
      </w:r>
      <w:r>
        <w:rPr>
          <w:rFonts w:hint="eastAsia" w:ascii="仿宋_GB2312" w:hAnsi="仿宋_GB2312" w:eastAsia="仿宋_GB2312" w:cs="仿宋_GB2312"/>
          <w:sz w:val="32"/>
          <w:szCs w:val="32"/>
          <w:shd w:val="clear" w:color="auto" w:fill="auto"/>
          <w:lang w:eastAsia="zh-CN"/>
        </w:rPr>
        <w:t>厉行节约，减少了公务接待</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公务用车购置费及运行维护费支出预算为</w:t>
      </w:r>
      <w:r>
        <w:rPr>
          <w:rFonts w:hint="eastAsia" w:ascii="仿宋_GB2312" w:hAnsi="仿宋_GB2312" w:eastAsia="仿宋_GB2312" w:cs="仿宋_GB2312"/>
          <w:sz w:val="32"/>
          <w:szCs w:val="32"/>
          <w:shd w:val="clear" w:color="auto" w:fill="auto"/>
          <w:lang w:val="en-US" w:eastAsia="zh-CN"/>
        </w:rPr>
        <w:t>30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18.24</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60.8</w:t>
      </w:r>
      <w:r>
        <w:rPr>
          <w:rFonts w:hint="eastAsia" w:ascii="仿宋_GB2312" w:hAnsi="仿宋_GB2312" w:eastAsia="仿宋_GB2312" w:cs="仿宋_GB2312"/>
          <w:sz w:val="32"/>
          <w:szCs w:val="32"/>
          <w:shd w:val="clear" w:color="auto" w:fill="auto"/>
        </w:rPr>
        <w:t>%，与上年相比减少</w:t>
      </w:r>
      <w:r>
        <w:rPr>
          <w:rFonts w:hint="eastAsia" w:ascii="仿宋_GB2312" w:hAnsi="仿宋_GB2312" w:eastAsia="仿宋_GB2312" w:cs="仿宋_GB2312"/>
          <w:sz w:val="32"/>
          <w:szCs w:val="32"/>
          <w:shd w:val="clear" w:color="auto" w:fill="auto"/>
          <w:lang w:val="en-US" w:eastAsia="zh-CN"/>
        </w:rPr>
        <w:t>5.57</w:t>
      </w:r>
      <w:r>
        <w:rPr>
          <w:rFonts w:hint="eastAsia" w:ascii="仿宋_GB2312" w:hAnsi="仿宋_GB2312" w:eastAsia="仿宋_GB2312" w:cs="仿宋_GB2312"/>
          <w:sz w:val="32"/>
          <w:szCs w:val="32"/>
          <w:shd w:val="clear" w:color="auto" w:fill="auto"/>
        </w:rPr>
        <w:t>万元，减少</w:t>
      </w:r>
      <w:r>
        <w:rPr>
          <w:rFonts w:hint="eastAsia" w:ascii="仿宋_GB2312" w:hAnsi="仿宋_GB2312" w:eastAsia="仿宋_GB2312" w:cs="仿宋_GB2312"/>
          <w:sz w:val="32"/>
          <w:szCs w:val="32"/>
          <w:shd w:val="clear" w:color="auto" w:fill="auto"/>
          <w:lang w:val="en-US" w:eastAsia="zh-CN"/>
        </w:rPr>
        <w:t>23.40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减少的主要原因是</w:t>
      </w:r>
      <w:r>
        <w:rPr>
          <w:rFonts w:hint="eastAsia" w:ascii="仿宋_GB2312" w:hAnsi="仿宋_GB2312" w:eastAsia="仿宋_GB2312" w:cs="仿宋_GB2312"/>
          <w:sz w:val="32"/>
          <w:szCs w:val="32"/>
          <w:shd w:val="clear" w:color="auto" w:fill="auto"/>
          <w:lang w:eastAsia="zh-CN"/>
        </w:rPr>
        <w:t>厉行节约，减少了公务用车。</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（二）“三公”经费财政拨款支出决算具体情况说明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2020年度“三公”经费财政拨款支出决算中，公务接待费支出决算</w:t>
      </w:r>
      <w:r>
        <w:rPr>
          <w:rFonts w:hint="eastAsia" w:ascii="仿宋_GB2312" w:hAnsi="仿宋_GB2312" w:eastAsia="仿宋_GB2312" w:cs="仿宋_GB2312"/>
          <w:sz w:val="32"/>
          <w:szCs w:val="32"/>
          <w:shd w:val="clear" w:color="auto" w:fill="auto"/>
          <w:lang w:val="en-US" w:eastAsia="zh-CN"/>
        </w:rPr>
        <w:t>4.8</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20.84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因公出国（境）费支出决算</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公务用车购置费及运行维护费支出决算</w:t>
      </w:r>
      <w:r>
        <w:rPr>
          <w:rFonts w:hint="eastAsia" w:ascii="仿宋_GB2312" w:hAnsi="仿宋_GB2312" w:eastAsia="仿宋_GB2312" w:cs="仿宋_GB2312"/>
          <w:sz w:val="32"/>
          <w:szCs w:val="32"/>
          <w:shd w:val="clear" w:color="auto" w:fill="auto"/>
          <w:lang w:val="en-US" w:eastAsia="zh-CN"/>
        </w:rPr>
        <w:t>18.24</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79.16</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1、因公出国（境）费支出决算为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万元，全年</w:t>
      </w:r>
      <w:r>
        <w:rPr>
          <w:rFonts w:hint="eastAsia" w:ascii="仿宋_GB2312" w:hAnsi="仿宋_GB2312" w:eastAsia="仿宋_GB2312" w:cs="仿宋_GB2312"/>
          <w:sz w:val="32"/>
          <w:szCs w:val="32"/>
          <w:shd w:val="clear" w:color="auto" w:fill="auto"/>
          <w:lang w:eastAsia="zh-CN"/>
        </w:rPr>
        <w:t>未</w:t>
      </w:r>
      <w:r>
        <w:rPr>
          <w:rFonts w:hint="eastAsia" w:ascii="仿宋_GB2312" w:hAnsi="仿宋_GB2312" w:eastAsia="仿宋_GB2312" w:cs="仿宋_GB2312"/>
          <w:sz w:val="32"/>
          <w:szCs w:val="32"/>
          <w:shd w:val="clear" w:color="auto" w:fill="auto"/>
        </w:rPr>
        <w:t>安排因公出国（境）团组</w:t>
      </w:r>
      <w:r>
        <w:rPr>
          <w:rFonts w:hint="eastAsia" w:ascii="仿宋_GB2312" w:hAnsi="仿宋_GB2312" w:eastAsia="仿宋_GB2312" w:cs="仿宋_GB2312"/>
          <w:sz w:val="32"/>
          <w:szCs w:val="32"/>
          <w:shd w:val="clear" w:color="auto" w:fill="auto"/>
          <w:lang w:eastAsia="zh-CN"/>
        </w:rPr>
        <w:t>及</w:t>
      </w:r>
      <w:r>
        <w:rPr>
          <w:rFonts w:hint="eastAsia" w:ascii="仿宋_GB2312" w:hAnsi="仿宋_GB2312" w:eastAsia="仿宋_GB2312" w:cs="仿宋_GB2312"/>
          <w:sz w:val="32"/>
          <w:szCs w:val="32"/>
          <w:shd w:val="clear" w:color="auto" w:fill="auto"/>
        </w:rPr>
        <w:t>人</w:t>
      </w:r>
      <w:r>
        <w:rPr>
          <w:rFonts w:hint="eastAsia" w:ascii="仿宋_GB2312" w:hAnsi="仿宋_GB2312" w:eastAsia="仿宋_GB2312" w:cs="仿宋_GB2312"/>
          <w:sz w:val="32"/>
          <w:szCs w:val="32"/>
          <w:shd w:val="clear" w:color="auto" w:fill="auto"/>
          <w:lang w:eastAsia="zh-CN"/>
        </w:rPr>
        <w:t>员。</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2、公务接待费支出决算为</w:t>
      </w:r>
      <w:r>
        <w:rPr>
          <w:rFonts w:hint="eastAsia" w:ascii="仿宋_GB2312" w:hAnsi="仿宋_GB2312" w:eastAsia="仿宋_GB2312" w:cs="仿宋_GB2312"/>
          <w:sz w:val="32"/>
          <w:szCs w:val="32"/>
          <w:shd w:val="clear" w:color="auto" w:fill="auto"/>
          <w:lang w:val="en-US" w:eastAsia="zh-CN"/>
        </w:rPr>
        <w:t>4.8</w:t>
      </w:r>
      <w:r>
        <w:rPr>
          <w:rFonts w:hint="eastAsia" w:ascii="仿宋_GB2312" w:hAnsi="仿宋_GB2312" w:eastAsia="仿宋_GB2312" w:cs="仿宋_GB2312"/>
          <w:sz w:val="32"/>
          <w:szCs w:val="32"/>
          <w:shd w:val="clear" w:color="auto" w:fill="auto"/>
        </w:rPr>
        <w:t>万元，全年共接待来访团组</w:t>
      </w:r>
      <w:r>
        <w:rPr>
          <w:rFonts w:hint="eastAsia" w:ascii="仿宋_GB2312" w:hAnsi="仿宋_GB2312" w:eastAsia="仿宋_GB2312" w:cs="仿宋_GB2312"/>
          <w:sz w:val="32"/>
          <w:szCs w:val="32"/>
          <w:shd w:val="clear" w:color="auto" w:fill="auto"/>
          <w:lang w:val="en-US" w:eastAsia="zh-CN"/>
        </w:rPr>
        <w:t>75</w:t>
      </w:r>
      <w:r>
        <w:rPr>
          <w:rFonts w:hint="eastAsia" w:ascii="仿宋_GB2312" w:hAnsi="仿宋_GB2312" w:eastAsia="仿宋_GB2312" w:cs="仿宋_GB2312"/>
          <w:sz w:val="32"/>
          <w:szCs w:val="32"/>
          <w:shd w:val="clear" w:color="auto" w:fill="auto"/>
          <w:lang w:eastAsia="zh-CN"/>
        </w:rPr>
        <w:t>余次</w:t>
      </w:r>
      <w:r>
        <w:rPr>
          <w:rFonts w:hint="eastAsia" w:ascii="仿宋_GB2312" w:hAnsi="仿宋_GB2312" w:eastAsia="仿宋_GB2312" w:cs="仿宋_GB2312"/>
          <w:sz w:val="32"/>
          <w:szCs w:val="32"/>
          <w:shd w:val="clear" w:color="auto" w:fill="auto"/>
        </w:rPr>
        <w:t>、来宾</w:t>
      </w:r>
      <w:r>
        <w:rPr>
          <w:rFonts w:hint="eastAsia" w:ascii="仿宋_GB2312" w:hAnsi="仿宋_GB2312" w:eastAsia="仿宋_GB2312" w:cs="仿宋_GB2312"/>
          <w:sz w:val="32"/>
          <w:szCs w:val="32"/>
          <w:shd w:val="clear" w:color="auto" w:fill="auto"/>
          <w:lang w:val="en-US" w:eastAsia="zh-CN"/>
        </w:rPr>
        <w:t>600余</w:t>
      </w:r>
      <w:r>
        <w:rPr>
          <w:rFonts w:hint="eastAsia" w:ascii="仿宋_GB2312" w:hAnsi="仿宋_GB2312" w:eastAsia="仿宋_GB2312" w:cs="仿宋_GB2312"/>
          <w:sz w:val="32"/>
          <w:szCs w:val="32"/>
          <w:shd w:val="clear" w:color="auto" w:fill="auto"/>
        </w:rPr>
        <w:t>人次。</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3、公务用车购置费及运行维护费支出决算为</w:t>
      </w:r>
      <w:r>
        <w:rPr>
          <w:rFonts w:hint="eastAsia" w:ascii="仿宋_GB2312" w:hAnsi="仿宋_GB2312" w:eastAsia="仿宋_GB2312" w:cs="仿宋_GB2312"/>
          <w:sz w:val="32"/>
          <w:szCs w:val="32"/>
          <w:shd w:val="clear" w:color="auto" w:fill="auto"/>
          <w:lang w:val="en-US" w:eastAsia="zh-CN"/>
        </w:rPr>
        <w:t>18.24</w:t>
      </w:r>
      <w:r>
        <w:rPr>
          <w:rFonts w:hint="eastAsia" w:ascii="仿宋_GB2312" w:hAnsi="仿宋_GB2312" w:eastAsia="仿宋_GB2312" w:cs="仿宋_GB2312"/>
          <w:sz w:val="32"/>
          <w:szCs w:val="32"/>
          <w:shd w:val="clear" w:color="auto" w:fill="auto"/>
        </w:rPr>
        <w:t>万元，其中：公务用车购置费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万元，公务用车运行维护费</w:t>
      </w:r>
      <w:r>
        <w:rPr>
          <w:rFonts w:hint="eastAsia" w:ascii="仿宋_GB2312" w:hAnsi="仿宋_GB2312" w:eastAsia="仿宋_GB2312" w:cs="仿宋_GB2312"/>
          <w:sz w:val="32"/>
          <w:szCs w:val="32"/>
          <w:shd w:val="clear" w:color="auto" w:fill="auto"/>
          <w:lang w:val="en-US" w:eastAsia="zh-CN"/>
        </w:rPr>
        <w:t>18.24</w:t>
      </w:r>
      <w:r>
        <w:rPr>
          <w:rFonts w:hint="eastAsia" w:ascii="仿宋_GB2312" w:hAnsi="仿宋_GB2312" w:eastAsia="仿宋_GB2312" w:cs="仿宋_GB2312"/>
          <w:sz w:val="32"/>
          <w:szCs w:val="32"/>
          <w:shd w:val="clear" w:color="auto" w:fill="auto"/>
        </w:rPr>
        <w:t>万元，截止2020年12月31日，我单位开支财政拨款的公务用车保有量为</w:t>
      </w:r>
      <w:r>
        <w:rPr>
          <w:rFonts w:hint="eastAsia" w:ascii="仿宋_GB2312" w:hAnsi="仿宋_GB2312" w:eastAsia="仿宋_GB2312" w:cs="仿宋_GB2312"/>
          <w:sz w:val="32"/>
          <w:szCs w:val="32"/>
          <w:shd w:val="clear" w:color="auto" w:fill="auto"/>
          <w:lang w:val="en-US" w:eastAsia="zh-CN"/>
        </w:rPr>
        <w:t>5</w:t>
      </w:r>
      <w:r>
        <w:rPr>
          <w:rFonts w:hint="eastAsia" w:ascii="仿宋_GB2312" w:hAnsi="仿宋_GB2312" w:eastAsia="仿宋_GB2312" w:cs="仿宋_GB2312"/>
          <w:sz w:val="32"/>
          <w:szCs w:val="32"/>
          <w:shd w:val="clear" w:color="auto" w:fill="auto"/>
        </w:rPr>
        <w:t>辆。</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八、政府性基金预算收入支出决算情况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本单位无政府性基金收支</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九、关于机关运行经费支出说明</w:t>
      </w:r>
    </w:p>
    <w:p>
      <w:pPr>
        <w:ind w:firstLine="709"/>
        <w:rPr>
          <w:rFonts w:hint="eastAsia" w:ascii="仿宋_GB2312" w:hAnsi="仿宋" w:eastAsia="仿宋_GB2312" w:cs="Times New Roman"/>
          <w:color w:val="000000"/>
          <w:sz w:val="32"/>
          <w:szCs w:val="32"/>
          <w:lang w:eastAsia="zh-CN"/>
        </w:rPr>
      </w:pPr>
      <w:r>
        <w:rPr>
          <w:rFonts w:hint="eastAsia" w:ascii="仿宋_GB2312" w:hAnsi="仿宋_GB2312" w:eastAsia="仿宋_GB2312" w:cs="仿宋_GB2312"/>
          <w:sz w:val="32"/>
          <w:szCs w:val="32"/>
          <w:shd w:val="clear" w:color="auto" w:fill="auto"/>
        </w:rPr>
        <w:t>本部门2020年度机关运行经费支出</w:t>
      </w:r>
      <w:r>
        <w:rPr>
          <w:rFonts w:hint="eastAsia" w:ascii="仿宋_GB2312" w:hAnsi="仿宋_GB2312" w:eastAsia="仿宋_GB2312" w:cs="仿宋_GB2312"/>
          <w:sz w:val="32"/>
          <w:szCs w:val="32"/>
          <w:shd w:val="clear" w:color="auto" w:fill="auto"/>
          <w:lang w:val="en-US" w:eastAsia="zh-CN"/>
        </w:rPr>
        <w:t>98.45</w:t>
      </w:r>
      <w:r>
        <w:rPr>
          <w:rFonts w:hint="eastAsia" w:ascii="仿宋_GB2312" w:hAnsi="仿宋_GB2312" w:eastAsia="仿宋_GB2312" w:cs="仿宋_GB2312"/>
          <w:sz w:val="32"/>
          <w:szCs w:val="32"/>
          <w:shd w:val="clear" w:color="auto" w:fill="auto"/>
        </w:rPr>
        <w:t>万元（与部门决算中行政单位和参照公务员法管理事业单位一般公共预算财政拨款基本支岀中公用经费之和一致）</w:t>
      </w:r>
      <w:r>
        <w:rPr>
          <w:rFonts w:hint="eastAsia" w:ascii="仿宋_GB2312" w:hAnsi="仿宋_GB2312" w:eastAsia="仿宋_GB2312" w:cs="仿宋_GB2312"/>
          <w:sz w:val="32"/>
          <w:szCs w:val="32"/>
          <w:shd w:val="clear" w:color="auto" w:fill="auto"/>
          <w:lang w:eastAsia="zh-CN"/>
        </w:rPr>
        <w:t>，比上年减少</w:t>
      </w:r>
      <w:r>
        <w:rPr>
          <w:rFonts w:hint="eastAsia" w:ascii="仿宋_GB2312" w:hAnsi="仿宋_GB2312" w:eastAsia="仿宋_GB2312" w:cs="仿宋_GB2312"/>
          <w:sz w:val="32"/>
          <w:szCs w:val="32"/>
          <w:shd w:val="clear" w:color="auto" w:fill="auto"/>
          <w:lang w:val="en-US" w:eastAsia="zh-CN"/>
        </w:rPr>
        <w:t>62.75万元，减少的主要原因是</w:t>
      </w:r>
      <w:r>
        <w:rPr>
          <w:rFonts w:hint="eastAsia" w:ascii="仿宋_GB2312" w:hAnsi="仿宋" w:eastAsia="仿宋_GB2312" w:cs="Times New Roman"/>
          <w:color w:val="000000"/>
          <w:sz w:val="32"/>
          <w:szCs w:val="32"/>
        </w:rPr>
        <w:t>原因是</w:t>
      </w:r>
      <w:r>
        <w:rPr>
          <w:rFonts w:hint="eastAsia" w:ascii="仿宋_GB2312" w:hAnsi="仿宋" w:eastAsia="仿宋_GB2312" w:cs="Times New Roman"/>
          <w:color w:val="000000"/>
          <w:sz w:val="32"/>
          <w:szCs w:val="32"/>
          <w:lang w:eastAsia="zh-CN"/>
        </w:rPr>
        <w:t>受疫情影响，各项公务活动减少。</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十、一般性支出情况</w:t>
      </w:r>
    </w:p>
    <w:p>
      <w:pPr>
        <w:ind w:firstLine="709"/>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2020年本部门开支会议费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元，开支培训费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元。</w:t>
      </w:r>
      <w:r>
        <w:rPr>
          <w:rFonts w:hint="eastAsia" w:ascii="仿宋_GB2312" w:hAnsi="仿宋" w:eastAsia="仿宋_GB2312" w:cs="Times New Roman"/>
          <w:color w:val="000000"/>
          <w:sz w:val="32"/>
          <w:szCs w:val="32"/>
        </w:rPr>
        <w:t>原因是</w:t>
      </w:r>
      <w:r>
        <w:rPr>
          <w:rFonts w:hint="eastAsia" w:ascii="仿宋_GB2312" w:hAnsi="仿宋" w:eastAsia="仿宋_GB2312" w:cs="Times New Roman"/>
          <w:color w:val="000000"/>
          <w:sz w:val="32"/>
          <w:szCs w:val="32"/>
          <w:lang w:eastAsia="zh-CN"/>
        </w:rPr>
        <w:t>上半年受疫情影响，未开展培训活动，下半年因财政压减资金，</w:t>
      </w:r>
      <w:r>
        <w:rPr>
          <w:rFonts w:hint="eastAsia" w:ascii="仿宋_GB2312" w:hAnsi="仿宋" w:eastAsia="仿宋_GB2312" w:cs="Times New Roman"/>
          <w:color w:val="000000"/>
          <w:sz w:val="32"/>
          <w:szCs w:val="32"/>
        </w:rPr>
        <w:t>原计划培训项目取消</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原计划</w:t>
      </w:r>
      <w:r>
        <w:rPr>
          <w:rFonts w:hint="eastAsia" w:ascii="仿宋_GB2312" w:hAnsi="仿宋" w:eastAsia="仿宋_GB2312" w:cs="Times New Roman"/>
          <w:color w:val="000000"/>
          <w:sz w:val="32"/>
          <w:szCs w:val="32"/>
          <w:lang w:eastAsia="zh-CN"/>
        </w:rPr>
        <w:t>会议改为视频会议</w:t>
      </w:r>
      <w:r>
        <w:rPr>
          <w:rFonts w:hint="eastAsia" w:ascii="仿宋_GB2312" w:hAnsi="仿宋" w:eastAsia="仿宋_GB2312" w:cs="Times New Roman"/>
          <w:color w:val="000000"/>
          <w:sz w:val="32"/>
          <w:szCs w:val="32"/>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十一、关于政府采购支出说明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本部门2020年度政府釆购支出总额</w:t>
      </w:r>
      <w:r>
        <w:rPr>
          <w:rFonts w:hint="eastAsia" w:ascii="仿宋_GB2312" w:hAnsi="仿宋_GB2312" w:eastAsia="仿宋_GB2312" w:cs="仿宋_GB2312"/>
          <w:sz w:val="32"/>
          <w:szCs w:val="32"/>
          <w:shd w:val="clear" w:color="auto" w:fill="auto"/>
          <w:lang w:val="en-US" w:eastAsia="zh-CN"/>
        </w:rPr>
        <w:t>87.37</w:t>
      </w:r>
      <w:r>
        <w:rPr>
          <w:rFonts w:hint="eastAsia" w:ascii="仿宋_GB2312" w:hAnsi="仿宋_GB2312" w:eastAsia="仿宋_GB2312" w:cs="仿宋_GB2312"/>
          <w:sz w:val="32"/>
          <w:szCs w:val="32"/>
          <w:shd w:val="clear" w:color="auto" w:fill="auto"/>
        </w:rPr>
        <w:t>万元，</w:t>
      </w:r>
      <w:r>
        <w:rPr>
          <w:rFonts w:hint="eastAsia" w:ascii="仿宋_GB2312" w:hAnsi="仿宋" w:eastAsia="仿宋_GB2312" w:cs="仿宋"/>
          <w:color w:val="000000"/>
          <w:sz w:val="32"/>
          <w:szCs w:val="32"/>
          <w:shd w:val="clear" w:color="auto" w:fill="auto"/>
        </w:rPr>
        <w:t>用于</w:t>
      </w:r>
      <w:r>
        <w:rPr>
          <w:rFonts w:hint="eastAsia" w:ascii="仿宋_GB2312" w:hAnsi="仿宋" w:eastAsia="仿宋_GB2312" w:cs="仿宋"/>
          <w:color w:val="000000"/>
          <w:sz w:val="32"/>
          <w:szCs w:val="32"/>
          <w:shd w:val="clear" w:color="auto" w:fill="auto"/>
          <w:lang w:eastAsia="zh-CN"/>
        </w:rPr>
        <w:t>公安专用设备</w:t>
      </w:r>
      <w:r>
        <w:rPr>
          <w:rFonts w:hint="eastAsia" w:ascii="仿宋_GB2312" w:hAnsi="仿宋" w:eastAsia="仿宋_GB2312" w:cs="仿宋"/>
          <w:color w:val="000000"/>
          <w:sz w:val="32"/>
          <w:szCs w:val="32"/>
          <w:shd w:val="clear" w:color="auto" w:fill="auto"/>
          <w:lang w:val="en-US" w:eastAsia="zh-CN"/>
        </w:rPr>
        <w:t>2860元，用于通用设备87.09万元：电脑1台、复印机1台、值班室电视机1台、空调4台、指挥中心设备和家具以及档案室设备</w:t>
      </w:r>
      <w:r>
        <w:rPr>
          <w:rFonts w:hint="eastAsia" w:ascii="仿宋_GB2312" w:hAnsi="仿宋" w:eastAsia="仿宋_GB2312" w:cs="仿宋"/>
          <w:color w:val="000000"/>
          <w:sz w:val="32"/>
          <w:szCs w:val="32"/>
          <w:shd w:val="clear" w:color="auto" w:fill="auto"/>
        </w:rPr>
        <w:t>。</w:t>
      </w:r>
      <w:r>
        <w:rPr>
          <w:rFonts w:hint="eastAsia" w:ascii="仿宋_GB2312" w:hAnsi="仿宋_GB2312" w:eastAsia="仿宋_GB2312" w:cs="仿宋_GB2312"/>
          <w:sz w:val="32"/>
          <w:szCs w:val="32"/>
          <w:shd w:val="clear" w:color="auto" w:fill="auto"/>
        </w:rPr>
        <w:t>（政府采购金额的计算口径为: 本部门纳入2020年度部门预算范围的各项政府采购支出金额之和，不包括涉密采购项目的支出金额）</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十二、关于国有资产占用情况说明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截至2020年12月31</w:t>
      </w:r>
      <w:r>
        <w:rPr>
          <w:rFonts w:hint="eastAsia" w:ascii="仿宋_GB2312" w:hAnsi="仿宋_GB2312" w:eastAsia="仿宋_GB2312" w:cs="仿宋_GB2312"/>
          <w:sz w:val="32"/>
          <w:szCs w:val="32"/>
          <w:shd w:val="clear" w:color="auto" w:fill="auto"/>
          <w:lang w:eastAsia="zh-CN"/>
        </w:rPr>
        <w:t>日</w:t>
      </w:r>
      <w:r>
        <w:rPr>
          <w:rFonts w:hint="eastAsia" w:ascii="仿宋_GB2312" w:hAnsi="仿宋_GB2312" w:eastAsia="仿宋_GB2312" w:cs="仿宋_GB2312"/>
          <w:sz w:val="32"/>
          <w:szCs w:val="32"/>
          <w:shd w:val="clear" w:color="auto" w:fill="auto"/>
        </w:rPr>
        <w:t>,本单位共有车辆</w:t>
      </w:r>
      <w:r>
        <w:rPr>
          <w:rFonts w:hint="eastAsia" w:ascii="仿宋_GB2312" w:hAnsi="仿宋_GB2312" w:eastAsia="仿宋_GB2312" w:cs="仿宋_GB2312"/>
          <w:sz w:val="32"/>
          <w:szCs w:val="32"/>
          <w:shd w:val="clear" w:color="auto" w:fill="auto"/>
          <w:lang w:val="en-US" w:eastAsia="zh-CN"/>
        </w:rPr>
        <w:t>7</w:t>
      </w:r>
      <w:r>
        <w:rPr>
          <w:rFonts w:hint="eastAsia" w:ascii="仿宋_GB2312" w:hAnsi="仿宋_GB2312" w:eastAsia="仿宋_GB2312" w:cs="仿宋_GB2312"/>
          <w:sz w:val="32"/>
          <w:szCs w:val="32"/>
          <w:shd w:val="clear" w:color="auto" w:fill="auto"/>
        </w:rPr>
        <w:t>辆，其中，</w:t>
      </w:r>
      <w:r>
        <w:rPr>
          <w:rFonts w:hint="eastAsia" w:ascii="仿宋_GB2312" w:hAnsi="仿宋_GB2312" w:eastAsia="仿宋_GB2312" w:cs="仿宋_GB2312"/>
          <w:sz w:val="32"/>
          <w:szCs w:val="32"/>
          <w:shd w:val="clear" w:color="auto" w:fill="auto"/>
          <w:lang w:eastAsia="zh-CN"/>
        </w:rPr>
        <w:t>一般执法执勤用车</w:t>
      </w:r>
      <w:r>
        <w:rPr>
          <w:rFonts w:hint="eastAsia" w:ascii="仿宋_GB2312" w:hAnsi="仿宋_GB2312" w:eastAsia="仿宋_GB2312" w:cs="仿宋_GB2312"/>
          <w:sz w:val="32"/>
          <w:szCs w:val="32"/>
          <w:shd w:val="clear" w:color="auto" w:fill="auto"/>
          <w:lang w:val="en-US" w:eastAsia="zh-CN"/>
        </w:rPr>
        <w:t>3辆，特种专业技术用车2辆，应急车辆2辆。</w:t>
      </w:r>
      <w:r>
        <w:rPr>
          <w:rFonts w:hint="eastAsia" w:ascii="仿宋_GB2312" w:hAnsi="仿宋_GB2312" w:eastAsia="仿宋_GB2312" w:cs="仿宋_GB2312"/>
          <w:sz w:val="32"/>
          <w:szCs w:val="32"/>
          <w:shd w:val="clear" w:color="auto" w:fill="auto"/>
        </w:rPr>
        <w:t>单位价值50万元以上通用设备</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台（套）；单位价值100万元以上专用设备</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台（套）。</w:t>
      </w:r>
    </w:p>
    <w:p>
      <w:pPr>
        <w:ind w:firstLine="640" w:firstLineChars="200"/>
        <w:rPr>
          <w:rFonts w:hint="eastAsia"/>
          <w:sz w:val="32"/>
          <w:szCs w:val="32"/>
        </w:rPr>
      </w:pPr>
    </w:p>
    <w:p>
      <w:pPr>
        <w:rPr>
          <w:rFonts w:hint="eastAsia"/>
          <w:sz w:val="32"/>
          <w:szCs w:val="32"/>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pStyle w:val="2"/>
        <w:ind w:left="0" w:leftChars="0" w:firstLine="0" w:firstLineChars="0"/>
        <w:rPr>
          <w:rFonts w:hint="eastAsia"/>
          <w:sz w:val="44"/>
          <w:szCs w:val="44"/>
        </w:rPr>
      </w:pPr>
    </w:p>
    <w:p>
      <w:pPr>
        <w:jc w:val="center"/>
        <w:rPr>
          <w:rFonts w:hint="eastAsia"/>
          <w:sz w:val="44"/>
          <w:szCs w:val="44"/>
        </w:rPr>
      </w:pPr>
      <w:r>
        <w:rPr>
          <w:rFonts w:hint="eastAsia"/>
          <w:sz w:val="44"/>
          <w:szCs w:val="44"/>
        </w:rPr>
        <w:t>第四部分</w:t>
      </w:r>
      <w:r>
        <w:rPr>
          <w:rFonts w:hint="eastAsia"/>
          <w:sz w:val="44"/>
          <w:szCs w:val="44"/>
          <w:lang w:val="en-US" w:eastAsia="zh-CN"/>
        </w:rPr>
        <w:t xml:space="preserve"> </w:t>
      </w:r>
      <w:r>
        <w:rPr>
          <w:rFonts w:hint="eastAsia"/>
          <w:sz w:val="44"/>
          <w:szCs w:val="44"/>
        </w:rPr>
        <w:t>名词解释</w:t>
      </w:r>
    </w:p>
    <w:p>
      <w:pPr>
        <w:spacing w:line="360" w:lineRule="auto"/>
        <w:ind w:firstLine="643" w:firstLineChars="200"/>
        <w:rPr>
          <w:rFonts w:eastAsia="仿宋_GB2312"/>
          <w:b/>
          <w:color w:val="000000"/>
          <w:sz w:val="32"/>
          <w:szCs w:val="32"/>
        </w:rPr>
      </w:pPr>
    </w:p>
    <w:p>
      <w:pPr>
        <w:spacing w:line="360" w:lineRule="auto"/>
        <w:ind w:firstLine="643" w:firstLineChars="200"/>
        <w:rPr>
          <w:rFonts w:eastAsia="仿宋_GB2312"/>
          <w:color w:val="000000"/>
          <w:sz w:val="32"/>
          <w:szCs w:val="32"/>
        </w:rPr>
      </w:pPr>
      <w:r>
        <w:rPr>
          <w:rFonts w:eastAsia="仿宋_GB2312"/>
          <w:b/>
          <w:color w:val="000000"/>
          <w:sz w:val="32"/>
          <w:szCs w:val="32"/>
        </w:rPr>
        <w:t>一、</w:t>
      </w:r>
      <w:r>
        <w:rPr>
          <w:rFonts w:eastAsia="仿宋_GB2312"/>
          <w:b/>
          <w:sz w:val="32"/>
          <w:szCs w:val="32"/>
        </w:rPr>
        <w:t>财政</w:t>
      </w:r>
      <w:r>
        <w:rPr>
          <w:rFonts w:eastAsia="仿宋_GB2312"/>
          <w:b/>
          <w:color w:val="000000"/>
          <w:sz w:val="32"/>
          <w:szCs w:val="32"/>
        </w:rPr>
        <w:t>拨款收入：</w:t>
      </w:r>
      <w:r>
        <w:rPr>
          <w:rFonts w:eastAsia="仿宋_GB2312"/>
          <w:color w:val="000000"/>
          <w:sz w:val="32"/>
          <w:szCs w:val="32"/>
        </w:rPr>
        <w:t>是指级财政部门当年拨付的公共预算财政拨款和政府性基金预算财政拨款。</w:t>
      </w:r>
    </w:p>
    <w:p>
      <w:pPr>
        <w:spacing w:line="360" w:lineRule="auto"/>
        <w:ind w:right="25" w:rightChars="12" w:firstLine="643" w:firstLineChars="200"/>
        <w:rPr>
          <w:rFonts w:eastAsia="仿宋_GB2312"/>
          <w:sz w:val="32"/>
          <w:szCs w:val="32"/>
        </w:rPr>
      </w:pPr>
      <w:r>
        <w:rPr>
          <w:rFonts w:eastAsia="仿宋_GB2312"/>
          <w:b/>
          <w:sz w:val="32"/>
          <w:szCs w:val="32"/>
        </w:rPr>
        <w:t>二、事业收入：</w:t>
      </w:r>
      <w:r>
        <w:rPr>
          <w:rFonts w:eastAsia="仿宋_GB2312"/>
          <w:sz w:val="32"/>
          <w:szCs w:val="32"/>
        </w:rPr>
        <w:t>指事业单位开展专业业务活动及辅助活动取得的收入。</w:t>
      </w:r>
    </w:p>
    <w:p>
      <w:pPr>
        <w:spacing w:line="360" w:lineRule="auto"/>
        <w:ind w:right="25" w:rightChars="12" w:firstLine="643" w:firstLineChars="200"/>
        <w:rPr>
          <w:rFonts w:eastAsia="仿宋_GB2312"/>
          <w:sz w:val="32"/>
          <w:szCs w:val="32"/>
        </w:rPr>
      </w:pPr>
      <w:r>
        <w:rPr>
          <w:rFonts w:eastAsia="仿宋_GB2312"/>
          <w:b/>
          <w:sz w:val="32"/>
          <w:szCs w:val="32"/>
        </w:rPr>
        <w:t>三、经营收入：</w:t>
      </w:r>
      <w:r>
        <w:rPr>
          <w:rFonts w:eastAsia="仿宋_GB2312"/>
          <w:sz w:val="32"/>
          <w:szCs w:val="32"/>
        </w:rPr>
        <w:t>指事业单位在专业业务活动及其辅助活动之外开展非独立核算经营活动取得的收入。</w:t>
      </w:r>
    </w:p>
    <w:p>
      <w:pPr>
        <w:spacing w:line="360" w:lineRule="auto"/>
        <w:ind w:right="25" w:rightChars="12" w:firstLine="643" w:firstLineChars="200"/>
        <w:rPr>
          <w:rFonts w:eastAsia="仿宋_GB2312"/>
          <w:sz w:val="32"/>
          <w:szCs w:val="32"/>
        </w:rPr>
      </w:pPr>
      <w:r>
        <w:rPr>
          <w:rFonts w:eastAsia="仿宋_GB2312"/>
          <w:b/>
          <w:sz w:val="32"/>
          <w:szCs w:val="32"/>
        </w:rPr>
        <w:t>四、其他收入：</w:t>
      </w:r>
      <w:r>
        <w:rPr>
          <w:rFonts w:eastAsia="仿宋_GB2312"/>
          <w:sz w:val="32"/>
          <w:szCs w:val="32"/>
        </w:rPr>
        <w:t>指单位取得的除上述收入以外的各项收入。主要是按规定动用的售房收入、存款利息收入等。</w:t>
      </w:r>
    </w:p>
    <w:p>
      <w:pPr>
        <w:spacing w:line="360" w:lineRule="auto"/>
        <w:ind w:right="25" w:rightChars="12" w:firstLine="643" w:firstLineChars="200"/>
        <w:rPr>
          <w:rFonts w:eastAsia="仿宋_GB2312"/>
          <w:color w:val="000000"/>
          <w:sz w:val="32"/>
          <w:szCs w:val="32"/>
        </w:rPr>
      </w:pPr>
      <w:r>
        <w:rPr>
          <w:rFonts w:eastAsia="仿宋_GB2312"/>
          <w:b/>
          <w:sz w:val="32"/>
          <w:szCs w:val="32"/>
        </w:rPr>
        <w:t>五、</w:t>
      </w:r>
      <w:r>
        <w:rPr>
          <w:rFonts w:hint="eastAsia" w:eastAsia="仿宋_GB2312"/>
          <w:b/>
          <w:sz w:val="32"/>
          <w:szCs w:val="32"/>
        </w:rPr>
        <w:t>使用非财政拨款结余</w:t>
      </w:r>
      <w:r>
        <w:rPr>
          <w:rFonts w:eastAsia="仿宋_GB2312"/>
          <w:b/>
          <w:sz w:val="32"/>
          <w:szCs w:val="32"/>
        </w:rPr>
        <w:t>：</w:t>
      </w:r>
      <w:r>
        <w:rPr>
          <w:rFonts w:eastAsia="仿宋_GB2312"/>
          <w:sz w:val="32"/>
          <w:szCs w:val="32"/>
        </w:rPr>
        <w:t>指事业单位在当年的财政拨款收入、事业收入、其他收入不足以安排当年支出的情况下，使用以前年度积累的</w:t>
      </w:r>
      <w:r>
        <w:rPr>
          <w:rFonts w:hint="eastAsia" w:eastAsia="仿宋_GB2312"/>
          <w:sz w:val="32"/>
          <w:szCs w:val="32"/>
        </w:rPr>
        <w:t>非财政拨款</w:t>
      </w:r>
      <w:r>
        <w:rPr>
          <w:rFonts w:eastAsia="仿宋_GB2312"/>
          <w:sz w:val="32"/>
          <w:szCs w:val="32"/>
        </w:rPr>
        <w:t>结余（事业单位当年收支相抵后按国家规定提取、用于弥补以后年度收支差额的</w:t>
      </w:r>
      <w:r>
        <w:rPr>
          <w:rFonts w:hint="eastAsia" w:eastAsia="仿宋_GB2312"/>
          <w:sz w:val="32"/>
          <w:szCs w:val="32"/>
        </w:rPr>
        <w:t>结余</w:t>
      </w:r>
      <w:r>
        <w:rPr>
          <w:rFonts w:eastAsia="仿宋_GB2312"/>
          <w:sz w:val="32"/>
          <w:szCs w:val="32"/>
        </w:rPr>
        <w:t>）弥补本年度收支缺口的资金。</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六、基本支出：</w:t>
      </w:r>
      <w:r>
        <w:rPr>
          <w:rFonts w:eastAsia="仿宋_GB2312"/>
          <w:color w:val="000000"/>
          <w:sz w:val="32"/>
          <w:szCs w:val="32"/>
        </w:rPr>
        <w:t>是指为保障机构正常运转、完成日常工作任务而发生的人员支出和公用支出。</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七、项目支出：</w:t>
      </w:r>
      <w:r>
        <w:rPr>
          <w:rFonts w:eastAsia="仿宋_GB2312"/>
          <w:color w:val="000000"/>
          <w:sz w:val="32"/>
          <w:szCs w:val="32"/>
        </w:rPr>
        <w:t>是指在基本支出之外为完成特定的行政工作任务或事业发展目标所发生的支出。</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八、自然</w:t>
      </w:r>
      <w:r>
        <w:rPr>
          <w:rFonts w:hint="eastAsia" w:eastAsia="仿宋_GB2312"/>
          <w:b/>
          <w:color w:val="000000"/>
          <w:sz w:val="32"/>
          <w:szCs w:val="32"/>
        </w:rPr>
        <w:t>资源</w:t>
      </w:r>
      <w:r>
        <w:rPr>
          <w:rFonts w:eastAsia="仿宋_GB2312"/>
          <w:b/>
          <w:color w:val="000000"/>
          <w:sz w:val="32"/>
          <w:szCs w:val="32"/>
        </w:rPr>
        <w:t>海洋气象等支出：</w:t>
      </w:r>
      <w:r>
        <w:rPr>
          <w:rFonts w:eastAsia="仿宋_GB2312"/>
          <w:color w:val="000000"/>
          <w:sz w:val="32"/>
          <w:szCs w:val="32"/>
        </w:rPr>
        <w:t>指政府用于国土资源、海洋、测绘、地震、气象等公益服务事业方面的支出。</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九、年初结转和结余：</w:t>
      </w:r>
      <w:r>
        <w:rPr>
          <w:rFonts w:eastAsia="仿宋_GB2312"/>
          <w:color w:val="000000"/>
          <w:sz w:val="32"/>
          <w:szCs w:val="32"/>
        </w:rPr>
        <w:t>是指以前年度支出预算因客观条件变化未执行完毕、结转到本年度按规定继续使用的资金。</w:t>
      </w:r>
    </w:p>
    <w:p>
      <w:pPr>
        <w:spacing w:line="360" w:lineRule="auto"/>
        <w:ind w:firstLine="645"/>
        <w:rPr>
          <w:rFonts w:eastAsia="仿宋_GB2312"/>
          <w:color w:val="000000"/>
          <w:sz w:val="32"/>
          <w:szCs w:val="32"/>
        </w:rPr>
      </w:pPr>
      <w:r>
        <w:rPr>
          <w:rFonts w:eastAsia="仿宋_GB2312"/>
          <w:b/>
          <w:color w:val="000000"/>
          <w:sz w:val="32"/>
          <w:szCs w:val="32"/>
        </w:rPr>
        <w:t>十、年末结转和结余：</w:t>
      </w:r>
      <w:r>
        <w:rPr>
          <w:rFonts w:eastAsia="仿宋_GB2312"/>
          <w:color w:val="000000"/>
          <w:sz w:val="32"/>
          <w:szCs w:val="32"/>
        </w:rPr>
        <w:t>是指本年度或以前年度预算安排、因客观条件发生变化无法按原计划实施，需要延迟到以后年度继续使用的资金。</w:t>
      </w:r>
    </w:p>
    <w:p>
      <w:pPr>
        <w:autoSpaceDE w:val="0"/>
        <w:spacing w:line="360" w:lineRule="auto"/>
        <w:ind w:firstLine="643" w:firstLineChars="200"/>
        <w:rPr>
          <w:rFonts w:eastAsia="仿宋_GB2312"/>
          <w:sz w:val="32"/>
          <w:szCs w:val="32"/>
        </w:rPr>
      </w:pPr>
      <w:r>
        <w:rPr>
          <w:rFonts w:eastAsia="仿宋_GB2312"/>
          <w:b/>
          <w:sz w:val="32"/>
          <w:szCs w:val="32"/>
        </w:rPr>
        <w:t>十一、三公经费：</w:t>
      </w:r>
      <w:r>
        <w:rPr>
          <w:rFonts w:eastAsia="仿宋_GB2312"/>
          <w:sz w:val="32"/>
          <w:szCs w:val="32"/>
        </w:rPr>
        <w:t>是指部门用财政拨款安排的因公出国（境）费、公务用车购置及运行维护费和公务接待费。</w:t>
      </w:r>
    </w:p>
    <w:p>
      <w:pPr>
        <w:autoSpaceDE w:val="0"/>
        <w:spacing w:line="360" w:lineRule="auto"/>
        <w:ind w:firstLine="660"/>
        <w:rPr>
          <w:rFonts w:eastAsia="仿宋_GB2312"/>
          <w:sz w:val="32"/>
          <w:szCs w:val="32"/>
        </w:rPr>
      </w:pPr>
      <w:r>
        <w:rPr>
          <w:rFonts w:eastAsia="仿宋_GB2312"/>
          <w:b/>
          <w:sz w:val="32"/>
          <w:szCs w:val="32"/>
        </w:rPr>
        <w:t>十二、机关运行经费：</w:t>
      </w:r>
      <w:r>
        <w:rPr>
          <w:rFonts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spacing w:line="600" w:lineRule="exact"/>
        <w:rPr>
          <w:rFonts w:hint="eastAsia" w:eastAsia="黑体"/>
          <w:kern w:val="0"/>
          <w:sz w:val="32"/>
          <w:szCs w:val="32"/>
          <w:lang w:eastAsia="zh-CN"/>
        </w:rPr>
      </w:pPr>
      <w:r>
        <w:rPr>
          <w:rFonts w:hint="eastAsia"/>
          <w:sz w:val="32"/>
          <w:szCs w:val="32"/>
        </w:rPr>
        <w:t>附件</w:t>
      </w:r>
    </w:p>
    <w:p>
      <w:pPr>
        <w:spacing w:line="600" w:lineRule="exact"/>
        <w:rPr>
          <w:rFonts w:eastAsia="黑体"/>
          <w:kern w:val="0"/>
          <w:sz w:val="32"/>
          <w:szCs w:val="32"/>
        </w:rPr>
      </w:pPr>
    </w:p>
    <w:p>
      <w:pPr>
        <w:jc w:val="center"/>
        <w:rPr>
          <w:rFonts w:eastAsia="方正小标宋_GBK"/>
          <w:sz w:val="36"/>
          <w:szCs w:val="36"/>
        </w:rPr>
      </w:pPr>
      <w:r>
        <w:rPr>
          <w:rFonts w:hint="eastAsia" w:eastAsia="方正小标宋_GBK"/>
          <w:sz w:val="36"/>
          <w:szCs w:val="36"/>
          <w:lang w:val="en-US" w:eastAsia="zh-CN"/>
        </w:rPr>
        <w:t>2020</w:t>
      </w:r>
      <w:r>
        <w:rPr>
          <w:rFonts w:eastAsia="方正小标宋_GBK"/>
          <w:sz w:val="36"/>
          <w:szCs w:val="36"/>
        </w:rPr>
        <w:t>年度</w:t>
      </w:r>
      <w:r>
        <w:rPr>
          <w:rFonts w:hint="eastAsia" w:eastAsia="方正小标宋_GBK"/>
          <w:sz w:val="36"/>
          <w:szCs w:val="36"/>
          <w:lang w:eastAsia="zh-CN"/>
        </w:rPr>
        <w:t>湖南省森林公安局</w:t>
      </w:r>
      <w:r>
        <w:rPr>
          <w:rFonts w:eastAsia="方正小标宋_GBK"/>
          <w:sz w:val="36"/>
          <w:szCs w:val="36"/>
        </w:rPr>
        <w:t>整体支出绩效</w:t>
      </w:r>
    </w:p>
    <w:p>
      <w:pPr>
        <w:jc w:val="center"/>
        <w:rPr>
          <w:rFonts w:eastAsia="方正小标宋_GBK"/>
          <w:sz w:val="36"/>
          <w:szCs w:val="36"/>
        </w:rPr>
      </w:pPr>
      <w:r>
        <w:rPr>
          <w:rFonts w:eastAsia="方正小标宋_GBK"/>
          <w:sz w:val="36"/>
          <w:szCs w:val="36"/>
        </w:rPr>
        <w:t>自评报告</w:t>
      </w:r>
    </w:p>
    <w:p>
      <w:pPr>
        <w:jc w:val="center"/>
        <w:rPr>
          <w:rFonts w:eastAsia="楷体_GB2312"/>
          <w:b/>
          <w:sz w:val="36"/>
          <w:szCs w:val="36"/>
        </w:rPr>
      </w:pPr>
    </w:p>
    <w:p>
      <w:pPr>
        <w:jc w:val="center"/>
        <w:rPr>
          <w:rFonts w:eastAsia="楷体_GB2312"/>
          <w:b/>
          <w:sz w:val="36"/>
          <w:szCs w:val="36"/>
        </w:rPr>
      </w:pPr>
    </w:p>
    <w:p>
      <w:pPr>
        <w:jc w:val="center"/>
        <w:rPr>
          <w:rFonts w:eastAsia="楷体_GB2312"/>
          <w:b/>
          <w:sz w:val="36"/>
          <w:szCs w:val="36"/>
        </w:rPr>
      </w:pPr>
    </w:p>
    <w:p>
      <w:pPr>
        <w:jc w:val="center"/>
        <w:rPr>
          <w:rFonts w:eastAsia="黑体"/>
          <w:sz w:val="36"/>
          <w:szCs w:val="36"/>
        </w:rPr>
      </w:pPr>
    </w:p>
    <w:p>
      <w:pPr>
        <w:pStyle w:val="3"/>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both"/>
        <w:rPr>
          <w:rFonts w:eastAsia="黑体"/>
          <w:sz w:val="36"/>
          <w:szCs w:val="36"/>
        </w:rPr>
      </w:pPr>
    </w:p>
    <w:p>
      <w:pPr>
        <w:ind w:firstLine="720" w:firstLineChars="200"/>
        <w:jc w:val="center"/>
        <w:rPr>
          <w:rFonts w:eastAsia="黑体"/>
          <w:sz w:val="36"/>
          <w:szCs w:val="36"/>
        </w:rPr>
      </w:pPr>
    </w:p>
    <w:p>
      <w:pPr>
        <w:pStyle w:val="2"/>
        <w:rPr>
          <w:rFonts w:eastAsia="黑体"/>
          <w:sz w:val="36"/>
          <w:szCs w:val="36"/>
        </w:rPr>
      </w:pPr>
    </w:p>
    <w:p>
      <w:pPr>
        <w:jc w:val="both"/>
        <w:rPr>
          <w:rFonts w:eastAsia="黑体"/>
          <w:sz w:val="36"/>
          <w:szCs w:val="36"/>
        </w:rPr>
      </w:pPr>
    </w:p>
    <w:p>
      <w:pPr>
        <w:ind w:firstLine="720" w:firstLineChars="200"/>
        <w:jc w:val="center"/>
        <w:rPr>
          <w:rFonts w:eastAsia="黑体"/>
          <w:sz w:val="36"/>
          <w:szCs w:val="36"/>
        </w:rPr>
      </w:pPr>
      <w:r>
        <w:rPr>
          <w:rFonts w:eastAsia="黑体"/>
          <w:sz w:val="36"/>
          <w:szCs w:val="36"/>
        </w:rPr>
        <w:t>单位名称（盖章）：</w:t>
      </w:r>
      <w:r>
        <w:rPr>
          <w:rFonts w:hint="eastAsia" w:eastAsia="黑体"/>
          <w:sz w:val="36"/>
          <w:szCs w:val="36"/>
          <w:lang w:eastAsia="zh-CN"/>
        </w:rPr>
        <w:t>湖南省森林公安局</w:t>
      </w:r>
    </w:p>
    <w:p>
      <w:pPr>
        <w:jc w:val="center"/>
        <w:rPr>
          <w:rFonts w:eastAsia="黑体"/>
          <w:sz w:val="36"/>
          <w:szCs w:val="36"/>
        </w:rPr>
      </w:pPr>
    </w:p>
    <w:p>
      <w:pPr>
        <w:pStyle w:val="2"/>
        <w:rPr>
          <w:rFonts w:eastAsia="黑体"/>
          <w:sz w:val="36"/>
          <w:szCs w:val="36"/>
        </w:rPr>
      </w:pPr>
    </w:p>
    <w:p>
      <w:pPr>
        <w:pStyle w:val="2"/>
        <w:rPr>
          <w:rFonts w:eastAsia="黑体"/>
          <w:sz w:val="36"/>
          <w:szCs w:val="36"/>
        </w:rPr>
      </w:pPr>
    </w:p>
    <w:p>
      <w:pPr>
        <w:pStyle w:val="2"/>
      </w:pPr>
    </w:p>
    <w:p>
      <w:pPr>
        <w:pStyle w:val="2"/>
      </w:pPr>
    </w:p>
    <w:p>
      <w:pPr>
        <w:pStyle w:val="2"/>
      </w:pPr>
    </w:p>
    <w:p>
      <w:pPr>
        <w:spacing w:line="600" w:lineRule="exact"/>
        <w:ind w:firstLine="640" w:firstLineChars="200"/>
        <w:rPr>
          <w:rFonts w:eastAsia="黑体"/>
          <w:sz w:val="32"/>
          <w:szCs w:val="32"/>
        </w:rPr>
      </w:pPr>
      <w:r>
        <w:rPr>
          <w:rFonts w:eastAsia="黑体"/>
          <w:sz w:val="32"/>
          <w:szCs w:val="32"/>
        </w:rPr>
        <w:t>一、基本情况</w:t>
      </w:r>
    </w:p>
    <w:p>
      <w:pPr>
        <w:numPr>
          <w:ilvl w:val="0"/>
          <w:numId w:val="2"/>
        </w:numPr>
        <w:spacing w:line="600" w:lineRule="exact"/>
        <w:ind w:firstLine="643" w:firstLineChars="200"/>
        <w:rPr>
          <w:rFonts w:eastAsia="楷体_GB2312"/>
          <w:b/>
          <w:sz w:val="32"/>
          <w:szCs w:val="32"/>
        </w:rPr>
      </w:pPr>
      <w:r>
        <w:rPr>
          <w:rFonts w:eastAsia="楷体_GB2312"/>
          <w:b/>
          <w:sz w:val="32"/>
          <w:szCs w:val="32"/>
        </w:rPr>
        <w:t>单位基本情况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承担森林和草原防火工作，查处森林和草原领域违法犯罪行为。并掌握生态环境、生物安全等领域犯罪动态，拟订预防、打击对策；组织开展对生态环境、生物安全等领域犯罪案件的侦查工作。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2．机构情况。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省森林公安局下辖1个直属分局，政法编制48人，其中直属分局编制10人。内设机构7个：警令处、政治处、法制处、森林消防处、装备财务处、督察处和刑侦治安支队。</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3．人员情况。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省森林公安局2020年新增在职人员1人（公安院校直接招录民警丁丹），调出人员1人（陈昱），退休1人（周加林9月退休）。</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年末实有63人，与上年末一致，其中在职职工46人（比上年减少1人），退休人员17人（比上年增加1人）。</w:t>
      </w:r>
    </w:p>
    <w:p>
      <w:pPr>
        <w:numPr>
          <w:ilvl w:val="0"/>
          <w:numId w:val="2"/>
        </w:numPr>
        <w:spacing w:line="600" w:lineRule="exact"/>
        <w:ind w:firstLine="643" w:firstLineChars="200"/>
        <w:rPr>
          <w:rFonts w:eastAsia="楷体_GB2312"/>
          <w:b/>
          <w:sz w:val="32"/>
          <w:szCs w:val="32"/>
        </w:rPr>
      </w:pPr>
      <w:r>
        <w:rPr>
          <w:rFonts w:eastAsia="楷体_GB2312"/>
          <w:b/>
          <w:sz w:val="32"/>
          <w:szCs w:val="32"/>
        </w:rPr>
        <w:t>单位年度整体支出绩效目标，省级专项资金绩效目标、其他项目支出（除省级专项资金以外）绩效目标</w:t>
      </w:r>
    </w:p>
    <w:p>
      <w:pPr>
        <w:widowControl/>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省森林公安局年度整体支出绩效目标为忠实践行</w:t>
      </w:r>
      <w:r>
        <w:rPr>
          <w:rFonts w:hint="default" w:ascii="仿宋" w:hAnsi="仿宋" w:eastAsia="仿宋"/>
          <w:sz w:val="32"/>
          <w:szCs w:val="32"/>
          <w:lang w:val="en-US" w:eastAsia="zh-CN"/>
        </w:rPr>
        <w:t>“</w:t>
      </w:r>
      <w:r>
        <w:rPr>
          <w:rFonts w:hint="eastAsia" w:ascii="仿宋" w:hAnsi="仿宋" w:eastAsia="仿宋"/>
          <w:sz w:val="32"/>
          <w:szCs w:val="32"/>
          <w:lang w:val="en-US" w:eastAsia="zh-CN"/>
        </w:rPr>
        <w:t>对党忠诚、服务人民、执法公正、纪律严明</w:t>
      </w:r>
      <w:r>
        <w:rPr>
          <w:rFonts w:hint="default" w:ascii="仿宋" w:hAnsi="仿宋" w:eastAsia="仿宋"/>
          <w:sz w:val="32"/>
          <w:szCs w:val="32"/>
          <w:lang w:val="en-US" w:eastAsia="zh-CN"/>
        </w:rPr>
        <w:t>”</w:t>
      </w:r>
      <w:r>
        <w:rPr>
          <w:rFonts w:hint="eastAsia" w:ascii="仿宋" w:hAnsi="仿宋" w:eastAsia="仿宋"/>
          <w:sz w:val="32"/>
          <w:szCs w:val="32"/>
          <w:lang w:val="en-US" w:eastAsia="zh-CN"/>
        </w:rPr>
        <w:t>的要求和</w:t>
      </w:r>
      <w:r>
        <w:rPr>
          <w:rFonts w:hint="default" w:ascii="仿宋" w:hAnsi="仿宋" w:eastAsia="仿宋"/>
          <w:sz w:val="32"/>
          <w:szCs w:val="32"/>
          <w:lang w:val="en-US" w:eastAsia="zh-CN"/>
        </w:rPr>
        <w:t>“</w:t>
      </w:r>
      <w:r>
        <w:rPr>
          <w:rFonts w:hint="eastAsia" w:ascii="仿宋" w:hAnsi="仿宋" w:eastAsia="仿宋"/>
          <w:sz w:val="32"/>
          <w:szCs w:val="32"/>
          <w:lang w:val="en-US" w:eastAsia="zh-CN"/>
        </w:rPr>
        <w:t>政治建警、改革强警、科技兴警、从严治警</w:t>
      </w:r>
      <w:r>
        <w:rPr>
          <w:rFonts w:hint="default" w:ascii="仿宋" w:hAnsi="仿宋" w:eastAsia="仿宋"/>
          <w:sz w:val="32"/>
          <w:szCs w:val="32"/>
          <w:lang w:val="en-US" w:eastAsia="zh-CN"/>
        </w:rPr>
        <w:t>”</w:t>
      </w:r>
      <w:r>
        <w:rPr>
          <w:rFonts w:hint="eastAsia" w:ascii="仿宋" w:hAnsi="仿宋" w:eastAsia="仿宋"/>
          <w:sz w:val="32"/>
          <w:szCs w:val="32"/>
          <w:lang w:val="en-US" w:eastAsia="zh-CN"/>
        </w:rPr>
        <w:t>新时代公安工作方针，聚焦森林公安主责主业，稳妥推进森林公安管理体制调整，严厉打击涉林违法犯罪，有力有效维护了森林资源安全、生态安全和林区稳定。执行火案侦办和秋季重点区域巡护防火宣传，防火救灾指挥系统升级和巡护。</w:t>
      </w:r>
    </w:p>
    <w:p>
      <w:pPr>
        <w:pStyle w:val="9"/>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9"/>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2020年基本支出12348897.93元，比上年的13018674.97元减少669777.04，减少5.14%。其中，工资福利支出11108248.56元，比上年的10545294.22元增加562954.34元，增幅5.34%；商品和服务支出984526.64元，比上年的1611987.94元减少627461.3元，降幅38.92%（主要是财政统一压减预算，商品和服务支出预算减少）；对个人和家庭的补助256122.73元，用于在职和退休人员物业补贴、退休人员独生子女奖励金以及医疗费补助。</w:t>
      </w:r>
    </w:p>
    <w:p>
      <w:pPr>
        <w:pStyle w:val="9"/>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（二）项目支出情况</w:t>
      </w:r>
    </w:p>
    <w:p>
      <w:pPr>
        <w:spacing w:line="600" w:lineRule="exact"/>
        <w:ind w:firstLine="640" w:firstLineChars="200"/>
        <w:rPr>
          <w:rFonts w:ascii="Times New Roman" w:hAnsi="Times New Roman" w:eastAsia="黑体"/>
          <w:sz w:val="32"/>
          <w:szCs w:val="32"/>
        </w:rPr>
      </w:pPr>
      <w:r>
        <w:rPr>
          <w:rFonts w:hint="eastAsia" w:ascii="仿宋_GB2312" w:hAnsi="仿宋" w:eastAsia="仿宋_GB2312"/>
          <w:sz w:val="32"/>
          <w:szCs w:val="32"/>
        </w:rPr>
        <w:t>项目支出3331675元，比上年的4275000元减少943325元，降幅22.07%。其中，商品和服务支出1857950.37元，比上年1971080元减少113129.63元；对个人和家庭的补助60万元，用于全省森林公安三等功及嘉奖奖金，与去年持平；基本建设项目支出为零；其他资本性支出873724.63元，比上年的1703920元减少830195.37元，减幅48.72%</w:t>
      </w:r>
      <w:r>
        <w:rPr>
          <w:rFonts w:eastAsia="仿宋_GB2312"/>
          <w:sz w:val="32"/>
          <w:szCs w:val="32"/>
        </w:rPr>
        <w:t>。</w:t>
      </w:r>
    </w:p>
    <w:p>
      <w:pPr>
        <w:spacing w:line="600" w:lineRule="exact"/>
        <w:ind w:firstLine="640" w:firstLineChars="200"/>
        <w:rPr>
          <w:rFonts w:eastAsia="黑体"/>
          <w:sz w:val="32"/>
          <w:szCs w:val="32"/>
        </w:rPr>
      </w:pPr>
      <w:r>
        <w:rPr>
          <w:rFonts w:hint="eastAsia" w:eastAsia="黑体"/>
          <w:sz w:val="32"/>
          <w:szCs w:val="32"/>
          <w:lang w:eastAsia="zh-CN"/>
        </w:rPr>
        <w:t>三</w:t>
      </w:r>
      <w:r>
        <w:rPr>
          <w:rFonts w:eastAsia="黑体"/>
          <w:sz w:val="32"/>
          <w:szCs w:val="32"/>
        </w:rPr>
        <w:t>、部门整体支出绩效情况</w:t>
      </w:r>
    </w:p>
    <w:p>
      <w:pPr>
        <w:spacing w:line="600" w:lineRule="exact"/>
        <w:ind w:firstLine="640" w:firstLineChars="200"/>
        <w:rPr>
          <w:rFonts w:eastAsia="仿宋_GB2312"/>
          <w:color w:val="000000"/>
          <w:sz w:val="32"/>
          <w:szCs w:val="32"/>
        </w:rPr>
      </w:pPr>
      <w:r>
        <w:rPr>
          <w:rFonts w:hint="eastAsia" w:ascii="仿宋" w:hAnsi="仿宋" w:eastAsia="仿宋" w:cs="仿宋"/>
          <w:color w:val="000000"/>
          <w:sz w:val="32"/>
          <w:szCs w:val="32"/>
          <w:lang w:val="en-US" w:eastAsia="zh-CN"/>
        </w:rPr>
        <w:t>2020年</w:t>
      </w:r>
      <w:r>
        <w:rPr>
          <w:rFonts w:hint="eastAsia" w:eastAsia="仿宋_GB2312"/>
          <w:color w:val="000000"/>
          <w:sz w:val="32"/>
          <w:szCs w:val="32"/>
          <w:lang w:val="en-US" w:eastAsia="zh-CN"/>
        </w:rPr>
        <w:t>度，</w:t>
      </w:r>
      <w:r>
        <w:rPr>
          <w:rFonts w:eastAsia="仿宋_GB2312"/>
          <w:color w:val="000000"/>
          <w:sz w:val="32"/>
          <w:szCs w:val="32"/>
        </w:rPr>
        <w:t>本</w:t>
      </w:r>
      <w:r>
        <w:rPr>
          <w:rFonts w:hint="eastAsia" w:eastAsia="仿宋_GB2312"/>
          <w:color w:val="000000"/>
          <w:sz w:val="32"/>
          <w:szCs w:val="32"/>
          <w:lang w:eastAsia="zh-CN"/>
        </w:rPr>
        <w:t>单位一般公共预算</w:t>
      </w:r>
      <w:r>
        <w:rPr>
          <w:rFonts w:eastAsia="仿宋_GB2312"/>
          <w:color w:val="000000"/>
          <w:sz w:val="32"/>
          <w:szCs w:val="32"/>
        </w:rPr>
        <w:t>支出的绩效目标完成</w:t>
      </w:r>
      <w:r>
        <w:rPr>
          <w:rFonts w:hint="eastAsia" w:eastAsia="仿宋_GB2312"/>
          <w:color w:val="000000"/>
          <w:sz w:val="32"/>
          <w:szCs w:val="32"/>
          <w:lang w:eastAsia="zh-CN"/>
        </w:rPr>
        <w:t>良好</w:t>
      </w:r>
      <w:r>
        <w:rPr>
          <w:rFonts w:eastAsia="仿宋_GB2312"/>
          <w:color w:val="000000"/>
          <w:sz w:val="32"/>
          <w:szCs w:val="32"/>
        </w:rPr>
        <w:t>，</w:t>
      </w:r>
      <w:r>
        <w:rPr>
          <w:rFonts w:hint="eastAsia" w:eastAsia="仿宋_GB2312"/>
          <w:color w:val="000000"/>
          <w:sz w:val="32"/>
          <w:szCs w:val="32"/>
          <w:lang w:val="en-US" w:eastAsia="zh-CN"/>
        </w:rPr>
        <w:t>开展打击</w:t>
      </w:r>
      <w:r>
        <w:rPr>
          <w:rFonts w:hint="eastAsia" w:ascii="仿宋" w:hAnsi="仿宋" w:eastAsia="仿宋" w:cs="仿宋"/>
          <w:color w:val="000000"/>
          <w:sz w:val="32"/>
          <w:szCs w:val="32"/>
          <w:lang w:val="en-US" w:eastAsia="zh-CN"/>
        </w:rPr>
        <w:t>非法转运、贩卖野生动物违法犯罪专项行动，扎实推进“昆仑2020”专项行动和“长江禁渔行动”。去年全省森林公安机关共立破坏森林和野生动植物资源刑事案件2000余</w:t>
      </w:r>
      <w:r>
        <w:rPr>
          <w:rFonts w:hint="eastAsia" w:ascii="仿宋" w:hAnsi="仿宋" w:eastAsia="仿宋" w:cs="仿宋"/>
          <w:color w:val="000000"/>
          <w:sz w:val="32"/>
          <w:szCs w:val="32"/>
          <w:lang w:val="en-US" w:eastAsia="zh-CN"/>
        </w:rPr>
        <w:t>起，破2000余</w:t>
      </w:r>
      <w:r>
        <w:rPr>
          <w:rFonts w:hint="eastAsia" w:ascii="仿宋" w:hAnsi="仿宋" w:eastAsia="仿宋" w:cs="仿宋"/>
          <w:color w:val="000000"/>
          <w:sz w:val="32"/>
          <w:szCs w:val="32"/>
          <w:lang w:val="en-US" w:eastAsia="zh-CN"/>
        </w:rPr>
        <w:t>起，抓获犯罪嫌疑人2000余</w:t>
      </w:r>
      <w:r>
        <w:rPr>
          <w:rFonts w:hint="eastAsia" w:ascii="仿宋" w:hAnsi="仿宋" w:eastAsia="仿宋" w:cs="仿宋"/>
          <w:color w:val="000000"/>
          <w:sz w:val="32"/>
          <w:szCs w:val="32"/>
          <w:lang w:val="en-US" w:eastAsia="zh-CN"/>
        </w:rPr>
        <w:t>人；收缴木材约5000立方米，收缴非法来源或没有检疫证明的野生动物1万多头(只)。积极开展打击</w:t>
      </w:r>
      <w:r>
        <w:rPr>
          <w:rFonts w:hint="eastAsia" w:eastAsia="仿宋_GB2312"/>
          <w:color w:val="000000"/>
          <w:sz w:val="32"/>
          <w:szCs w:val="32"/>
          <w:lang w:val="en-US" w:eastAsia="zh-CN"/>
        </w:rPr>
        <w:t>森林草原违法用火行为专项行动，积极开展防火督查。</w:t>
      </w:r>
    </w:p>
    <w:p>
      <w:pPr>
        <w:rPr>
          <w:rFonts w:hint="eastAsia"/>
          <w:sz w:val="32"/>
          <w:szCs w:val="32"/>
        </w:rPr>
      </w:pPr>
      <w:r>
        <w:rPr>
          <w:rFonts w:eastAsia="黑体"/>
          <w:sz w:val="32"/>
          <w:szCs w:val="32"/>
        </w:rPr>
        <w:br w:type="page"/>
      </w:r>
    </w:p>
    <w:p>
      <w:pPr>
        <w:widowControl/>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1</w:t>
      </w:r>
    </w:p>
    <w:p>
      <w:pPr>
        <w:spacing w:line="560" w:lineRule="exact"/>
        <w:jc w:val="center"/>
        <w:rPr>
          <w:rFonts w:eastAsia="方正小标宋_GBK"/>
          <w:kern w:val="0"/>
          <w:sz w:val="32"/>
          <w:szCs w:val="32"/>
        </w:rPr>
      </w:pPr>
      <w:r>
        <w:rPr>
          <w:rFonts w:hint="eastAsia" w:eastAsia="方正小标宋_GBK"/>
          <w:kern w:val="0"/>
          <w:sz w:val="32"/>
          <w:szCs w:val="32"/>
          <w:lang w:val="en-US" w:eastAsia="zh-CN"/>
        </w:rPr>
        <w:t>2020年度湖南省森林公安局</w:t>
      </w:r>
      <w:r>
        <w:rPr>
          <w:rFonts w:eastAsia="方正小标宋_GBK"/>
          <w:kern w:val="0"/>
          <w:sz w:val="32"/>
          <w:szCs w:val="32"/>
        </w:rPr>
        <w:t>整体支出绩效评价基础数据表</w:t>
      </w:r>
    </w:p>
    <w:tbl>
      <w:tblPr>
        <w:tblStyle w:val="6"/>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vMerge w:val="restart"/>
            <w:tcBorders>
              <w:top w:val="single" w:color="auto" w:sz="12" w:space="0"/>
              <w:left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财政供养人员情况</w:t>
            </w:r>
          </w:p>
        </w:tc>
        <w:tc>
          <w:tcPr>
            <w:tcW w:w="2038" w:type="dxa"/>
            <w:gridSpan w:val="2"/>
            <w:tcBorders>
              <w:top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编制数</w:t>
            </w:r>
          </w:p>
        </w:tc>
        <w:tc>
          <w:tcPr>
            <w:tcW w:w="2240" w:type="dxa"/>
            <w:gridSpan w:val="2"/>
            <w:tcBorders>
              <w:top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w:t>
            </w:r>
            <w:r>
              <w:rPr>
                <w:rFonts w:hint="eastAsia" w:ascii="仿宋" w:hAnsi="仿宋" w:eastAsia="仿宋" w:cs="仿宋"/>
                <w:b/>
                <w:bCs/>
                <w:kern w:val="0"/>
                <w:sz w:val="24"/>
                <w:szCs w:val="24"/>
                <w:lang w:val="en-US" w:eastAsia="zh-CN"/>
              </w:rPr>
              <w:t>20</w:t>
            </w:r>
            <w:r>
              <w:rPr>
                <w:rFonts w:hint="eastAsia" w:ascii="仿宋" w:hAnsi="仿宋" w:eastAsia="仿宋" w:cs="仿宋"/>
                <w:b/>
                <w:bCs/>
                <w:kern w:val="0"/>
                <w:sz w:val="24"/>
                <w:szCs w:val="24"/>
              </w:rPr>
              <w:t>年实际在职人数</w:t>
            </w:r>
          </w:p>
        </w:tc>
        <w:tc>
          <w:tcPr>
            <w:tcW w:w="1832" w:type="dxa"/>
            <w:gridSpan w:val="2"/>
            <w:tcBorders>
              <w:top w:val="single" w:color="auto" w:sz="12" w:space="0"/>
              <w:right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vMerge w:val="continue"/>
            <w:tcBorders>
              <w:left w:val="single" w:color="auto" w:sz="12" w:space="0"/>
            </w:tcBorders>
            <w:shd w:val="clear" w:color="auto" w:fill="auto"/>
            <w:vAlign w:val="center"/>
          </w:tcPr>
          <w:p>
            <w:pPr>
              <w:widowControl/>
              <w:jc w:val="left"/>
              <w:rPr>
                <w:rFonts w:hint="eastAsia" w:ascii="仿宋" w:hAnsi="仿宋" w:eastAsia="仿宋" w:cs="仿宋"/>
                <w:b/>
                <w:bCs/>
                <w:kern w:val="0"/>
                <w:sz w:val="24"/>
                <w:szCs w:val="24"/>
              </w:rPr>
            </w:pP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48</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46</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95.83%</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经费控制情况</w:t>
            </w:r>
          </w:p>
        </w:tc>
        <w:tc>
          <w:tcPr>
            <w:tcW w:w="2038" w:type="dxa"/>
            <w:gridSpan w:val="2"/>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201</w:t>
            </w:r>
            <w:r>
              <w:rPr>
                <w:rFonts w:hint="eastAsia" w:ascii="仿宋" w:hAnsi="仿宋" w:eastAsia="仿宋" w:cs="仿宋"/>
                <w:b/>
                <w:bCs/>
                <w:kern w:val="0"/>
                <w:sz w:val="24"/>
                <w:szCs w:val="24"/>
                <w:lang w:val="en-US" w:eastAsia="zh-CN"/>
              </w:rPr>
              <w:t>9</w:t>
            </w:r>
            <w:r>
              <w:rPr>
                <w:rFonts w:hint="eastAsia" w:ascii="仿宋" w:hAnsi="仿宋" w:eastAsia="仿宋" w:cs="仿宋"/>
                <w:b/>
                <w:bCs/>
                <w:kern w:val="0"/>
                <w:sz w:val="24"/>
                <w:szCs w:val="24"/>
              </w:rPr>
              <w:t>年决算数</w:t>
            </w:r>
          </w:p>
        </w:tc>
        <w:tc>
          <w:tcPr>
            <w:tcW w:w="2240" w:type="dxa"/>
            <w:gridSpan w:val="2"/>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w:t>
            </w:r>
            <w:r>
              <w:rPr>
                <w:rFonts w:hint="eastAsia" w:ascii="仿宋" w:hAnsi="仿宋" w:eastAsia="仿宋" w:cs="仿宋"/>
                <w:b/>
                <w:bCs/>
                <w:kern w:val="0"/>
                <w:sz w:val="24"/>
                <w:szCs w:val="24"/>
                <w:lang w:val="en-US" w:eastAsia="zh-CN"/>
              </w:rPr>
              <w:t>20</w:t>
            </w:r>
            <w:r>
              <w:rPr>
                <w:rFonts w:hint="eastAsia" w:ascii="仿宋" w:hAnsi="仿宋" w:eastAsia="仿宋" w:cs="仿宋"/>
                <w:b/>
                <w:bCs/>
                <w:kern w:val="0"/>
                <w:sz w:val="24"/>
                <w:szCs w:val="24"/>
              </w:rPr>
              <w:t>年预算数</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w:t>
            </w:r>
            <w:r>
              <w:rPr>
                <w:rFonts w:hint="eastAsia" w:ascii="仿宋" w:hAnsi="仿宋" w:eastAsia="仿宋" w:cs="仿宋"/>
                <w:b/>
                <w:bCs/>
                <w:kern w:val="0"/>
                <w:sz w:val="24"/>
                <w:szCs w:val="24"/>
                <w:lang w:val="en-US" w:eastAsia="zh-CN"/>
              </w:rPr>
              <w:t>20</w:t>
            </w:r>
            <w:r>
              <w:rPr>
                <w:rFonts w:hint="eastAsia" w:ascii="仿宋" w:hAnsi="仿宋" w:eastAsia="仿宋" w:cs="仿宋"/>
                <w:b/>
                <w:bCs/>
                <w:kern w:val="0"/>
                <w:sz w:val="24"/>
                <w:szCs w:val="24"/>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三公经费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30.02</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23.03</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1、公务用车购置和维护经费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23.81</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18.23</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其中：公车购置</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公车运行维护</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23.81</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18.23</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2、出国经费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3、公务接待</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6.21</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4.80</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项目支出</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427.5</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260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333.17</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1、业务工作经费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427.5</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260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333.17</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2、运行维护经费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354" w:type="dxa"/>
            <w:tcBorders>
              <w:left w:val="single" w:color="auto" w:sz="12" w:space="0"/>
            </w:tcBorders>
            <w:shd w:val="clear" w:color="auto" w:fill="auto"/>
            <w:vAlign w:val="center"/>
          </w:tcPr>
          <w:p>
            <w:pPr>
              <w:widowControl/>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3、省级专项资金</w:t>
            </w:r>
          </w:p>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（一个专项一行）</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4、其他事业类发展资金</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3354" w:type="dxa"/>
            <w:tcBorders>
              <w:lef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公用经费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161.20</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116.73</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98.45</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其中：办公费</w:t>
            </w:r>
          </w:p>
        </w:tc>
        <w:tc>
          <w:tcPr>
            <w:tcW w:w="2038"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14.35</w:t>
            </w:r>
            <w:r>
              <w:rPr>
                <w:rFonts w:hint="eastAsia" w:ascii="仿宋" w:hAnsi="仿宋" w:eastAsia="仿宋" w:cs="仿宋"/>
                <w:color w:val="auto"/>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9.19</w:t>
            </w:r>
            <w:r>
              <w:rPr>
                <w:rFonts w:hint="eastAsia" w:ascii="仿宋" w:hAnsi="仿宋" w:eastAsia="仿宋" w:cs="仿宋"/>
                <w:color w:val="auto"/>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8.81</w:t>
            </w: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水费、电费、差旅费</w:t>
            </w:r>
          </w:p>
        </w:tc>
        <w:tc>
          <w:tcPr>
            <w:tcW w:w="2038"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71.27</w:t>
            </w:r>
            <w:r>
              <w:rPr>
                <w:rFonts w:hint="eastAsia" w:ascii="仿宋" w:hAnsi="仿宋" w:eastAsia="仿宋" w:cs="仿宋"/>
                <w:color w:val="auto"/>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55</w:t>
            </w:r>
            <w:r>
              <w:rPr>
                <w:rFonts w:hint="eastAsia" w:ascii="仿宋" w:hAnsi="仿宋" w:eastAsia="仿宋" w:cs="仿宋"/>
                <w:color w:val="auto"/>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51.41</w:t>
            </w: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会议费、培训费</w:t>
            </w:r>
          </w:p>
        </w:tc>
        <w:tc>
          <w:tcPr>
            <w:tcW w:w="2038"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7.72</w:t>
            </w:r>
            <w:r>
              <w:rPr>
                <w:rFonts w:hint="eastAsia" w:ascii="仿宋" w:hAnsi="仿宋" w:eastAsia="仿宋" w:cs="仿宋"/>
                <w:color w:val="auto"/>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15</w:t>
            </w:r>
            <w:r>
              <w:rPr>
                <w:rFonts w:hint="eastAsia" w:ascii="仿宋" w:hAnsi="仿宋" w:eastAsia="仿宋" w:cs="仿宋"/>
                <w:color w:val="auto"/>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0</w:t>
            </w: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政府采购金额</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240"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91.81</w:t>
            </w:r>
            <w:r>
              <w:rPr>
                <w:rFonts w:hint="eastAsia" w:ascii="仿宋" w:hAnsi="仿宋" w:eastAsia="仿宋" w:cs="仿宋"/>
                <w:color w:val="auto"/>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87.37</w:t>
            </w: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部门基本支出预算调整 </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3354" w:type="dxa"/>
            <w:vMerge w:val="restart"/>
            <w:tcBorders>
              <w:lef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楼堂馆所控制情况</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（2019年完工项目）</w:t>
            </w:r>
          </w:p>
        </w:tc>
        <w:tc>
          <w:tcPr>
            <w:tcW w:w="1189"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批复规模</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w:t>
            </w:r>
          </w:p>
        </w:tc>
        <w:tc>
          <w:tcPr>
            <w:tcW w:w="849"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实际规模（㎡）</w:t>
            </w:r>
          </w:p>
        </w:tc>
        <w:tc>
          <w:tcPr>
            <w:tcW w:w="1129"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规模控制率</w:t>
            </w:r>
          </w:p>
        </w:tc>
        <w:tc>
          <w:tcPr>
            <w:tcW w:w="1111"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预算投资（万元）</w:t>
            </w:r>
          </w:p>
        </w:tc>
        <w:tc>
          <w:tcPr>
            <w:tcW w:w="969"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实际投资（万元）</w:t>
            </w:r>
          </w:p>
        </w:tc>
        <w:tc>
          <w:tcPr>
            <w:tcW w:w="863" w:type="dxa"/>
            <w:tcBorders>
              <w:right w:val="single" w:color="auto" w:sz="12" w:space="0"/>
            </w:tcBorders>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54" w:type="dxa"/>
            <w:vMerge w:val="continue"/>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p>
        </w:tc>
        <w:tc>
          <w:tcPr>
            <w:tcW w:w="1189"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2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1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6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63" w:type="dxa"/>
            <w:tcBorders>
              <w:righ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3354" w:type="dxa"/>
            <w:tcBorders>
              <w:left w:val="single" w:color="auto" w:sz="12" w:space="0"/>
              <w:bottom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厉行节约保障措施</w:t>
            </w:r>
          </w:p>
        </w:tc>
        <w:tc>
          <w:tcPr>
            <w:tcW w:w="6110" w:type="dxa"/>
            <w:gridSpan w:val="6"/>
            <w:tcBorders>
              <w:bottom w:val="single" w:color="auto" w:sz="12" w:space="0"/>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ascii="Times New Roman" w:hAnsi="Times New Roman" w:eastAsia="仿宋_GB2312"/>
                <w:kern w:val="0"/>
                <w:sz w:val="21"/>
                <w:szCs w:val="21"/>
              </w:rPr>
              <w:t>硬化预算约束</w:t>
            </w:r>
            <w:r>
              <w:rPr>
                <w:rFonts w:hint="eastAsia" w:ascii="Times New Roman" w:hAnsi="Times New Roman" w:eastAsia="仿宋_GB2312"/>
                <w:kern w:val="0"/>
                <w:sz w:val="21"/>
                <w:szCs w:val="21"/>
              </w:rPr>
              <w:t>；</w:t>
            </w:r>
            <w:r>
              <w:rPr>
                <w:rFonts w:ascii="Times New Roman" w:hAnsi="Times New Roman" w:eastAsia="仿宋_GB2312"/>
                <w:kern w:val="0"/>
                <w:sz w:val="21"/>
                <w:szCs w:val="21"/>
              </w:rPr>
              <w:t>净化支出项目</w:t>
            </w:r>
            <w:r>
              <w:rPr>
                <w:rFonts w:hint="eastAsia" w:ascii="Times New Roman" w:hAnsi="Times New Roman" w:eastAsia="仿宋_GB2312"/>
                <w:kern w:val="0"/>
                <w:sz w:val="21"/>
                <w:szCs w:val="21"/>
              </w:rPr>
              <w:t>；</w:t>
            </w:r>
            <w:r>
              <w:rPr>
                <w:rFonts w:ascii="Times New Roman" w:hAnsi="Times New Roman" w:eastAsia="仿宋_GB2312"/>
                <w:kern w:val="0"/>
                <w:sz w:val="21"/>
                <w:szCs w:val="21"/>
              </w:rPr>
              <w:t>强化支出审核</w:t>
            </w:r>
            <w:r>
              <w:rPr>
                <w:rFonts w:hint="eastAsia" w:ascii="Times New Roman" w:hAnsi="Times New Roman" w:eastAsia="仿宋_GB2312"/>
                <w:kern w:val="0"/>
                <w:sz w:val="21"/>
                <w:szCs w:val="21"/>
              </w:rPr>
              <w:t>；</w:t>
            </w:r>
            <w:r>
              <w:rPr>
                <w:rFonts w:ascii="Times New Roman" w:hAnsi="Times New Roman" w:eastAsia="仿宋_GB2312"/>
                <w:kern w:val="0"/>
                <w:sz w:val="21"/>
                <w:szCs w:val="21"/>
              </w:rPr>
              <w:t>深化厉行节约</w:t>
            </w:r>
            <w:r>
              <w:rPr>
                <w:rFonts w:hint="eastAsia" w:ascii="Times New Roman" w:hAnsi="Times New Roman" w:eastAsia="仿宋_GB2312"/>
                <w:kern w:val="0"/>
                <w:sz w:val="21"/>
                <w:szCs w:val="21"/>
              </w:rPr>
              <w:t>；</w:t>
            </w:r>
            <w:r>
              <w:rPr>
                <w:rFonts w:ascii="Times New Roman" w:hAnsi="Times New Roman" w:eastAsia="仿宋_GB2312"/>
                <w:kern w:val="0"/>
                <w:sz w:val="21"/>
                <w:szCs w:val="21"/>
              </w:rPr>
              <w:t>固化信息公开机制</w:t>
            </w:r>
            <w:r>
              <w:rPr>
                <w:rFonts w:hint="eastAsia" w:ascii="Times New Roman" w:hAnsi="Times New Roman" w:eastAsia="仿宋_GB2312"/>
                <w:kern w:val="0"/>
                <w:sz w:val="21"/>
                <w:szCs w:val="21"/>
              </w:rPr>
              <w:t>。</w:t>
            </w:r>
            <w:r>
              <w:rPr>
                <w:rFonts w:hint="eastAsia" w:ascii="Times New Roman" w:hAnsi="Times New Roman" w:eastAsia="仿宋_GB2312"/>
                <w:bCs/>
                <w:kern w:val="0"/>
                <w:sz w:val="21"/>
                <w:szCs w:val="21"/>
              </w:rPr>
              <w:t>严格控制办公经费。本着节俭、适度的原则配置办公设备和办公用品。大力提倡网络办文</w:t>
            </w:r>
            <w:r>
              <w:rPr>
                <w:rFonts w:ascii="Times New Roman" w:hAnsi="Times New Roman" w:eastAsia="仿宋_GB2312"/>
                <w:bCs/>
                <w:kern w:val="0"/>
                <w:sz w:val="21"/>
                <w:szCs w:val="21"/>
              </w:rPr>
              <w:t>,</w:t>
            </w:r>
            <w:r>
              <w:rPr>
                <w:rFonts w:hint="eastAsia" w:ascii="Times New Roman" w:hAnsi="Times New Roman" w:eastAsia="仿宋_GB2312"/>
                <w:bCs/>
                <w:kern w:val="0"/>
                <w:sz w:val="21"/>
                <w:szCs w:val="21"/>
              </w:rPr>
              <w:t>减少纸质文件印发；提倡双面用纸</w:t>
            </w:r>
            <w:r>
              <w:rPr>
                <w:rFonts w:ascii="Times New Roman" w:hAnsi="Times New Roman" w:eastAsia="仿宋_GB2312"/>
                <w:bCs/>
                <w:kern w:val="0"/>
                <w:sz w:val="21"/>
                <w:szCs w:val="21"/>
              </w:rPr>
              <w:t>,</w:t>
            </w:r>
            <w:r>
              <w:rPr>
                <w:rFonts w:hint="eastAsia" w:ascii="Times New Roman" w:hAnsi="Times New Roman" w:eastAsia="仿宋_GB2312"/>
                <w:bCs/>
                <w:kern w:val="0"/>
                <w:sz w:val="21"/>
                <w:szCs w:val="21"/>
              </w:rPr>
              <w:t>注重信封、复印纸的再利用</w:t>
            </w:r>
            <w:r>
              <w:rPr>
                <w:rFonts w:hint="eastAsia" w:ascii="Times New Roman" w:hAnsi="Times New Roman" w:eastAsia="仿宋_GB2312"/>
                <w:bCs/>
                <w:kern w:val="0"/>
                <w:sz w:val="21"/>
                <w:szCs w:val="21"/>
                <w:lang w:eastAsia="zh-CN"/>
              </w:rPr>
              <w:t>；压减一般性支出</w:t>
            </w:r>
            <w:r>
              <w:rPr>
                <w:rFonts w:hint="eastAsia" w:ascii="Times New Roman" w:hAnsi="Times New Roman" w:eastAsia="仿宋_GB2312"/>
                <w:bCs/>
                <w:kern w:val="0"/>
                <w:sz w:val="21"/>
                <w:szCs w:val="21"/>
                <w:lang w:val="en-US" w:eastAsia="zh-CN"/>
              </w:rPr>
              <w:t>，压减三公经费。</w:t>
            </w:r>
            <w:r>
              <w:rPr>
                <w:rFonts w:hint="eastAsia" w:ascii="仿宋" w:hAnsi="仿宋" w:eastAsia="仿宋" w:cs="仿宋"/>
                <w:kern w:val="0"/>
                <w:sz w:val="24"/>
                <w:szCs w:val="24"/>
              </w:rPr>
              <w:t>　</w:t>
            </w:r>
          </w:p>
        </w:tc>
      </w:tr>
    </w:tbl>
    <w:p>
      <w:pPr>
        <w:spacing w:line="360" w:lineRule="exact"/>
        <w:rPr>
          <w:rFonts w:hint="eastAsia" w:ascii="仿宋" w:hAnsi="仿宋" w:eastAsia="仿宋" w:cs="仿宋"/>
          <w:kern w:val="0"/>
          <w:sz w:val="24"/>
          <w:szCs w:val="24"/>
        </w:rPr>
      </w:pPr>
      <w:r>
        <w:rPr>
          <w:rFonts w:hint="eastAsia" w:ascii="仿宋" w:hAnsi="仿宋" w:eastAsia="仿宋" w:cs="仿宋"/>
          <w:kern w:val="0"/>
          <w:sz w:val="21"/>
          <w:szCs w:val="21"/>
        </w:rPr>
        <w:t>说明：“项目支出”需要填报基本支出以外的所有项目支出情况，“公用经费”填报基本支出中的一般商品和服务支出。</w:t>
      </w:r>
    </w:p>
    <w:p>
      <w:pPr>
        <w:spacing w:line="360" w:lineRule="exact"/>
        <w:rPr>
          <w:rFonts w:hint="eastAsia" w:ascii="Times New Roman" w:hAnsi="Times New Roman" w:eastAsia="仿宋_GB2312"/>
          <w:kern w:val="0"/>
          <w:sz w:val="24"/>
          <w:szCs w:val="24"/>
          <w:lang w:eastAsia="zh-CN"/>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szCs w:val="24"/>
        </w:rPr>
        <w:t>填表人：        填报日期：          联系电话：         单位负责人签字</w:t>
      </w:r>
      <w:r>
        <w:rPr>
          <w:rFonts w:hint="eastAsia" w:ascii="Times New Roman" w:hAnsi="Times New Roman"/>
          <w:kern w:val="0"/>
          <w:sz w:val="24"/>
          <w:szCs w:val="24"/>
          <w:lang w:eastAsia="zh-CN"/>
        </w:rPr>
        <w:t>：</w:t>
      </w:r>
    </w:p>
    <w:p>
      <w:pPr>
        <w:spacing w:line="36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widowControl/>
        <w:jc w:val="center"/>
        <w:rPr>
          <w:rFonts w:eastAsia="方正小标宋_GBK"/>
          <w:color w:val="000000"/>
          <w:kern w:val="0"/>
          <w:sz w:val="36"/>
          <w:szCs w:val="36"/>
        </w:rPr>
      </w:pPr>
      <w:r>
        <w:rPr>
          <w:rFonts w:hint="eastAsia" w:eastAsia="方正小标宋_GBK"/>
          <w:color w:val="000000"/>
          <w:kern w:val="0"/>
          <w:sz w:val="36"/>
          <w:szCs w:val="36"/>
          <w:lang w:val="en-US" w:eastAsia="zh-CN"/>
        </w:rPr>
        <w:t>2020年度湖南省森林公安局</w:t>
      </w:r>
      <w:r>
        <w:rPr>
          <w:rFonts w:eastAsia="方正小标宋_GBK"/>
          <w:color w:val="000000"/>
          <w:kern w:val="0"/>
          <w:sz w:val="36"/>
          <w:szCs w:val="36"/>
        </w:rPr>
        <w:t>整体支出绩效自评表</w:t>
      </w:r>
    </w:p>
    <w:tbl>
      <w:tblPr>
        <w:tblStyle w:val="6"/>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00"/>
        <w:gridCol w:w="1027"/>
        <w:gridCol w:w="1985"/>
        <w:gridCol w:w="95"/>
        <w:gridCol w:w="1342"/>
        <w:gridCol w:w="1207"/>
        <w:gridCol w:w="567"/>
        <w:gridCol w:w="142"/>
        <w:gridCol w:w="464"/>
        <w:gridCol w:w="645"/>
        <w:gridCol w:w="505"/>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558" w:type="dxa"/>
            <w:gridSpan w:val="3"/>
            <w:tcBorders>
              <w:top w:val="single" w:color="auto" w:sz="12" w:space="0"/>
              <w:left w:val="single" w:color="auto" w:sz="12"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b/>
                <w:bCs/>
                <w:color w:val="000000"/>
                <w:kern w:val="0"/>
                <w:sz w:val="24"/>
                <w:szCs w:val="24"/>
              </w:rPr>
              <w:t>省级预算部门名称</w:t>
            </w:r>
            <w:r>
              <w:rPr>
                <w:rFonts w:eastAsia="仿宋_GB2312"/>
                <w:color w:val="000000"/>
                <w:kern w:val="0"/>
                <w:sz w:val="24"/>
                <w:szCs w:val="24"/>
              </w:rPr>
              <w:t>　</w:t>
            </w:r>
          </w:p>
        </w:tc>
        <w:tc>
          <w:tcPr>
            <w:tcW w:w="7682" w:type="dxa"/>
            <w:gridSpan w:val="10"/>
            <w:tcBorders>
              <w:top w:val="single" w:color="auto" w:sz="12" w:space="0"/>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eastAsia="zh-CN"/>
              </w:rPr>
            </w:pPr>
            <w:r>
              <w:rPr>
                <w:rFonts w:hint="eastAsia"/>
                <w:color w:val="000000"/>
                <w:kern w:val="0"/>
                <w:sz w:val="24"/>
                <w:szCs w:val="24"/>
                <w:lang w:eastAsia="zh-CN"/>
              </w:rPr>
              <w:t>湖南省森林公安局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年度预</w:t>
            </w:r>
          </w:p>
          <w:p>
            <w:pPr>
              <w:widowControl/>
              <w:jc w:val="center"/>
              <w:rPr>
                <w:rFonts w:eastAsia="仿宋_GB2312"/>
                <w:b/>
                <w:bCs/>
                <w:color w:val="000000"/>
                <w:kern w:val="0"/>
                <w:sz w:val="24"/>
                <w:szCs w:val="24"/>
              </w:rPr>
            </w:pPr>
            <w:r>
              <w:rPr>
                <w:rFonts w:eastAsia="仿宋_GB2312"/>
                <w:b/>
                <w:bCs/>
                <w:color w:val="000000"/>
                <w:kern w:val="0"/>
                <w:sz w:val="24"/>
                <w:szCs w:val="24"/>
              </w:rPr>
              <w:t>算申请</w:t>
            </w:r>
            <w:r>
              <w:rPr>
                <w:rFonts w:eastAsia="仿宋_GB2312"/>
                <w:b/>
                <w:bCs/>
                <w:color w:val="000000"/>
                <w:kern w:val="0"/>
                <w:sz w:val="24"/>
                <w:szCs w:val="24"/>
              </w:rPr>
              <w:br w:type="textWrapping"/>
            </w:r>
            <w:r>
              <w:rPr>
                <w:rFonts w:eastAsia="仿宋_GB2312"/>
                <w:b/>
                <w:bCs/>
                <w:color w:val="000000"/>
                <w:kern w:val="0"/>
                <w:sz w:val="21"/>
                <w:szCs w:val="21"/>
              </w:rPr>
              <w:t>（万元）</w:t>
            </w:r>
          </w:p>
        </w:tc>
        <w:tc>
          <w:tcPr>
            <w:tcW w:w="1727" w:type="dxa"/>
            <w:gridSpan w:val="2"/>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p>
        </w:tc>
        <w:tc>
          <w:tcPr>
            <w:tcW w:w="1985"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b/>
                <w:bCs/>
                <w:sz w:val="24"/>
                <w:szCs w:val="24"/>
              </w:rPr>
            </w:pPr>
            <w:r>
              <w:rPr>
                <w:rFonts w:eastAsia="仿宋_GB2312"/>
                <w:b/>
                <w:bCs/>
                <w:sz w:val="24"/>
                <w:szCs w:val="24"/>
              </w:rPr>
              <w:t>年初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预算数</w:t>
            </w:r>
          </w:p>
        </w:tc>
        <w:tc>
          <w:tcPr>
            <w:tcW w:w="1437" w:type="dxa"/>
            <w:gridSpan w:val="2"/>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全年预算数</w:t>
            </w:r>
          </w:p>
        </w:tc>
        <w:tc>
          <w:tcPr>
            <w:tcW w:w="1207"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b/>
                <w:bCs/>
                <w:sz w:val="24"/>
                <w:szCs w:val="24"/>
              </w:rPr>
            </w:pPr>
            <w:r>
              <w:rPr>
                <w:rFonts w:eastAsia="仿宋_GB2312"/>
                <w:b/>
                <w:bCs/>
                <w:sz w:val="24"/>
                <w:szCs w:val="24"/>
              </w:rPr>
              <w:t>全年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执行数</w:t>
            </w:r>
          </w:p>
        </w:tc>
        <w:tc>
          <w:tcPr>
            <w:tcW w:w="709" w:type="dxa"/>
            <w:gridSpan w:val="2"/>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分值</w:t>
            </w:r>
          </w:p>
        </w:tc>
        <w:tc>
          <w:tcPr>
            <w:tcW w:w="1614" w:type="dxa"/>
            <w:gridSpan w:val="3"/>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执行率</w:t>
            </w:r>
          </w:p>
        </w:tc>
        <w:tc>
          <w:tcPr>
            <w:tcW w:w="730" w:type="dxa"/>
            <w:tcBorders>
              <w:left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szCs w:val="24"/>
              </w:rPr>
            </w:pPr>
          </w:p>
        </w:tc>
        <w:tc>
          <w:tcPr>
            <w:tcW w:w="1727" w:type="dxa"/>
            <w:gridSpan w:val="2"/>
            <w:tcBorders>
              <w:left w:val="single" w:color="auto" w:sz="4" w:space="0"/>
              <w:right w:val="single" w:color="auto" w:sz="4" w:space="0"/>
            </w:tcBorders>
            <w:shd w:val="clear" w:color="auto" w:fill="auto"/>
            <w:vAlign w:val="center"/>
          </w:tcPr>
          <w:p>
            <w:pPr>
              <w:jc w:val="center"/>
              <w:rPr>
                <w:rFonts w:eastAsia="仿宋_GB2312"/>
                <w:sz w:val="24"/>
                <w:szCs w:val="24"/>
              </w:rPr>
            </w:pPr>
            <w:r>
              <w:rPr>
                <w:rFonts w:eastAsia="仿宋_GB2312"/>
                <w:color w:val="000000"/>
                <w:kern w:val="0"/>
                <w:sz w:val="24"/>
                <w:szCs w:val="24"/>
              </w:rPr>
              <w:t>年度资金总额</w:t>
            </w:r>
          </w:p>
        </w:tc>
        <w:tc>
          <w:tcPr>
            <w:tcW w:w="1985" w:type="dxa"/>
            <w:tcBorders>
              <w:left w:val="single" w:color="auto" w:sz="4" w:space="0"/>
              <w:right w:val="single" w:color="auto" w:sz="4"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1250.73</w:t>
            </w:r>
          </w:p>
        </w:tc>
        <w:tc>
          <w:tcPr>
            <w:tcW w:w="1437" w:type="dxa"/>
            <w:gridSpan w:val="2"/>
            <w:tcBorders>
              <w:left w:val="single" w:color="auto" w:sz="4" w:space="0"/>
              <w:right w:val="single" w:color="auto" w:sz="4"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1568.06</w:t>
            </w:r>
          </w:p>
        </w:tc>
        <w:tc>
          <w:tcPr>
            <w:tcW w:w="1207" w:type="dxa"/>
            <w:tcBorders>
              <w:left w:val="single" w:color="auto" w:sz="4" w:space="0"/>
              <w:right w:val="single" w:color="auto" w:sz="4"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1568.06</w:t>
            </w:r>
          </w:p>
        </w:tc>
        <w:tc>
          <w:tcPr>
            <w:tcW w:w="709" w:type="dxa"/>
            <w:gridSpan w:val="2"/>
            <w:tcBorders>
              <w:left w:val="single" w:color="auto" w:sz="4" w:space="0"/>
              <w:right w:val="single" w:color="auto" w:sz="4" w:space="0"/>
            </w:tcBorders>
            <w:shd w:val="clear" w:color="auto" w:fill="auto"/>
            <w:vAlign w:val="center"/>
          </w:tcPr>
          <w:p>
            <w:pPr>
              <w:jc w:val="center"/>
              <w:rPr>
                <w:rFonts w:eastAsia="仿宋_GB2312"/>
                <w:sz w:val="24"/>
                <w:szCs w:val="24"/>
              </w:rPr>
            </w:pPr>
            <w:r>
              <w:rPr>
                <w:rFonts w:eastAsia="仿宋_GB2312"/>
                <w:sz w:val="24"/>
                <w:szCs w:val="24"/>
              </w:rPr>
              <w:t>10</w:t>
            </w:r>
          </w:p>
        </w:tc>
        <w:tc>
          <w:tcPr>
            <w:tcW w:w="1614" w:type="dxa"/>
            <w:gridSpan w:val="3"/>
            <w:tcBorders>
              <w:left w:val="single" w:color="auto" w:sz="4" w:space="0"/>
              <w:right w:val="single" w:color="auto" w:sz="4"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100%</w:t>
            </w:r>
          </w:p>
        </w:tc>
        <w:tc>
          <w:tcPr>
            <w:tcW w:w="730" w:type="dxa"/>
            <w:tcBorders>
              <w:left w:val="single" w:color="auto" w:sz="4" w:space="0"/>
              <w:right w:val="single" w:color="auto" w:sz="12" w:space="0"/>
            </w:tcBorders>
            <w:shd w:val="clear" w:color="auto" w:fill="auto"/>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149" w:type="dxa"/>
            <w:gridSpan w:val="5"/>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按收入性质分：</w:t>
            </w:r>
          </w:p>
        </w:tc>
        <w:tc>
          <w:tcPr>
            <w:tcW w:w="4260" w:type="dxa"/>
            <w:gridSpan w:val="7"/>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149" w:type="dxa"/>
            <w:gridSpan w:val="5"/>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xml:space="preserve">  其中：  一般公共预算：</w:t>
            </w:r>
            <w:r>
              <w:rPr>
                <w:rFonts w:hint="eastAsia"/>
                <w:color w:val="000000"/>
                <w:kern w:val="0"/>
                <w:sz w:val="24"/>
                <w:szCs w:val="24"/>
                <w:lang w:val="en-US" w:eastAsia="zh-CN"/>
              </w:rPr>
              <w:t>1568.06</w:t>
            </w:r>
          </w:p>
        </w:tc>
        <w:tc>
          <w:tcPr>
            <w:tcW w:w="4260" w:type="dxa"/>
            <w:gridSpan w:val="7"/>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其中：基本支出：</w:t>
            </w:r>
            <w:r>
              <w:rPr>
                <w:rFonts w:hint="eastAsia"/>
                <w:color w:val="000000"/>
                <w:kern w:val="0"/>
                <w:sz w:val="24"/>
                <w:szCs w:val="24"/>
                <w:lang w:val="en-US" w:eastAsia="zh-CN"/>
              </w:rPr>
              <w:t>1234.89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149" w:type="dxa"/>
            <w:gridSpan w:val="5"/>
            <w:tcBorders>
              <w:left w:val="single" w:color="auto" w:sz="4" w:space="0"/>
              <w:right w:val="single" w:color="auto" w:sz="4" w:space="0"/>
            </w:tcBorders>
            <w:shd w:val="clear" w:color="auto" w:fill="auto"/>
            <w:vAlign w:val="center"/>
          </w:tcPr>
          <w:p>
            <w:pPr>
              <w:widowControl/>
              <w:ind w:firstLine="960" w:firstLineChars="400"/>
              <w:jc w:val="left"/>
              <w:rPr>
                <w:rFonts w:eastAsia="仿宋_GB2312"/>
                <w:color w:val="000000"/>
                <w:kern w:val="0"/>
                <w:sz w:val="24"/>
                <w:szCs w:val="24"/>
              </w:rPr>
            </w:pPr>
            <w:r>
              <w:rPr>
                <w:rFonts w:eastAsia="仿宋_GB2312"/>
                <w:color w:val="000000"/>
                <w:kern w:val="0"/>
                <w:sz w:val="24"/>
                <w:szCs w:val="24"/>
              </w:rPr>
              <w:t>政府性基金拨款：</w:t>
            </w:r>
          </w:p>
        </w:tc>
        <w:tc>
          <w:tcPr>
            <w:tcW w:w="4260" w:type="dxa"/>
            <w:gridSpan w:val="7"/>
            <w:tcBorders>
              <w:left w:val="single" w:color="auto" w:sz="4" w:space="0"/>
              <w:right w:val="single" w:color="auto" w:sz="12" w:space="0"/>
            </w:tcBorders>
            <w:shd w:val="clear" w:color="auto" w:fill="auto"/>
            <w:vAlign w:val="center"/>
          </w:tcPr>
          <w:p>
            <w:pPr>
              <w:widowControl/>
              <w:ind w:firstLine="720" w:firstLineChars="300"/>
              <w:jc w:val="left"/>
              <w:rPr>
                <w:rFonts w:eastAsia="仿宋_GB2312"/>
                <w:color w:val="000000"/>
                <w:kern w:val="0"/>
                <w:sz w:val="24"/>
                <w:szCs w:val="24"/>
              </w:rPr>
            </w:pPr>
            <w:r>
              <w:rPr>
                <w:rFonts w:eastAsia="仿宋_GB2312"/>
                <w:color w:val="000000"/>
                <w:kern w:val="0"/>
                <w:sz w:val="24"/>
                <w:szCs w:val="24"/>
              </w:rPr>
              <w:t>项目支出：</w:t>
            </w:r>
            <w:r>
              <w:rPr>
                <w:rFonts w:hint="eastAsia"/>
                <w:color w:val="000000"/>
                <w:kern w:val="0"/>
                <w:sz w:val="24"/>
                <w:szCs w:val="24"/>
                <w:lang w:val="en-US" w:eastAsia="zh-CN"/>
              </w:rPr>
              <w:t>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149" w:type="dxa"/>
            <w:gridSpan w:val="5"/>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纳入专户管理的非税收入拨款：</w:t>
            </w:r>
          </w:p>
        </w:tc>
        <w:tc>
          <w:tcPr>
            <w:tcW w:w="4260" w:type="dxa"/>
            <w:gridSpan w:val="7"/>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149" w:type="dxa"/>
            <w:gridSpan w:val="5"/>
            <w:tcBorders>
              <w:left w:val="single" w:color="auto" w:sz="4" w:space="0"/>
              <w:right w:val="single" w:color="auto" w:sz="4" w:space="0"/>
            </w:tcBorders>
            <w:shd w:val="clear" w:color="auto" w:fill="auto"/>
            <w:vAlign w:val="center"/>
          </w:tcPr>
          <w:p>
            <w:pPr>
              <w:widowControl/>
              <w:ind w:firstLine="1680" w:firstLineChars="700"/>
              <w:jc w:val="left"/>
              <w:rPr>
                <w:rFonts w:eastAsia="仿宋_GB2312"/>
                <w:color w:val="000000"/>
                <w:kern w:val="0"/>
                <w:sz w:val="24"/>
                <w:szCs w:val="24"/>
              </w:rPr>
            </w:pPr>
            <w:r>
              <w:rPr>
                <w:rFonts w:eastAsia="仿宋_GB2312"/>
                <w:color w:val="000000"/>
                <w:kern w:val="0"/>
                <w:sz w:val="24"/>
                <w:szCs w:val="24"/>
              </w:rPr>
              <w:t>其他资金：</w:t>
            </w:r>
          </w:p>
        </w:tc>
        <w:tc>
          <w:tcPr>
            <w:tcW w:w="4260" w:type="dxa"/>
            <w:gridSpan w:val="7"/>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年度总目标</w:t>
            </w:r>
          </w:p>
        </w:tc>
        <w:tc>
          <w:tcPr>
            <w:tcW w:w="5149" w:type="dxa"/>
            <w:gridSpan w:val="5"/>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预期目标</w:t>
            </w:r>
          </w:p>
        </w:tc>
        <w:tc>
          <w:tcPr>
            <w:tcW w:w="4260" w:type="dxa"/>
            <w:gridSpan w:val="7"/>
            <w:tcBorders>
              <w:left w:val="single" w:color="auto" w:sz="4" w:space="0"/>
              <w:right w:val="single" w:color="auto" w:sz="12"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5149" w:type="dxa"/>
            <w:gridSpan w:val="5"/>
            <w:tcBorders>
              <w:left w:val="single" w:color="auto" w:sz="4" w:space="0"/>
              <w:right w:val="single" w:color="auto" w:sz="4" w:space="0"/>
            </w:tcBorders>
            <w:shd w:val="clear" w:color="auto" w:fill="auto"/>
            <w:vAlign w:val="center"/>
          </w:tcPr>
          <w:p>
            <w:pPr>
              <w:widowControl/>
              <w:spacing w:line="240" w:lineRule="exact"/>
              <w:jc w:val="center"/>
              <w:rPr>
                <w:rFonts w:hint="default" w:eastAsia="仿宋_GB2312"/>
                <w:color w:val="000000"/>
                <w:kern w:val="0"/>
                <w:sz w:val="24"/>
                <w:szCs w:val="24"/>
                <w:lang w:val="en-US"/>
              </w:rPr>
            </w:pPr>
            <w:r>
              <w:rPr>
                <w:rFonts w:hint="eastAsia" w:eastAsia="仿宋_GB2312"/>
                <w:color w:val="000000"/>
                <w:kern w:val="0"/>
                <w:sz w:val="24"/>
                <w:szCs w:val="24"/>
                <w:lang w:val="en-US" w:eastAsia="zh-CN"/>
              </w:rPr>
              <w:t>忠实践行</w:t>
            </w:r>
            <w:r>
              <w:rPr>
                <w:rFonts w:hint="default" w:eastAsia="仿宋_GB2312"/>
                <w:color w:val="000000"/>
                <w:kern w:val="0"/>
                <w:sz w:val="24"/>
                <w:szCs w:val="24"/>
                <w:lang w:val="en-US" w:eastAsia="zh-CN"/>
              </w:rPr>
              <w:t>“</w:t>
            </w:r>
            <w:r>
              <w:rPr>
                <w:rFonts w:hint="eastAsia" w:eastAsia="仿宋_GB2312"/>
                <w:color w:val="000000"/>
                <w:kern w:val="0"/>
                <w:sz w:val="24"/>
                <w:szCs w:val="24"/>
                <w:lang w:val="en-US" w:eastAsia="zh-CN"/>
              </w:rPr>
              <w:t>对党忠诚、服务人民、执法公正、纪律严明</w:t>
            </w:r>
            <w:r>
              <w:rPr>
                <w:rFonts w:hint="default" w:eastAsia="仿宋_GB2312"/>
                <w:color w:val="000000"/>
                <w:kern w:val="0"/>
                <w:sz w:val="24"/>
                <w:szCs w:val="24"/>
                <w:lang w:val="en-US" w:eastAsia="zh-CN"/>
              </w:rPr>
              <w:t>”</w:t>
            </w:r>
            <w:r>
              <w:rPr>
                <w:rFonts w:hint="eastAsia" w:eastAsia="仿宋_GB2312"/>
                <w:color w:val="000000"/>
                <w:kern w:val="0"/>
                <w:sz w:val="24"/>
                <w:szCs w:val="24"/>
                <w:lang w:val="en-US" w:eastAsia="zh-CN"/>
              </w:rPr>
              <w:t>的要求和</w:t>
            </w:r>
            <w:r>
              <w:rPr>
                <w:rFonts w:hint="default" w:eastAsia="仿宋_GB2312"/>
                <w:color w:val="000000"/>
                <w:kern w:val="0"/>
                <w:sz w:val="24"/>
                <w:szCs w:val="24"/>
                <w:lang w:val="en-US" w:eastAsia="zh-CN"/>
              </w:rPr>
              <w:t>“</w:t>
            </w:r>
            <w:r>
              <w:rPr>
                <w:rFonts w:hint="eastAsia" w:eastAsia="仿宋_GB2312"/>
                <w:color w:val="000000"/>
                <w:kern w:val="0"/>
                <w:sz w:val="24"/>
                <w:szCs w:val="24"/>
                <w:lang w:val="en-US" w:eastAsia="zh-CN"/>
              </w:rPr>
              <w:t>政治建警、改革强警、科技兴警、从严治警</w:t>
            </w:r>
            <w:r>
              <w:rPr>
                <w:rFonts w:hint="default" w:eastAsia="仿宋_GB2312"/>
                <w:color w:val="000000"/>
                <w:kern w:val="0"/>
                <w:sz w:val="24"/>
                <w:szCs w:val="24"/>
                <w:lang w:val="en-US" w:eastAsia="zh-CN"/>
              </w:rPr>
              <w:t>”</w:t>
            </w:r>
            <w:r>
              <w:rPr>
                <w:rFonts w:hint="eastAsia" w:eastAsia="仿宋_GB2312"/>
                <w:color w:val="000000"/>
                <w:kern w:val="0"/>
                <w:sz w:val="24"/>
                <w:szCs w:val="24"/>
                <w:lang w:val="en-US" w:eastAsia="zh-CN"/>
              </w:rPr>
              <w:t>新时代公安工作方针，聚焦森林公安主责主业，稳妥推进森林公安管理体制调整，严厉打击涉林违法犯罪，有力有效维护了森林资源安全、生态安全和林区稳定。</w:t>
            </w:r>
          </w:p>
          <w:p>
            <w:pPr>
              <w:widowControl/>
              <w:jc w:val="center"/>
              <w:rPr>
                <w:rFonts w:eastAsia="仿宋_GB2312"/>
                <w:color w:val="000000"/>
                <w:kern w:val="0"/>
                <w:sz w:val="24"/>
                <w:szCs w:val="24"/>
              </w:rPr>
            </w:pPr>
          </w:p>
        </w:tc>
        <w:tc>
          <w:tcPr>
            <w:tcW w:w="4260" w:type="dxa"/>
            <w:gridSpan w:val="7"/>
            <w:tcBorders>
              <w:left w:val="single" w:color="auto" w:sz="4" w:space="0"/>
              <w:right w:val="single" w:color="auto" w:sz="12" w:space="0"/>
            </w:tcBorders>
            <w:shd w:val="clear" w:color="auto" w:fill="auto"/>
            <w:vAlign w:val="center"/>
          </w:tcPr>
          <w:p>
            <w:pPr>
              <w:widowControl/>
              <w:spacing w:line="240" w:lineRule="exact"/>
              <w:jc w:val="left"/>
            </w:pPr>
            <w:r>
              <w:rPr>
                <w:rFonts w:hint="eastAsia" w:eastAsia="仿宋_GB2312"/>
                <w:color w:val="000000"/>
                <w:kern w:val="0"/>
                <w:sz w:val="24"/>
                <w:szCs w:val="24"/>
                <w:lang w:val="en-US" w:eastAsia="zh-CN"/>
              </w:rPr>
              <w:t>开展打击非法转运、贩卖野生动物违法犯罪专项行动，扎实推进“昆仑2020”专项行动和“长江禁渔行动”</w:t>
            </w:r>
            <w:r>
              <w:rPr>
                <w:rFonts w:hint="eastAsia"/>
                <w:color w:val="000000"/>
                <w:kern w:val="0"/>
                <w:sz w:val="24"/>
                <w:szCs w:val="24"/>
                <w:lang w:val="en-US" w:eastAsia="zh-CN"/>
              </w:rPr>
              <w:t>。去年</w:t>
            </w:r>
            <w:r>
              <w:rPr>
                <w:rFonts w:hint="eastAsia" w:eastAsia="仿宋_GB2312"/>
                <w:color w:val="000000"/>
                <w:kern w:val="0"/>
                <w:sz w:val="24"/>
                <w:szCs w:val="24"/>
                <w:lang w:val="en-US" w:eastAsia="zh-CN"/>
              </w:rPr>
              <w:t>全省森林公安机关共立破坏森林和野生动植物资源刑事案件2000余起，破2000余起，抓获犯罪嫌疑人2000余人；收缴木材约</w:t>
            </w:r>
            <w:bookmarkStart w:id="0" w:name="_GoBack"/>
            <w:bookmarkEnd w:id="0"/>
            <w:r>
              <w:rPr>
                <w:rFonts w:hint="eastAsia" w:eastAsia="仿宋_GB2312"/>
                <w:color w:val="000000"/>
                <w:kern w:val="0"/>
                <w:sz w:val="24"/>
                <w:szCs w:val="24"/>
                <w:lang w:val="en-US" w:eastAsia="zh-CN"/>
              </w:rPr>
              <w:t>5000立方米，收缴非法来源或没有检疫证明的野生动物1万多头</w:t>
            </w:r>
            <w:r>
              <w:rPr>
                <w:rFonts w:hint="default" w:eastAsia="仿宋_GB2312"/>
                <w:color w:val="000000"/>
                <w:kern w:val="0"/>
                <w:sz w:val="24"/>
                <w:szCs w:val="24"/>
                <w:lang w:val="en-US" w:eastAsia="zh-CN"/>
              </w:rPr>
              <w:t>(</w:t>
            </w:r>
            <w:r>
              <w:rPr>
                <w:rFonts w:hint="eastAsia" w:eastAsia="仿宋_GB2312"/>
                <w:color w:val="000000"/>
                <w:kern w:val="0"/>
                <w:sz w:val="24"/>
                <w:szCs w:val="24"/>
                <w:lang w:val="en-US" w:eastAsia="zh-CN"/>
              </w:rPr>
              <w:t>只</w:t>
            </w:r>
            <w:r>
              <w:rPr>
                <w:rFonts w:hint="default" w:eastAsia="仿宋_GB2312"/>
                <w:color w:val="000000"/>
                <w:kern w:val="0"/>
                <w:sz w:val="24"/>
                <w:szCs w:val="24"/>
                <w:lang w:val="en-US" w:eastAsia="zh-CN"/>
              </w:rPr>
              <w:t>)</w:t>
            </w:r>
            <w:r>
              <w:rPr>
                <w:rFonts w:hint="eastAsia"/>
                <w:color w:val="000000"/>
                <w:kern w:val="0"/>
                <w:sz w:val="24"/>
                <w:szCs w:val="24"/>
                <w:lang w:val="en-US" w:eastAsia="zh-CN"/>
              </w:rPr>
              <w:t>。</w:t>
            </w:r>
            <w:r>
              <w:rPr>
                <w:rFonts w:hint="eastAsia" w:eastAsia="仿宋_GB2312"/>
                <w:color w:val="000000"/>
                <w:kern w:val="0"/>
                <w:sz w:val="24"/>
                <w:szCs w:val="24"/>
                <w:lang w:val="en-US" w:eastAsia="zh-CN"/>
              </w:rPr>
              <w:t>开展打击森林草原违法用火行为专项行动，积极开展防火督查</w:t>
            </w:r>
            <w:r>
              <w:rPr>
                <w:rFonts w:hint="eastAsia"/>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szCs w:val="24"/>
              </w:rPr>
            </w:pPr>
            <w:r>
              <w:rPr>
                <w:rFonts w:eastAsia="仿宋_GB2312"/>
                <w:b/>
                <w:bCs/>
                <w:color w:val="000000"/>
                <w:kern w:val="0"/>
                <w:sz w:val="24"/>
                <w:szCs w:val="24"/>
              </w:rPr>
              <w:t>绩</w:t>
            </w:r>
          </w:p>
          <w:p>
            <w:pPr>
              <w:widowControl/>
              <w:jc w:val="center"/>
              <w:rPr>
                <w:rFonts w:eastAsia="仿宋_GB2312"/>
                <w:b/>
                <w:bCs/>
                <w:color w:val="000000"/>
                <w:kern w:val="0"/>
                <w:sz w:val="24"/>
                <w:szCs w:val="24"/>
              </w:rPr>
            </w:pPr>
            <w:r>
              <w:rPr>
                <w:rFonts w:eastAsia="仿宋_GB2312"/>
                <w:b/>
                <w:bCs/>
                <w:color w:val="000000"/>
                <w:kern w:val="0"/>
                <w:sz w:val="24"/>
                <w:szCs w:val="24"/>
              </w:rPr>
              <w:t>效</w:t>
            </w:r>
          </w:p>
          <w:p>
            <w:pPr>
              <w:widowControl/>
              <w:jc w:val="center"/>
              <w:rPr>
                <w:rFonts w:eastAsia="仿宋_GB2312"/>
                <w:b/>
                <w:bCs/>
                <w:color w:val="000000"/>
                <w:kern w:val="0"/>
                <w:sz w:val="24"/>
                <w:szCs w:val="24"/>
              </w:rPr>
            </w:pPr>
            <w:r>
              <w:rPr>
                <w:rFonts w:eastAsia="仿宋_GB2312"/>
                <w:b/>
                <w:bCs/>
                <w:color w:val="000000"/>
                <w:kern w:val="0"/>
                <w:sz w:val="24"/>
                <w:szCs w:val="24"/>
              </w:rPr>
              <w:t>指</w:t>
            </w:r>
          </w:p>
          <w:p>
            <w:pPr>
              <w:widowControl/>
              <w:jc w:val="center"/>
              <w:rPr>
                <w:rFonts w:eastAsia="仿宋_GB2312"/>
                <w:color w:val="000000"/>
                <w:kern w:val="0"/>
                <w:sz w:val="24"/>
                <w:szCs w:val="24"/>
              </w:rPr>
            </w:pPr>
            <w:r>
              <w:rPr>
                <w:rFonts w:eastAsia="仿宋_GB2312"/>
                <w:b/>
                <w:bCs/>
                <w:color w:val="000000"/>
                <w:kern w:val="0"/>
                <w:sz w:val="24"/>
                <w:szCs w:val="24"/>
              </w:rPr>
              <w:t>标</w:t>
            </w:r>
          </w:p>
        </w:tc>
        <w:tc>
          <w:tcPr>
            <w:tcW w:w="700"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一级指标</w:t>
            </w:r>
          </w:p>
        </w:tc>
        <w:tc>
          <w:tcPr>
            <w:tcW w:w="1027"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二级指标</w:t>
            </w:r>
          </w:p>
        </w:tc>
        <w:tc>
          <w:tcPr>
            <w:tcW w:w="2080" w:type="dxa"/>
            <w:gridSpan w:val="2"/>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三级指标</w:t>
            </w:r>
          </w:p>
        </w:tc>
        <w:tc>
          <w:tcPr>
            <w:tcW w:w="1342" w:type="dxa"/>
            <w:tcBorders>
              <w:left w:val="single" w:color="auto" w:sz="4" w:space="0"/>
              <w:right w:val="single" w:color="auto" w:sz="4" w:space="0"/>
            </w:tcBorders>
            <w:shd w:val="clear" w:color="auto" w:fill="auto"/>
            <w:vAlign w:val="center"/>
          </w:tcPr>
          <w:p>
            <w:pPr>
              <w:widowControl/>
              <w:spacing w:line="240" w:lineRule="exact"/>
              <w:jc w:val="center"/>
              <w:rPr>
                <w:rFonts w:hint="eastAsia" w:eastAsia="仿宋_GB2312"/>
                <w:color w:val="000000"/>
                <w:kern w:val="0"/>
                <w:sz w:val="24"/>
                <w:szCs w:val="24"/>
              </w:rPr>
            </w:pPr>
            <w:r>
              <w:rPr>
                <w:rFonts w:eastAsia="仿宋_GB2312"/>
                <w:color w:val="000000"/>
                <w:kern w:val="0"/>
                <w:sz w:val="24"/>
                <w:szCs w:val="24"/>
              </w:rPr>
              <w:t>年度</w:t>
            </w:r>
          </w:p>
          <w:p>
            <w:pPr>
              <w:widowControl/>
              <w:spacing w:line="240" w:lineRule="exact"/>
              <w:jc w:val="center"/>
              <w:rPr>
                <w:rFonts w:eastAsia="仿宋_GB2312"/>
                <w:color w:val="000000"/>
                <w:kern w:val="0"/>
                <w:sz w:val="24"/>
                <w:szCs w:val="24"/>
              </w:rPr>
            </w:pPr>
            <w:r>
              <w:rPr>
                <w:rFonts w:eastAsia="仿宋_GB2312"/>
                <w:color w:val="000000"/>
                <w:kern w:val="0"/>
                <w:sz w:val="24"/>
                <w:szCs w:val="24"/>
              </w:rPr>
              <w:t>指标值</w:t>
            </w:r>
          </w:p>
        </w:tc>
        <w:tc>
          <w:tcPr>
            <w:tcW w:w="1774" w:type="dxa"/>
            <w:gridSpan w:val="2"/>
            <w:tcBorders>
              <w:left w:val="single" w:color="auto" w:sz="4" w:space="0"/>
              <w:right w:val="single" w:color="auto" w:sz="4" w:space="0"/>
            </w:tcBorders>
            <w:shd w:val="clear" w:color="auto" w:fill="auto"/>
            <w:vAlign w:val="center"/>
          </w:tcPr>
          <w:p>
            <w:pPr>
              <w:widowControl/>
              <w:spacing w:line="240" w:lineRule="exact"/>
              <w:jc w:val="center"/>
              <w:rPr>
                <w:rFonts w:hint="eastAsia" w:eastAsia="仿宋_GB2312"/>
                <w:color w:val="000000"/>
                <w:kern w:val="0"/>
                <w:sz w:val="24"/>
                <w:szCs w:val="24"/>
              </w:rPr>
            </w:pPr>
            <w:r>
              <w:rPr>
                <w:rFonts w:eastAsia="仿宋_GB2312"/>
                <w:color w:val="000000"/>
                <w:kern w:val="0"/>
                <w:sz w:val="24"/>
                <w:szCs w:val="24"/>
              </w:rPr>
              <w:t>实际</w:t>
            </w:r>
          </w:p>
          <w:p>
            <w:pPr>
              <w:widowControl/>
              <w:spacing w:line="240" w:lineRule="exact"/>
              <w:jc w:val="center"/>
              <w:rPr>
                <w:rFonts w:eastAsia="仿宋_GB2312"/>
                <w:color w:val="000000"/>
                <w:kern w:val="0"/>
                <w:sz w:val="24"/>
                <w:szCs w:val="24"/>
              </w:rPr>
            </w:pPr>
            <w:r>
              <w:rPr>
                <w:rFonts w:eastAsia="仿宋_GB2312"/>
                <w:color w:val="000000"/>
                <w:kern w:val="0"/>
                <w:sz w:val="24"/>
                <w:szCs w:val="24"/>
              </w:rPr>
              <w:t>完成值</w:t>
            </w:r>
          </w:p>
        </w:tc>
        <w:tc>
          <w:tcPr>
            <w:tcW w:w="606" w:type="dxa"/>
            <w:gridSpan w:val="2"/>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分值</w:t>
            </w:r>
          </w:p>
        </w:tc>
        <w:tc>
          <w:tcPr>
            <w:tcW w:w="645"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得分</w:t>
            </w:r>
          </w:p>
        </w:tc>
        <w:tc>
          <w:tcPr>
            <w:tcW w:w="1235" w:type="dxa"/>
            <w:gridSpan w:val="2"/>
            <w:tcBorders>
              <w:left w:val="single" w:color="auto" w:sz="4" w:space="0"/>
              <w:right w:val="single" w:color="auto" w:sz="12" w:space="0"/>
            </w:tcBorders>
            <w:shd w:val="clear" w:color="auto" w:fill="auto"/>
            <w:vAlign w:val="top"/>
          </w:tcPr>
          <w:p>
            <w:pPr>
              <w:widowControl/>
              <w:spacing w:line="240" w:lineRule="exact"/>
              <w:jc w:val="center"/>
              <w:rPr>
                <w:rFonts w:hint="eastAsia" w:eastAsia="仿宋_GB2312"/>
                <w:color w:val="000000"/>
                <w:kern w:val="0"/>
                <w:sz w:val="24"/>
                <w:szCs w:val="24"/>
              </w:rPr>
            </w:pPr>
            <w:r>
              <w:rPr>
                <w:rFonts w:eastAsia="仿宋_GB2312"/>
                <w:color w:val="000000"/>
                <w:kern w:val="0"/>
                <w:sz w:val="24"/>
                <w:szCs w:val="24"/>
              </w:rPr>
              <w:t>偏差原因及</w:t>
            </w:r>
          </w:p>
          <w:p>
            <w:pPr>
              <w:widowControl/>
              <w:spacing w:line="240" w:lineRule="exact"/>
              <w:jc w:val="center"/>
              <w:rPr>
                <w:rFonts w:eastAsia="仿宋_GB2312"/>
                <w:color w:val="000000"/>
                <w:kern w:val="0"/>
                <w:sz w:val="24"/>
                <w:szCs w:val="24"/>
              </w:rPr>
            </w:pPr>
            <w:r>
              <w:rPr>
                <w:rFonts w:eastAsia="仿宋_GB2312"/>
                <w:color w:val="000000"/>
                <w:kern w:val="0"/>
                <w:sz w:val="24"/>
                <w:szCs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产出指标</w:t>
            </w:r>
          </w:p>
          <w:p>
            <w:pPr>
              <w:widowControl/>
              <w:jc w:val="center"/>
              <w:rPr>
                <w:rFonts w:eastAsia="仿宋_GB2312"/>
                <w:color w:val="000000"/>
                <w:kern w:val="0"/>
                <w:sz w:val="24"/>
                <w:szCs w:val="24"/>
              </w:rPr>
            </w:pPr>
            <w:r>
              <w:rPr>
                <w:rFonts w:eastAsia="仿宋_GB2312"/>
                <w:color w:val="000000"/>
                <w:kern w:val="0"/>
                <w:sz w:val="24"/>
                <w:szCs w:val="24"/>
              </w:rPr>
              <w:t>(50分)</w:t>
            </w: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数量</w:t>
            </w:r>
          </w:p>
          <w:p>
            <w:pPr>
              <w:widowControl/>
              <w:jc w:val="center"/>
              <w:rPr>
                <w:rFonts w:eastAsia="仿宋_GB2312"/>
                <w:color w:val="000000"/>
                <w:kern w:val="0"/>
                <w:sz w:val="24"/>
                <w:szCs w:val="24"/>
              </w:rPr>
            </w:pPr>
            <w:r>
              <w:rPr>
                <w:rFonts w:eastAsia="仿宋_GB2312"/>
                <w:color w:val="000000"/>
                <w:kern w:val="0"/>
                <w:sz w:val="24"/>
                <w:szCs w:val="24"/>
              </w:rPr>
              <w:t>指标</w:t>
            </w:r>
          </w:p>
        </w:tc>
        <w:tc>
          <w:tcPr>
            <w:tcW w:w="2080"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lang w:val="en-US" w:eastAsia="zh-CN"/>
              </w:rPr>
              <w:t>保障出差费用人次</w:t>
            </w:r>
          </w:p>
        </w:tc>
        <w:tc>
          <w:tcPr>
            <w:tcW w:w="134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lang w:val="en-US" w:eastAsia="zh-CN"/>
              </w:rPr>
              <w:t>≥400</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480</w:t>
            </w:r>
          </w:p>
        </w:tc>
        <w:tc>
          <w:tcPr>
            <w:tcW w:w="606"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color w:val="000000"/>
                <w:kern w:val="0"/>
                <w:sz w:val="24"/>
                <w:szCs w:val="24"/>
                <w:lang w:val="en-US" w:eastAsia="zh-CN"/>
              </w:rPr>
              <w:t>10</w:t>
            </w:r>
          </w:p>
        </w:tc>
        <w:tc>
          <w:tcPr>
            <w:tcW w:w="645"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color w:val="000000"/>
                <w:kern w:val="0"/>
                <w:sz w:val="24"/>
                <w:szCs w:val="24"/>
                <w:lang w:val="en-US" w:eastAsia="zh-CN"/>
              </w:rPr>
              <w:t>10</w:t>
            </w:r>
          </w:p>
        </w:tc>
        <w:tc>
          <w:tcPr>
            <w:tcW w:w="1235" w:type="dxa"/>
            <w:gridSpan w:val="2"/>
            <w:tcBorders>
              <w:left w:val="single" w:color="auto" w:sz="4" w:space="0"/>
              <w:right w:val="single" w:color="auto" w:sz="12"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lang w:val="en-US" w:eastAsia="zh-CN"/>
              </w:rPr>
              <w:t>荣誉勋章发放数</w:t>
            </w:r>
          </w:p>
        </w:tc>
        <w:tc>
          <w:tcPr>
            <w:tcW w:w="134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lang w:val="en-US" w:eastAsia="zh-CN"/>
              </w:rPr>
              <w:t>≥</w:t>
            </w:r>
            <w:r>
              <w:rPr>
                <w:rFonts w:hint="eastAsia"/>
                <w:color w:val="000000"/>
                <w:kern w:val="0"/>
                <w:sz w:val="24"/>
                <w:szCs w:val="24"/>
                <w:lang w:val="en-US" w:eastAsia="zh-CN"/>
              </w:rPr>
              <w:t>100</w:t>
            </w:r>
          </w:p>
        </w:tc>
        <w:tc>
          <w:tcPr>
            <w:tcW w:w="1774"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color w:val="000000"/>
                <w:kern w:val="0"/>
                <w:sz w:val="24"/>
                <w:szCs w:val="24"/>
                <w:lang w:val="en-US" w:eastAsia="zh-CN"/>
              </w:rPr>
              <w:t>120</w:t>
            </w:r>
          </w:p>
        </w:tc>
        <w:tc>
          <w:tcPr>
            <w:tcW w:w="606"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color w:val="000000"/>
                <w:kern w:val="0"/>
                <w:sz w:val="24"/>
                <w:szCs w:val="24"/>
                <w:lang w:val="en-US" w:eastAsia="zh-CN"/>
              </w:rPr>
              <w:t>10</w:t>
            </w:r>
          </w:p>
        </w:tc>
        <w:tc>
          <w:tcPr>
            <w:tcW w:w="645"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color w:val="000000"/>
                <w:kern w:val="0"/>
                <w:sz w:val="24"/>
                <w:szCs w:val="24"/>
                <w:lang w:val="en-US" w:eastAsia="zh-CN"/>
              </w:rPr>
              <w:t>10</w:t>
            </w:r>
          </w:p>
        </w:tc>
        <w:tc>
          <w:tcPr>
            <w:tcW w:w="1235" w:type="dxa"/>
            <w:gridSpan w:val="2"/>
            <w:tcBorders>
              <w:left w:val="single" w:color="auto" w:sz="4" w:space="0"/>
              <w:right w:val="single" w:color="auto" w:sz="12"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质量</w:t>
            </w:r>
          </w:p>
          <w:p>
            <w:pPr>
              <w:widowControl/>
              <w:jc w:val="center"/>
              <w:rPr>
                <w:rFonts w:eastAsia="仿宋_GB2312"/>
                <w:color w:val="000000"/>
                <w:kern w:val="0"/>
                <w:sz w:val="24"/>
                <w:szCs w:val="24"/>
              </w:rPr>
            </w:pPr>
            <w:r>
              <w:rPr>
                <w:rFonts w:eastAsia="仿宋_GB2312"/>
                <w:color w:val="000000"/>
                <w:kern w:val="0"/>
                <w:sz w:val="24"/>
                <w:szCs w:val="24"/>
              </w:rPr>
              <w:t>指标</w:t>
            </w: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保障公车正常运行</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及时维护</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及时维护</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10</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10</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全面保障执法办案</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全面保障执法办案</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全面保障执法办案</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10</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10</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时效</w:t>
            </w:r>
          </w:p>
          <w:p>
            <w:pPr>
              <w:widowControl/>
              <w:jc w:val="center"/>
              <w:rPr>
                <w:rFonts w:eastAsia="仿宋_GB2312"/>
                <w:color w:val="000000"/>
                <w:kern w:val="0"/>
                <w:sz w:val="24"/>
                <w:szCs w:val="24"/>
              </w:rPr>
            </w:pPr>
            <w:r>
              <w:rPr>
                <w:rFonts w:eastAsia="仿宋_GB2312"/>
                <w:color w:val="000000"/>
                <w:kern w:val="0"/>
                <w:sz w:val="24"/>
                <w:szCs w:val="24"/>
              </w:rPr>
              <w:t>指标</w:t>
            </w: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民警被装配发</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年内配发到位</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配发到位</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10</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10</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及时保障重点工作</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及时保障重点工作</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及时保障重点工作</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10</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10</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成本</w:t>
            </w:r>
          </w:p>
          <w:p>
            <w:pPr>
              <w:widowControl/>
              <w:jc w:val="center"/>
              <w:rPr>
                <w:rFonts w:eastAsia="仿宋_GB2312"/>
                <w:color w:val="000000"/>
                <w:kern w:val="0"/>
                <w:sz w:val="24"/>
                <w:szCs w:val="24"/>
              </w:rPr>
            </w:pPr>
            <w:r>
              <w:rPr>
                <w:rFonts w:eastAsia="仿宋_GB2312"/>
                <w:color w:val="000000"/>
                <w:kern w:val="0"/>
                <w:sz w:val="24"/>
                <w:szCs w:val="24"/>
              </w:rPr>
              <w:t>指标</w:t>
            </w: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效益指标</w:t>
            </w:r>
            <w:r>
              <w:rPr>
                <w:rFonts w:eastAsia="仿宋_GB2312"/>
                <w:color w:val="000000"/>
                <w:kern w:val="0"/>
                <w:sz w:val="18"/>
                <w:szCs w:val="18"/>
              </w:rPr>
              <w:t>（30分）</w:t>
            </w:r>
            <w:r>
              <w:rPr>
                <w:rFonts w:eastAsia="仿宋_GB2312"/>
                <w:color w:val="000000"/>
                <w:kern w:val="0"/>
                <w:sz w:val="24"/>
                <w:szCs w:val="24"/>
              </w:rPr>
              <w:t>　</w:t>
            </w: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经济效</w:t>
            </w:r>
          </w:p>
          <w:p>
            <w:pPr>
              <w:widowControl/>
              <w:jc w:val="center"/>
              <w:rPr>
                <w:rFonts w:eastAsia="仿宋_GB2312"/>
                <w:color w:val="000000"/>
                <w:kern w:val="0"/>
                <w:sz w:val="24"/>
                <w:szCs w:val="24"/>
              </w:rPr>
            </w:pPr>
            <w:r>
              <w:rPr>
                <w:rFonts w:eastAsia="仿宋_GB2312"/>
                <w:color w:val="000000"/>
                <w:kern w:val="0"/>
                <w:sz w:val="24"/>
                <w:szCs w:val="24"/>
              </w:rPr>
              <w:t>益指标</w:t>
            </w: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社会效</w:t>
            </w:r>
          </w:p>
          <w:p>
            <w:pPr>
              <w:widowControl/>
              <w:jc w:val="center"/>
              <w:rPr>
                <w:rFonts w:eastAsia="仿宋_GB2312"/>
                <w:color w:val="000000"/>
                <w:kern w:val="0"/>
                <w:sz w:val="24"/>
                <w:szCs w:val="24"/>
              </w:rPr>
            </w:pPr>
            <w:r>
              <w:rPr>
                <w:rFonts w:eastAsia="仿宋_GB2312"/>
                <w:color w:val="000000"/>
                <w:kern w:val="0"/>
                <w:sz w:val="24"/>
                <w:szCs w:val="24"/>
              </w:rPr>
              <w:t>益指标</w:t>
            </w: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提高机关办公效益</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提高机关办公效益</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完成</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w:t>
            </w:r>
            <w:r>
              <w:rPr>
                <w:rFonts w:hint="eastAsia"/>
                <w:color w:val="000000"/>
                <w:kern w:val="0"/>
                <w:sz w:val="24"/>
                <w:szCs w:val="24"/>
                <w:lang w:val="en-US" w:eastAsia="zh-CN"/>
              </w:rPr>
              <w:t>0</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w:t>
            </w:r>
            <w:r>
              <w:rPr>
                <w:rFonts w:hint="eastAsia"/>
                <w:color w:val="000000"/>
                <w:kern w:val="0"/>
                <w:sz w:val="24"/>
                <w:szCs w:val="24"/>
                <w:lang w:val="en-US" w:eastAsia="zh-CN"/>
              </w:rPr>
              <w:t>0</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提升执法规范形象</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100%</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100%</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w:t>
            </w:r>
            <w:r>
              <w:rPr>
                <w:rFonts w:hint="eastAsia"/>
                <w:color w:val="000000"/>
                <w:kern w:val="0"/>
                <w:sz w:val="24"/>
                <w:szCs w:val="24"/>
                <w:lang w:val="en-US" w:eastAsia="zh-CN"/>
              </w:rPr>
              <w:t>0</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1</w:t>
            </w:r>
            <w:r>
              <w:rPr>
                <w:rFonts w:hint="eastAsia"/>
                <w:color w:val="000000"/>
                <w:kern w:val="0"/>
                <w:sz w:val="24"/>
                <w:szCs w:val="24"/>
                <w:lang w:val="en-US" w:eastAsia="zh-CN"/>
              </w:rPr>
              <w:t>0</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生态效</w:t>
            </w:r>
          </w:p>
          <w:p>
            <w:pPr>
              <w:widowControl/>
              <w:jc w:val="center"/>
              <w:rPr>
                <w:rFonts w:eastAsia="仿宋_GB2312"/>
                <w:color w:val="000000"/>
                <w:kern w:val="0"/>
                <w:sz w:val="24"/>
                <w:szCs w:val="24"/>
              </w:rPr>
            </w:pPr>
            <w:r>
              <w:rPr>
                <w:rFonts w:eastAsia="仿宋_GB2312"/>
                <w:color w:val="000000"/>
                <w:kern w:val="0"/>
                <w:sz w:val="24"/>
                <w:szCs w:val="24"/>
              </w:rPr>
              <w:t>益指标</w:t>
            </w: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严厉打击涉林违法犯罪</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及时完成</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及时完成</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10</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10</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有效维护了森林资源安全、生态安全和林区稳定</w:t>
            </w:r>
          </w:p>
        </w:tc>
        <w:tc>
          <w:tcPr>
            <w:tcW w:w="1342"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及时完成</w:t>
            </w:r>
          </w:p>
        </w:tc>
        <w:tc>
          <w:tcPr>
            <w:tcW w:w="1774"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及时完成</w:t>
            </w:r>
          </w:p>
        </w:tc>
        <w:tc>
          <w:tcPr>
            <w:tcW w:w="606" w:type="dxa"/>
            <w:gridSpan w:val="2"/>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10</w:t>
            </w:r>
          </w:p>
        </w:tc>
        <w:tc>
          <w:tcPr>
            <w:tcW w:w="645" w:type="dxa"/>
            <w:tcBorders>
              <w:left w:val="single" w:color="auto" w:sz="4" w:space="0"/>
              <w:right w:val="single" w:color="auto" w:sz="4"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10</w:t>
            </w:r>
          </w:p>
        </w:tc>
        <w:tc>
          <w:tcPr>
            <w:tcW w:w="1235" w:type="dxa"/>
            <w:gridSpan w:val="2"/>
            <w:tcBorders>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1"/>
                <w:szCs w:val="21"/>
              </w:rPr>
              <w:t>可持续影响指标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加强经费及资产管理，提高行政效率，降低行政成本</w:t>
            </w:r>
          </w:p>
        </w:tc>
        <w:tc>
          <w:tcPr>
            <w:tcW w:w="1342"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77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606"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645"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235" w:type="dxa"/>
            <w:gridSpan w:val="2"/>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831" w:type="dxa"/>
            <w:vMerge w:val="continue"/>
            <w:tcBorders>
              <w:left w:val="single" w:color="auto" w:sz="12" w:space="0"/>
              <w:right w:val="single" w:color="auto" w:sz="4" w:space="0"/>
            </w:tcBorders>
            <w:shd w:val="clear" w:color="auto" w:fill="auto"/>
            <w:vAlign w:val="center"/>
          </w:tcPr>
          <w:p>
            <w:pPr>
              <w:jc w:val="left"/>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342"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77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606"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645"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235" w:type="dxa"/>
            <w:gridSpan w:val="2"/>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left"/>
              <w:rPr>
                <w:rFonts w:eastAsia="仿宋_GB2312"/>
                <w:color w:val="000000"/>
                <w:kern w:val="0"/>
                <w:sz w:val="24"/>
                <w:szCs w:val="24"/>
              </w:rPr>
            </w:pPr>
          </w:p>
        </w:tc>
        <w:tc>
          <w:tcPr>
            <w:tcW w:w="700"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1"/>
                <w:szCs w:val="21"/>
              </w:rPr>
            </w:pPr>
            <w:r>
              <w:rPr>
                <w:rFonts w:eastAsia="仿宋_GB2312"/>
                <w:color w:val="000000"/>
                <w:kern w:val="0"/>
                <w:sz w:val="21"/>
                <w:szCs w:val="21"/>
              </w:rPr>
              <w:t>满意度</w:t>
            </w:r>
          </w:p>
          <w:p>
            <w:pPr>
              <w:widowControl/>
              <w:jc w:val="center"/>
              <w:rPr>
                <w:rFonts w:eastAsia="仿宋_GB2312"/>
                <w:color w:val="000000"/>
                <w:kern w:val="0"/>
                <w:sz w:val="21"/>
                <w:szCs w:val="21"/>
              </w:rPr>
            </w:pPr>
            <w:r>
              <w:rPr>
                <w:rFonts w:eastAsia="仿宋_GB2312"/>
                <w:color w:val="000000"/>
                <w:kern w:val="0"/>
                <w:sz w:val="21"/>
                <w:szCs w:val="21"/>
              </w:rPr>
              <w:t>指标</w:t>
            </w:r>
          </w:p>
          <w:p>
            <w:pPr>
              <w:widowControl/>
              <w:jc w:val="center"/>
              <w:rPr>
                <w:rFonts w:eastAsia="仿宋_GB2312"/>
                <w:color w:val="000000"/>
                <w:kern w:val="0"/>
                <w:sz w:val="24"/>
                <w:szCs w:val="24"/>
              </w:rPr>
            </w:pPr>
            <w:r>
              <w:rPr>
                <w:rFonts w:eastAsia="仿宋_GB2312"/>
                <w:color w:val="000000"/>
                <w:kern w:val="0"/>
                <w:sz w:val="21"/>
                <w:szCs w:val="21"/>
              </w:rPr>
              <w:t>（10分）</w:t>
            </w:r>
          </w:p>
        </w:tc>
        <w:tc>
          <w:tcPr>
            <w:tcW w:w="1027"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服务对象满意度指标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全</w:t>
            </w:r>
            <w:r>
              <w:rPr>
                <w:rFonts w:hint="eastAsia"/>
                <w:color w:val="000000"/>
                <w:kern w:val="0"/>
                <w:sz w:val="24"/>
                <w:szCs w:val="24"/>
                <w:lang w:eastAsia="zh-CN"/>
              </w:rPr>
              <w:t>局</w:t>
            </w:r>
            <w:r>
              <w:rPr>
                <w:rFonts w:hint="eastAsia" w:eastAsia="仿宋_GB2312"/>
                <w:color w:val="000000"/>
                <w:kern w:val="0"/>
                <w:sz w:val="24"/>
                <w:szCs w:val="24"/>
              </w:rPr>
              <w:t>职工满意</w:t>
            </w:r>
          </w:p>
        </w:tc>
        <w:tc>
          <w:tcPr>
            <w:tcW w:w="1342"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77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606"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645"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235" w:type="dxa"/>
            <w:gridSpan w:val="2"/>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7"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342"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77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606"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645"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235" w:type="dxa"/>
            <w:gridSpan w:val="2"/>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4" w:type="dxa"/>
            <w:gridSpan w:val="8"/>
            <w:tcBorders>
              <w:left w:val="single" w:color="auto" w:sz="12" w:space="0"/>
              <w:bottom w:val="single" w:color="auto" w:sz="12"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总分</w:t>
            </w:r>
          </w:p>
        </w:tc>
        <w:tc>
          <w:tcPr>
            <w:tcW w:w="606" w:type="dxa"/>
            <w:gridSpan w:val="2"/>
            <w:tcBorders>
              <w:left w:val="single" w:color="auto" w:sz="4" w:space="0"/>
              <w:bottom w:val="single" w:color="auto" w:sz="12"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100</w:t>
            </w:r>
          </w:p>
        </w:tc>
        <w:tc>
          <w:tcPr>
            <w:tcW w:w="645" w:type="dxa"/>
            <w:tcBorders>
              <w:left w:val="single" w:color="auto" w:sz="4" w:space="0"/>
              <w:bottom w:val="single" w:color="auto" w:sz="12" w:space="0"/>
              <w:right w:val="single" w:color="auto" w:sz="4" w:space="0"/>
            </w:tcBorders>
            <w:shd w:val="clear" w:color="auto" w:fill="auto"/>
            <w:vAlign w:val="center"/>
          </w:tcPr>
          <w:p>
            <w:pPr>
              <w:widowControl/>
              <w:jc w:val="left"/>
              <w:rPr>
                <w:rFonts w:hint="eastAsia" w:eastAsia="仿宋_GB2312"/>
                <w:color w:val="000000"/>
                <w:kern w:val="0"/>
                <w:sz w:val="24"/>
                <w:szCs w:val="24"/>
                <w:lang w:eastAsia="zh-CN"/>
              </w:rPr>
            </w:pPr>
            <w:r>
              <w:rPr>
                <w:rFonts w:hint="eastAsia"/>
                <w:color w:val="000000"/>
                <w:kern w:val="0"/>
                <w:sz w:val="24"/>
                <w:szCs w:val="24"/>
                <w:lang w:val="en-US" w:eastAsia="zh-CN"/>
              </w:rPr>
              <w:t>100</w:t>
            </w:r>
          </w:p>
        </w:tc>
        <w:tc>
          <w:tcPr>
            <w:tcW w:w="1235" w:type="dxa"/>
            <w:gridSpan w:val="2"/>
            <w:tcBorders>
              <w:left w:val="single" w:color="auto" w:sz="4" w:space="0"/>
              <w:bottom w:val="single" w:color="auto" w:sz="12"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bl>
    <w:p>
      <w:pPr>
        <w:snapToGrid w:val="0"/>
        <w:spacing w:line="620" w:lineRule="exact"/>
        <w:rPr>
          <w:rFonts w:hint="eastAsia" w:ascii="Times New Roman" w:hAnsi="Times New Roman" w:eastAsia="仿宋_GB2312"/>
          <w:kern w:val="0"/>
          <w:sz w:val="24"/>
          <w:szCs w:val="24"/>
          <w:lang w:eastAsia="zh-CN"/>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szCs w:val="24"/>
        </w:rPr>
        <w:t>填表人：        填报日期：          联系电话：          单位负责人签字</w:t>
      </w:r>
      <w:r>
        <w:rPr>
          <w:rFonts w:hint="eastAsia" w:ascii="Times New Roman" w:hAnsi="Times New Roman"/>
          <w:kern w:val="0"/>
          <w:sz w:val="24"/>
          <w:szCs w:val="24"/>
          <w:lang w:eastAsia="zh-CN"/>
        </w:rPr>
        <w:t>：</w:t>
      </w:r>
    </w:p>
    <w:p>
      <w:pPr>
        <w:widowControl/>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widowControl/>
        <w:jc w:val="center"/>
        <w:rPr>
          <w:rFonts w:eastAsia="仿宋_GB2312"/>
          <w:color w:val="000000"/>
          <w:kern w:val="0"/>
          <w:szCs w:val="21"/>
        </w:rPr>
      </w:pPr>
      <w:r>
        <w:rPr>
          <w:rFonts w:hint="eastAsia" w:eastAsia="方正小标宋_GBK"/>
          <w:color w:val="000000"/>
          <w:kern w:val="0"/>
          <w:sz w:val="36"/>
          <w:szCs w:val="36"/>
          <w:lang w:val="en-US" w:eastAsia="zh-CN"/>
        </w:rPr>
        <w:t>2020年度</w:t>
      </w:r>
      <w:r>
        <w:rPr>
          <w:rFonts w:eastAsia="方正小标宋_GBK"/>
          <w:color w:val="000000"/>
          <w:kern w:val="0"/>
          <w:sz w:val="36"/>
          <w:szCs w:val="36"/>
        </w:rPr>
        <w:t>项目支出绩效自评表</w:t>
      </w:r>
    </w:p>
    <w:tbl>
      <w:tblPr>
        <w:tblStyle w:val="6"/>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61"/>
        <w:gridCol w:w="1337"/>
        <w:gridCol w:w="892"/>
        <w:gridCol w:w="352"/>
        <w:gridCol w:w="857"/>
        <w:gridCol w:w="1255"/>
        <w:gridCol w:w="707"/>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shd w:val="clear" w:color="auto" w:fill="auto"/>
            <w:vAlign w:val="center"/>
          </w:tcPr>
          <w:p>
            <w:pPr>
              <w:widowControl/>
              <w:spacing w:line="26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项目支</w:t>
            </w:r>
          </w:p>
          <w:p>
            <w:pPr>
              <w:widowControl/>
              <w:spacing w:line="26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出名称</w:t>
            </w:r>
          </w:p>
        </w:tc>
        <w:tc>
          <w:tcPr>
            <w:tcW w:w="8652" w:type="dxa"/>
            <w:gridSpan w:val="9"/>
            <w:tcBorders>
              <w:top w:val="single" w:color="auto" w:sz="12" w:space="0"/>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森林公安办案业务及装备经费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主管</w:t>
            </w:r>
          </w:p>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部门</w:t>
            </w:r>
          </w:p>
        </w:tc>
        <w:tc>
          <w:tcPr>
            <w:tcW w:w="4399" w:type="dxa"/>
            <w:gridSpan w:val="5"/>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湖南省林业局</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实施单位</w:t>
            </w:r>
          </w:p>
        </w:tc>
        <w:tc>
          <w:tcPr>
            <w:tcW w:w="2998" w:type="dxa"/>
            <w:gridSpan w:val="3"/>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湖南省森林公安局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项目资金</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（万元）</w:t>
            </w: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9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年初</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09"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全年</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全年</w:t>
            </w:r>
          </w:p>
          <w:p>
            <w:pPr>
              <w:jc w:val="center"/>
              <w:rPr>
                <w:rFonts w:hint="eastAsia" w:ascii="仿宋" w:hAnsi="仿宋" w:eastAsia="仿宋" w:cs="仿宋"/>
                <w:sz w:val="24"/>
                <w:szCs w:val="24"/>
              </w:rPr>
            </w:pPr>
            <w:r>
              <w:rPr>
                <w:rFonts w:hint="eastAsia" w:ascii="仿宋" w:hAnsi="仿宋" w:eastAsia="仿宋" w:cs="仿宋"/>
                <w:sz w:val="24"/>
                <w:szCs w:val="24"/>
              </w:rPr>
              <w:t>执行数</w:t>
            </w:r>
          </w:p>
        </w:tc>
        <w:tc>
          <w:tcPr>
            <w:tcW w:w="707"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分值</w:t>
            </w:r>
          </w:p>
        </w:tc>
        <w:tc>
          <w:tcPr>
            <w:tcW w:w="873"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执行率</w:t>
            </w:r>
          </w:p>
        </w:tc>
        <w:tc>
          <w:tcPr>
            <w:tcW w:w="1418" w:type="dxa"/>
            <w:tcBorders>
              <w:right w:val="single" w:color="auto" w:sz="12"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年度资金总额　</w:t>
            </w:r>
          </w:p>
        </w:tc>
        <w:tc>
          <w:tcPr>
            <w:tcW w:w="892"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200</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118.17</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118.17</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其中：当年财政拨款　</w:t>
            </w:r>
          </w:p>
        </w:tc>
        <w:tc>
          <w:tcPr>
            <w:tcW w:w="892"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200</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118.17</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118.17</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上年结转资金　</w:t>
            </w:r>
          </w:p>
        </w:tc>
        <w:tc>
          <w:tcPr>
            <w:tcW w:w="892"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其他资金</w:t>
            </w:r>
          </w:p>
        </w:tc>
        <w:tc>
          <w:tcPr>
            <w:tcW w:w="892"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年度总体目标</w:t>
            </w:r>
          </w:p>
        </w:tc>
        <w:tc>
          <w:tcPr>
            <w:tcW w:w="4399" w:type="dxa"/>
            <w:gridSpan w:val="5"/>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预期目标</w:t>
            </w:r>
          </w:p>
        </w:tc>
        <w:tc>
          <w:tcPr>
            <w:tcW w:w="4253" w:type="dxa"/>
            <w:gridSpan w:val="4"/>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4399" w:type="dxa"/>
            <w:gridSpan w:val="5"/>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保障森林公安办案业务及装备正常运转</w:t>
            </w:r>
          </w:p>
        </w:tc>
        <w:tc>
          <w:tcPr>
            <w:tcW w:w="4253" w:type="dxa"/>
            <w:gridSpan w:val="4"/>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绩</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效</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指</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标</w:t>
            </w:r>
          </w:p>
        </w:tc>
        <w:tc>
          <w:tcPr>
            <w:tcW w:w="961"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一级指标</w:t>
            </w:r>
          </w:p>
        </w:tc>
        <w:tc>
          <w:tcPr>
            <w:tcW w:w="133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二级指标</w:t>
            </w:r>
          </w:p>
        </w:tc>
        <w:tc>
          <w:tcPr>
            <w:tcW w:w="1244" w:type="dxa"/>
            <w:gridSpan w:val="2"/>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三级指标</w:t>
            </w:r>
          </w:p>
        </w:tc>
        <w:tc>
          <w:tcPr>
            <w:tcW w:w="85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w:t>
            </w:r>
          </w:p>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指标值</w:t>
            </w:r>
          </w:p>
        </w:tc>
        <w:tc>
          <w:tcPr>
            <w:tcW w:w="1255"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实际</w:t>
            </w:r>
          </w:p>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完成值</w:t>
            </w:r>
          </w:p>
        </w:tc>
        <w:tc>
          <w:tcPr>
            <w:tcW w:w="70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873"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得分</w:t>
            </w:r>
          </w:p>
        </w:tc>
        <w:tc>
          <w:tcPr>
            <w:tcW w:w="1418" w:type="dxa"/>
            <w:tcBorders>
              <w:right w:val="single" w:color="auto" w:sz="12" w:space="0"/>
            </w:tcBorders>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偏差原因</w:t>
            </w:r>
          </w:p>
          <w:p>
            <w:pPr>
              <w:widowControl/>
              <w:spacing w:line="240" w:lineRule="exac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产出指标</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保障出差费用人次</w:t>
            </w:r>
          </w:p>
        </w:tc>
        <w:tc>
          <w:tcPr>
            <w:tcW w:w="85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≥400</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480</w:t>
            </w:r>
          </w:p>
        </w:tc>
        <w:tc>
          <w:tcPr>
            <w:tcW w:w="70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873"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质量</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民警被装配发</w:t>
            </w:r>
          </w:p>
        </w:tc>
        <w:tc>
          <w:tcPr>
            <w:tcW w:w="857"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年内配发到位</w:t>
            </w:r>
          </w:p>
        </w:tc>
        <w:tc>
          <w:tcPr>
            <w:tcW w:w="1255"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配发到位</w:t>
            </w:r>
          </w:p>
        </w:tc>
        <w:tc>
          <w:tcPr>
            <w:tcW w:w="707"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20</w:t>
            </w:r>
          </w:p>
        </w:tc>
        <w:tc>
          <w:tcPr>
            <w:tcW w:w="873"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default"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成本</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效益指标</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社会效</w:t>
            </w:r>
          </w:p>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益指标</w:t>
            </w:r>
          </w:p>
        </w:tc>
        <w:tc>
          <w:tcPr>
            <w:tcW w:w="1244" w:type="dxa"/>
            <w:gridSpan w:val="2"/>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提高机关办公</w:t>
            </w:r>
            <w:r>
              <w:rPr>
                <w:rFonts w:hint="eastAsia"/>
                <w:color w:val="000000"/>
                <w:kern w:val="0"/>
                <w:sz w:val="24"/>
                <w:szCs w:val="24"/>
                <w:lang w:val="en-US" w:eastAsia="zh-CN"/>
              </w:rPr>
              <w:t>效率</w:t>
            </w:r>
          </w:p>
        </w:tc>
        <w:tc>
          <w:tcPr>
            <w:tcW w:w="857"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提高机关办公</w:t>
            </w:r>
            <w:r>
              <w:rPr>
                <w:rFonts w:hint="eastAsia"/>
                <w:color w:val="000000"/>
                <w:kern w:val="0"/>
                <w:sz w:val="24"/>
                <w:szCs w:val="24"/>
                <w:lang w:val="en-US" w:eastAsia="zh-CN"/>
              </w:rPr>
              <w:t>效率</w:t>
            </w:r>
          </w:p>
        </w:tc>
        <w:tc>
          <w:tcPr>
            <w:tcW w:w="1255"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完成</w:t>
            </w:r>
          </w:p>
        </w:tc>
        <w:tc>
          <w:tcPr>
            <w:tcW w:w="707"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2</w:t>
            </w:r>
            <w:r>
              <w:rPr>
                <w:rFonts w:hint="eastAsia" w:eastAsia="仿宋_GB2312"/>
                <w:color w:val="000000"/>
                <w:kern w:val="0"/>
                <w:sz w:val="24"/>
                <w:szCs w:val="24"/>
                <w:lang w:val="en-US" w:eastAsia="zh-CN"/>
              </w:rPr>
              <w:t>0</w:t>
            </w:r>
          </w:p>
        </w:tc>
        <w:tc>
          <w:tcPr>
            <w:tcW w:w="873"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2</w:t>
            </w:r>
            <w:r>
              <w:rPr>
                <w:rFonts w:hint="eastAsia" w:eastAsia="仿宋_GB2312"/>
                <w:color w:val="000000"/>
                <w:kern w:val="0"/>
                <w:sz w:val="24"/>
                <w:szCs w:val="24"/>
                <w:lang w:val="en-US" w:eastAsia="zh-CN"/>
              </w:rPr>
              <w:t>0</w:t>
            </w:r>
          </w:p>
        </w:tc>
        <w:tc>
          <w:tcPr>
            <w:tcW w:w="1418" w:type="dxa"/>
            <w:tcBorders>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default"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生态效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244"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严厉打击涉林违法犯罪</w:t>
            </w:r>
          </w:p>
        </w:tc>
        <w:tc>
          <w:tcPr>
            <w:tcW w:w="85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及时完成</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及时完成</w:t>
            </w:r>
          </w:p>
        </w:tc>
        <w:tc>
          <w:tcPr>
            <w:tcW w:w="70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873"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有效维护了森林资源安全、生态安全和林区稳定</w:t>
            </w:r>
          </w:p>
        </w:tc>
        <w:tc>
          <w:tcPr>
            <w:tcW w:w="85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及时完成</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及时完成</w:t>
            </w:r>
          </w:p>
        </w:tc>
        <w:tc>
          <w:tcPr>
            <w:tcW w:w="70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873"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可持续影响指标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eastAsia="仿宋_GB2312"/>
                <w:color w:val="000000"/>
                <w:kern w:val="0"/>
                <w:sz w:val="24"/>
                <w:szCs w:val="24"/>
              </w:rPr>
              <w:t>加强</w:t>
            </w:r>
            <w:r>
              <w:rPr>
                <w:rFonts w:hint="eastAsia"/>
                <w:color w:val="000000"/>
                <w:kern w:val="0"/>
                <w:sz w:val="24"/>
                <w:szCs w:val="24"/>
                <w:lang w:eastAsia="zh-CN"/>
              </w:rPr>
              <w:t>项目资金</w:t>
            </w:r>
            <w:r>
              <w:rPr>
                <w:rFonts w:hint="eastAsia" w:eastAsia="仿宋_GB2312"/>
                <w:color w:val="000000"/>
                <w:kern w:val="0"/>
                <w:sz w:val="24"/>
                <w:szCs w:val="24"/>
              </w:rPr>
              <w:t>管理，提高行政效率，降低行政成本</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满意度</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p>
            <w:pPr>
              <w:widowControl/>
              <w:jc w:val="both"/>
              <w:rPr>
                <w:rFonts w:hint="eastAsia" w:ascii="仿宋" w:hAnsi="仿宋" w:eastAsia="仿宋" w:cs="仿宋"/>
                <w:color w:val="000000"/>
                <w:kern w:val="0"/>
                <w:sz w:val="24"/>
                <w:szCs w:val="24"/>
              </w:rPr>
            </w:pPr>
            <w:r>
              <w:rPr>
                <w:rFonts w:hint="eastAsia" w:ascii="仿宋" w:hAnsi="仿宋" w:eastAsia="仿宋" w:cs="仿宋"/>
                <w:color w:val="000000"/>
                <w:kern w:val="0"/>
                <w:sz w:val="18"/>
                <w:szCs w:val="18"/>
                <w:lang w:eastAsia="zh-CN"/>
              </w:rPr>
              <w:t>（</w:t>
            </w:r>
            <w:r>
              <w:rPr>
                <w:rFonts w:hint="eastAsia" w:ascii="仿宋" w:hAnsi="仿宋" w:eastAsia="仿宋" w:cs="仿宋"/>
                <w:color w:val="000000"/>
                <w:kern w:val="0"/>
                <w:sz w:val="18"/>
                <w:szCs w:val="18"/>
              </w:rPr>
              <w:t>10分）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服务对象满意度指标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eastAsia="仿宋_GB2312"/>
                <w:color w:val="000000"/>
                <w:kern w:val="0"/>
                <w:sz w:val="24"/>
                <w:szCs w:val="24"/>
              </w:rPr>
              <w:t>全</w:t>
            </w:r>
            <w:r>
              <w:rPr>
                <w:rFonts w:hint="eastAsia"/>
                <w:color w:val="000000"/>
                <w:kern w:val="0"/>
                <w:sz w:val="24"/>
                <w:szCs w:val="24"/>
                <w:lang w:eastAsia="zh-CN"/>
              </w:rPr>
              <w:t>局</w:t>
            </w:r>
            <w:r>
              <w:rPr>
                <w:rFonts w:hint="eastAsia" w:eastAsia="仿宋_GB2312"/>
                <w:color w:val="000000"/>
                <w:kern w:val="0"/>
                <w:sz w:val="24"/>
                <w:szCs w:val="24"/>
              </w:rPr>
              <w:t>职工满意</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3" w:type="dxa"/>
            <w:gridSpan w:val="5"/>
            <w:tcBorders>
              <w:left w:val="single" w:color="auto" w:sz="12" w:space="0"/>
              <w:bottom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总  分</w:t>
            </w:r>
          </w:p>
        </w:tc>
        <w:tc>
          <w:tcPr>
            <w:tcW w:w="857"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1255"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707" w:type="dxa"/>
            <w:tcBorders>
              <w:bottom w:val="single" w:color="auto" w:sz="12" w:space="0"/>
            </w:tcBorders>
            <w:shd w:val="clear" w:color="auto" w:fill="auto"/>
            <w:vAlign w:val="center"/>
          </w:tcPr>
          <w:p>
            <w:pPr>
              <w:widowControl/>
              <w:jc w:val="left"/>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100</w:t>
            </w:r>
          </w:p>
        </w:tc>
        <w:tc>
          <w:tcPr>
            <w:tcW w:w="873"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100</w:t>
            </w:r>
          </w:p>
        </w:tc>
        <w:tc>
          <w:tcPr>
            <w:tcW w:w="1418" w:type="dxa"/>
            <w:tcBorders>
              <w:bottom w:val="single" w:color="auto" w:sz="12" w:space="0"/>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r>
    </w:tbl>
    <w:p>
      <w:pPr>
        <w:snapToGrid w:val="0"/>
        <w:spacing w:line="620" w:lineRule="exact"/>
        <w:rPr>
          <w:rFonts w:hint="eastAsia" w:ascii="Times New Roman" w:hAnsi="Times New Roman" w:eastAsia="仿宋_GB2312"/>
          <w:kern w:val="0"/>
          <w:sz w:val="24"/>
          <w:szCs w:val="24"/>
          <w:lang w:eastAsia="zh-CN"/>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szCs w:val="24"/>
        </w:rPr>
        <w:t>填表人：        填报日期：          联系电话：          单位负责人签字</w:t>
      </w:r>
      <w:r>
        <w:rPr>
          <w:rFonts w:hint="eastAsia" w:ascii="Times New Roman" w:hAnsi="Times New Roman"/>
          <w:kern w:val="0"/>
          <w:sz w:val="24"/>
          <w:szCs w:val="24"/>
          <w:lang w:eastAsia="zh-CN"/>
        </w:rPr>
        <w:t>：</w:t>
      </w:r>
    </w:p>
    <w:p>
      <w:pPr>
        <w:widowControl/>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widowControl/>
        <w:jc w:val="center"/>
        <w:rPr>
          <w:rFonts w:eastAsia="仿宋_GB2312"/>
          <w:color w:val="000000"/>
          <w:kern w:val="0"/>
          <w:szCs w:val="21"/>
        </w:rPr>
      </w:pPr>
      <w:r>
        <w:rPr>
          <w:rFonts w:hint="eastAsia" w:eastAsia="方正小标宋_GBK"/>
          <w:color w:val="000000"/>
          <w:kern w:val="0"/>
          <w:sz w:val="36"/>
          <w:szCs w:val="36"/>
          <w:lang w:val="en-US" w:eastAsia="zh-CN"/>
        </w:rPr>
        <w:t>2020年度</w:t>
      </w:r>
      <w:r>
        <w:rPr>
          <w:rFonts w:eastAsia="方正小标宋_GBK"/>
          <w:color w:val="000000"/>
          <w:kern w:val="0"/>
          <w:sz w:val="36"/>
          <w:szCs w:val="36"/>
        </w:rPr>
        <w:t>项目支出绩效自评表</w:t>
      </w:r>
    </w:p>
    <w:tbl>
      <w:tblPr>
        <w:tblStyle w:val="6"/>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61"/>
        <w:gridCol w:w="1053"/>
        <w:gridCol w:w="284"/>
        <w:gridCol w:w="892"/>
        <w:gridCol w:w="276"/>
        <w:gridCol w:w="933"/>
        <w:gridCol w:w="1255"/>
        <w:gridCol w:w="707"/>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001" w:type="dxa"/>
            <w:tcBorders>
              <w:top w:val="single" w:color="auto" w:sz="12" w:space="0"/>
              <w:left w:val="single" w:color="auto" w:sz="12" w:space="0"/>
            </w:tcBorders>
            <w:shd w:val="clear" w:color="auto" w:fill="auto"/>
            <w:vAlign w:val="center"/>
          </w:tcPr>
          <w:p>
            <w:pPr>
              <w:widowControl/>
              <w:spacing w:line="26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项目支</w:t>
            </w:r>
          </w:p>
          <w:p>
            <w:pPr>
              <w:widowControl/>
              <w:spacing w:line="26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出名称</w:t>
            </w:r>
          </w:p>
        </w:tc>
        <w:tc>
          <w:tcPr>
            <w:tcW w:w="8652" w:type="dxa"/>
            <w:gridSpan w:val="10"/>
            <w:tcBorders>
              <w:top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eastAsia="zh-CN"/>
              </w:rPr>
            </w:pPr>
            <w:r>
              <w:rPr>
                <w:rFonts w:hint="eastAsia" w:ascii="宋体" w:hAnsi="宋体" w:eastAsia="宋体" w:cs="宋体"/>
                <w:i w:val="0"/>
                <w:color w:val="000000"/>
                <w:kern w:val="0"/>
                <w:sz w:val="18"/>
                <w:szCs w:val="18"/>
                <w:u w:val="none"/>
                <w:lang w:val="en-US" w:eastAsia="zh-CN" w:bidi="ar"/>
              </w:rPr>
              <w:t>全省森林公安立功受奖奖金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主管</w:t>
            </w:r>
          </w:p>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部门</w:t>
            </w:r>
          </w:p>
        </w:tc>
        <w:tc>
          <w:tcPr>
            <w:tcW w:w="4399" w:type="dxa"/>
            <w:gridSpan w:val="6"/>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湖南省林业局</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实施单位</w:t>
            </w:r>
          </w:p>
        </w:tc>
        <w:tc>
          <w:tcPr>
            <w:tcW w:w="2998" w:type="dxa"/>
            <w:gridSpan w:val="3"/>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湖南省森林公安局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项目资金</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（万元）</w:t>
            </w:r>
          </w:p>
        </w:tc>
        <w:tc>
          <w:tcPr>
            <w:tcW w:w="2298"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9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年初</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09"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全年</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全年</w:t>
            </w:r>
          </w:p>
          <w:p>
            <w:pPr>
              <w:jc w:val="center"/>
              <w:rPr>
                <w:rFonts w:hint="eastAsia" w:ascii="仿宋" w:hAnsi="仿宋" w:eastAsia="仿宋" w:cs="仿宋"/>
                <w:sz w:val="24"/>
                <w:szCs w:val="24"/>
              </w:rPr>
            </w:pPr>
            <w:r>
              <w:rPr>
                <w:rFonts w:hint="eastAsia" w:ascii="仿宋" w:hAnsi="仿宋" w:eastAsia="仿宋" w:cs="仿宋"/>
                <w:sz w:val="24"/>
                <w:szCs w:val="24"/>
              </w:rPr>
              <w:t>执行数</w:t>
            </w:r>
          </w:p>
        </w:tc>
        <w:tc>
          <w:tcPr>
            <w:tcW w:w="707"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分值</w:t>
            </w:r>
          </w:p>
        </w:tc>
        <w:tc>
          <w:tcPr>
            <w:tcW w:w="873"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执行率</w:t>
            </w:r>
          </w:p>
        </w:tc>
        <w:tc>
          <w:tcPr>
            <w:tcW w:w="1418" w:type="dxa"/>
            <w:tcBorders>
              <w:right w:val="single" w:color="auto" w:sz="12"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年度资金总额　</w:t>
            </w:r>
          </w:p>
        </w:tc>
        <w:tc>
          <w:tcPr>
            <w:tcW w:w="892"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60</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60</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57</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其中：当年财政拨款　</w:t>
            </w:r>
          </w:p>
        </w:tc>
        <w:tc>
          <w:tcPr>
            <w:tcW w:w="892"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60</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60</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57</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3"/>
            <w:shd w:val="clear" w:color="auto" w:fill="auto"/>
            <w:vAlign w:val="center"/>
          </w:tcPr>
          <w:p>
            <w:pPr>
              <w:widowControl/>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上年结转资金　</w:t>
            </w:r>
          </w:p>
        </w:tc>
        <w:tc>
          <w:tcPr>
            <w:tcW w:w="892"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3"/>
            <w:shd w:val="clear" w:color="auto" w:fill="auto"/>
            <w:vAlign w:val="center"/>
          </w:tcPr>
          <w:p>
            <w:pPr>
              <w:widowControl/>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其他资金</w:t>
            </w:r>
          </w:p>
        </w:tc>
        <w:tc>
          <w:tcPr>
            <w:tcW w:w="892"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年度总体目标</w:t>
            </w:r>
          </w:p>
        </w:tc>
        <w:tc>
          <w:tcPr>
            <w:tcW w:w="4399" w:type="dxa"/>
            <w:gridSpan w:val="6"/>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预期目标</w:t>
            </w:r>
          </w:p>
        </w:tc>
        <w:tc>
          <w:tcPr>
            <w:tcW w:w="4253" w:type="dxa"/>
            <w:gridSpan w:val="4"/>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4399" w:type="dxa"/>
            <w:gridSpan w:val="6"/>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保障全省森林公安立功受奖奖金</w:t>
            </w:r>
          </w:p>
        </w:tc>
        <w:tc>
          <w:tcPr>
            <w:tcW w:w="4253" w:type="dxa"/>
            <w:gridSpan w:val="4"/>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绩</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效</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指</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标</w:t>
            </w:r>
          </w:p>
        </w:tc>
        <w:tc>
          <w:tcPr>
            <w:tcW w:w="961"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一级指标</w:t>
            </w:r>
          </w:p>
        </w:tc>
        <w:tc>
          <w:tcPr>
            <w:tcW w:w="1053"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二级指标</w:t>
            </w:r>
          </w:p>
        </w:tc>
        <w:tc>
          <w:tcPr>
            <w:tcW w:w="1452" w:type="dxa"/>
            <w:gridSpan w:val="3"/>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三级指标</w:t>
            </w:r>
          </w:p>
        </w:tc>
        <w:tc>
          <w:tcPr>
            <w:tcW w:w="933"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w:t>
            </w:r>
          </w:p>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指标值</w:t>
            </w:r>
          </w:p>
        </w:tc>
        <w:tc>
          <w:tcPr>
            <w:tcW w:w="1255"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实际</w:t>
            </w:r>
          </w:p>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完成值</w:t>
            </w:r>
          </w:p>
        </w:tc>
        <w:tc>
          <w:tcPr>
            <w:tcW w:w="70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873"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得分</w:t>
            </w:r>
          </w:p>
        </w:tc>
        <w:tc>
          <w:tcPr>
            <w:tcW w:w="1418" w:type="dxa"/>
            <w:tcBorders>
              <w:right w:val="single" w:color="auto" w:sz="12" w:space="0"/>
            </w:tcBorders>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偏差原因</w:t>
            </w:r>
          </w:p>
          <w:p>
            <w:pPr>
              <w:widowControl/>
              <w:spacing w:line="240" w:lineRule="exac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产出指标</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(50分)</w:t>
            </w:r>
          </w:p>
        </w:tc>
        <w:tc>
          <w:tcPr>
            <w:tcW w:w="1053"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荣誉勋章发放数</w:t>
            </w:r>
          </w:p>
        </w:tc>
        <w:tc>
          <w:tcPr>
            <w:tcW w:w="933"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w:t>
            </w:r>
            <w:r>
              <w:rPr>
                <w:rFonts w:hint="eastAsia"/>
                <w:color w:val="000000"/>
                <w:kern w:val="0"/>
                <w:sz w:val="24"/>
                <w:szCs w:val="24"/>
                <w:lang w:val="en-US" w:eastAsia="zh-CN"/>
              </w:rPr>
              <w:t>100</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120</w:t>
            </w:r>
          </w:p>
        </w:tc>
        <w:tc>
          <w:tcPr>
            <w:tcW w:w="70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50</w:t>
            </w:r>
          </w:p>
        </w:tc>
        <w:tc>
          <w:tcPr>
            <w:tcW w:w="873"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50</w:t>
            </w:r>
          </w:p>
        </w:tc>
        <w:tc>
          <w:tcPr>
            <w:tcW w:w="1418" w:type="dxa"/>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质量</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452" w:type="dxa"/>
            <w:gridSpan w:val="3"/>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及时发放奖金</w:t>
            </w:r>
          </w:p>
        </w:tc>
        <w:tc>
          <w:tcPr>
            <w:tcW w:w="933"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及时发放</w:t>
            </w:r>
          </w:p>
        </w:tc>
        <w:tc>
          <w:tcPr>
            <w:tcW w:w="1255"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及时发放</w:t>
            </w:r>
          </w:p>
        </w:tc>
        <w:tc>
          <w:tcPr>
            <w:tcW w:w="707"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50</w:t>
            </w:r>
          </w:p>
        </w:tc>
        <w:tc>
          <w:tcPr>
            <w:tcW w:w="873" w:type="dxa"/>
            <w:shd w:val="clear" w:color="auto" w:fill="auto"/>
            <w:vAlign w:val="center"/>
          </w:tcPr>
          <w:p>
            <w:pPr>
              <w:widowControl/>
              <w:jc w:val="center"/>
              <w:rPr>
                <w:rFonts w:hint="eastAsia" w:eastAsia="仿宋_GB2312"/>
                <w:color w:val="000000"/>
                <w:kern w:val="0"/>
                <w:sz w:val="24"/>
                <w:szCs w:val="24"/>
                <w:lang w:val="en-US" w:eastAsia="zh-CN"/>
              </w:rPr>
            </w:pPr>
            <w:r>
              <w:rPr>
                <w:rFonts w:hint="eastAsia"/>
                <w:color w:val="000000"/>
                <w:kern w:val="0"/>
                <w:sz w:val="24"/>
                <w:szCs w:val="24"/>
                <w:lang w:val="en-US" w:eastAsia="zh-CN"/>
              </w:rPr>
              <w:t>50</w:t>
            </w:r>
          </w:p>
        </w:tc>
        <w:tc>
          <w:tcPr>
            <w:tcW w:w="1418" w:type="dxa"/>
            <w:tcBorders>
              <w:right w:val="single" w:color="auto" w:sz="12" w:space="0"/>
            </w:tcBorders>
            <w:shd w:val="clear" w:color="auto" w:fill="auto"/>
            <w:vAlign w:val="center"/>
          </w:tcPr>
          <w:p>
            <w:pPr>
              <w:widowControl/>
              <w:jc w:val="center"/>
              <w:rPr>
                <w:rFonts w:hint="eastAsia" w:eastAsia="仿宋_GB2312"/>
                <w:color w:val="000000"/>
                <w:kern w:val="0"/>
                <w:sz w:val="24"/>
                <w:szCs w:val="24"/>
                <w:lang w:val="en-US" w:eastAsia="zh-CN"/>
              </w:rPr>
            </w:pPr>
            <w:r>
              <w:rPr>
                <w:rFonts w:hint="default"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成本</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效益指标</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（30分）</w:t>
            </w:r>
          </w:p>
        </w:tc>
        <w:tc>
          <w:tcPr>
            <w:tcW w:w="1053"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restart"/>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社会效</w:t>
            </w:r>
          </w:p>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益指标</w:t>
            </w:r>
          </w:p>
        </w:tc>
        <w:tc>
          <w:tcPr>
            <w:tcW w:w="1452" w:type="dxa"/>
            <w:gridSpan w:val="3"/>
            <w:shd w:val="clear" w:color="auto" w:fill="auto"/>
            <w:vAlign w:val="center"/>
          </w:tcPr>
          <w:p>
            <w:pPr>
              <w:widowControl/>
              <w:jc w:val="left"/>
              <w:rPr>
                <w:rFonts w:hint="eastAsia" w:eastAsia="仿宋_GB2312"/>
                <w:color w:val="000000"/>
                <w:kern w:val="0"/>
                <w:sz w:val="24"/>
                <w:szCs w:val="24"/>
                <w:lang w:val="en-US" w:eastAsia="zh-CN"/>
              </w:rPr>
            </w:pPr>
          </w:p>
        </w:tc>
        <w:tc>
          <w:tcPr>
            <w:tcW w:w="933"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生态效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053"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可持续影响指标</w:t>
            </w: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满意度</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p>
            <w:pPr>
              <w:widowControl/>
              <w:jc w:val="both"/>
              <w:rPr>
                <w:rFonts w:hint="eastAsia" w:ascii="仿宋" w:hAnsi="仿宋" w:eastAsia="仿宋" w:cs="仿宋"/>
                <w:color w:val="000000"/>
                <w:kern w:val="0"/>
                <w:sz w:val="24"/>
                <w:szCs w:val="24"/>
              </w:rPr>
            </w:pPr>
            <w:r>
              <w:rPr>
                <w:rFonts w:hint="eastAsia" w:ascii="仿宋" w:hAnsi="仿宋" w:eastAsia="仿宋" w:cs="仿宋"/>
                <w:color w:val="000000"/>
                <w:kern w:val="0"/>
                <w:sz w:val="18"/>
                <w:szCs w:val="18"/>
                <w:lang w:eastAsia="zh-CN"/>
              </w:rPr>
              <w:t>（</w:t>
            </w:r>
            <w:r>
              <w:rPr>
                <w:rFonts w:hint="eastAsia" w:ascii="仿宋" w:hAnsi="仿宋" w:eastAsia="仿宋" w:cs="仿宋"/>
                <w:color w:val="000000"/>
                <w:kern w:val="0"/>
                <w:sz w:val="18"/>
                <w:szCs w:val="18"/>
              </w:rPr>
              <w:t>10分）</w:t>
            </w:r>
          </w:p>
        </w:tc>
        <w:tc>
          <w:tcPr>
            <w:tcW w:w="1053"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服务对象满意度指标</w:t>
            </w: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053"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452" w:type="dxa"/>
            <w:gridSpan w:val="3"/>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93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7" w:type="dxa"/>
            <w:gridSpan w:val="6"/>
            <w:tcBorders>
              <w:left w:val="single" w:color="auto" w:sz="12" w:space="0"/>
              <w:bottom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总  分</w:t>
            </w:r>
          </w:p>
        </w:tc>
        <w:tc>
          <w:tcPr>
            <w:tcW w:w="933"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1255"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707" w:type="dxa"/>
            <w:tcBorders>
              <w:bottom w:val="single" w:color="auto" w:sz="12" w:space="0"/>
            </w:tcBorders>
            <w:shd w:val="clear" w:color="auto" w:fill="auto"/>
            <w:vAlign w:val="center"/>
          </w:tcPr>
          <w:p>
            <w:pPr>
              <w:widowControl/>
              <w:jc w:val="left"/>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100</w:t>
            </w:r>
          </w:p>
        </w:tc>
        <w:tc>
          <w:tcPr>
            <w:tcW w:w="873"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100</w:t>
            </w:r>
          </w:p>
        </w:tc>
        <w:tc>
          <w:tcPr>
            <w:tcW w:w="1418" w:type="dxa"/>
            <w:tcBorders>
              <w:bottom w:val="single" w:color="auto" w:sz="12" w:space="0"/>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r>
    </w:tbl>
    <w:p>
      <w:pPr>
        <w:snapToGrid w:val="0"/>
        <w:spacing w:line="620" w:lineRule="exact"/>
        <w:rPr>
          <w:rFonts w:hint="eastAsia" w:ascii="Times New Roman" w:hAnsi="Times New Roman" w:eastAsia="仿宋_GB2312"/>
          <w:kern w:val="0"/>
          <w:sz w:val="24"/>
          <w:szCs w:val="24"/>
          <w:lang w:eastAsia="zh-CN"/>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szCs w:val="24"/>
        </w:rPr>
        <w:t>填表人：        填报日期：          联系电话：          单位负责人签字</w:t>
      </w:r>
      <w:r>
        <w:rPr>
          <w:rFonts w:hint="eastAsia" w:ascii="Times New Roman" w:hAnsi="Times New Roman"/>
          <w:kern w:val="0"/>
          <w:sz w:val="24"/>
          <w:szCs w:val="24"/>
          <w:lang w:eastAsia="zh-CN"/>
        </w:rPr>
        <w:t>：</w:t>
      </w:r>
    </w:p>
    <w:p>
      <w:pPr>
        <w:widowControl/>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widowControl/>
        <w:jc w:val="center"/>
        <w:rPr>
          <w:rFonts w:eastAsia="仿宋_GB2312"/>
          <w:color w:val="000000"/>
          <w:kern w:val="0"/>
          <w:szCs w:val="21"/>
        </w:rPr>
      </w:pPr>
      <w:r>
        <w:rPr>
          <w:rFonts w:hint="eastAsia" w:eastAsia="方正小标宋_GBK"/>
          <w:color w:val="000000"/>
          <w:kern w:val="0"/>
          <w:sz w:val="36"/>
          <w:szCs w:val="36"/>
          <w:lang w:val="en-US" w:eastAsia="zh-CN"/>
        </w:rPr>
        <w:t>2020年度</w:t>
      </w:r>
      <w:r>
        <w:rPr>
          <w:rFonts w:eastAsia="方正小标宋_GBK"/>
          <w:color w:val="000000"/>
          <w:kern w:val="0"/>
          <w:sz w:val="36"/>
          <w:szCs w:val="36"/>
        </w:rPr>
        <w:t>项目支出绩效自评表</w:t>
      </w:r>
    </w:p>
    <w:tbl>
      <w:tblPr>
        <w:tblStyle w:val="6"/>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61"/>
        <w:gridCol w:w="1337"/>
        <w:gridCol w:w="892"/>
        <w:gridCol w:w="352"/>
        <w:gridCol w:w="857"/>
        <w:gridCol w:w="1255"/>
        <w:gridCol w:w="707"/>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shd w:val="clear" w:color="auto" w:fill="auto"/>
            <w:vAlign w:val="center"/>
          </w:tcPr>
          <w:p>
            <w:pPr>
              <w:widowControl/>
              <w:spacing w:line="26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项目支</w:t>
            </w:r>
          </w:p>
          <w:p>
            <w:pPr>
              <w:widowControl/>
              <w:spacing w:line="26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出名称</w:t>
            </w:r>
          </w:p>
        </w:tc>
        <w:tc>
          <w:tcPr>
            <w:tcW w:w="8652" w:type="dxa"/>
            <w:gridSpan w:val="9"/>
            <w:tcBorders>
              <w:top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下达2020年林业改革发展资金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主管</w:t>
            </w:r>
          </w:p>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部门</w:t>
            </w:r>
          </w:p>
        </w:tc>
        <w:tc>
          <w:tcPr>
            <w:tcW w:w="4399" w:type="dxa"/>
            <w:gridSpan w:val="5"/>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湖南省林业局</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实施单位</w:t>
            </w:r>
          </w:p>
        </w:tc>
        <w:tc>
          <w:tcPr>
            <w:tcW w:w="2998" w:type="dxa"/>
            <w:gridSpan w:val="3"/>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湖南省森林公安局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项目资金</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（万元）</w:t>
            </w: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9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年初</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09"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全年</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全年</w:t>
            </w:r>
          </w:p>
          <w:p>
            <w:pPr>
              <w:jc w:val="center"/>
              <w:rPr>
                <w:rFonts w:hint="eastAsia" w:ascii="仿宋" w:hAnsi="仿宋" w:eastAsia="仿宋" w:cs="仿宋"/>
                <w:sz w:val="24"/>
                <w:szCs w:val="24"/>
              </w:rPr>
            </w:pPr>
            <w:r>
              <w:rPr>
                <w:rFonts w:hint="eastAsia" w:ascii="仿宋" w:hAnsi="仿宋" w:eastAsia="仿宋" w:cs="仿宋"/>
                <w:sz w:val="24"/>
                <w:szCs w:val="24"/>
              </w:rPr>
              <w:t>执行数</w:t>
            </w:r>
          </w:p>
        </w:tc>
        <w:tc>
          <w:tcPr>
            <w:tcW w:w="707"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分值</w:t>
            </w:r>
          </w:p>
        </w:tc>
        <w:tc>
          <w:tcPr>
            <w:tcW w:w="873"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执行率</w:t>
            </w:r>
          </w:p>
        </w:tc>
        <w:tc>
          <w:tcPr>
            <w:tcW w:w="1418" w:type="dxa"/>
            <w:tcBorders>
              <w:right w:val="single" w:color="auto" w:sz="12"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年度资金总额　</w:t>
            </w:r>
          </w:p>
        </w:tc>
        <w:tc>
          <w:tcPr>
            <w:tcW w:w="892"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0</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55</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55</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其中：当年财政拨款　</w:t>
            </w:r>
          </w:p>
        </w:tc>
        <w:tc>
          <w:tcPr>
            <w:tcW w:w="892"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0</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55</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55</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上年结转资金　</w:t>
            </w:r>
          </w:p>
        </w:tc>
        <w:tc>
          <w:tcPr>
            <w:tcW w:w="892"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其他资金</w:t>
            </w:r>
          </w:p>
        </w:tc>
        <w:tc>
          <w:tcPr>
            <w:tcW w:w="892"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年度总体目标</w:t>
            </w:r>
          </w:p>
        </w:tc>
        <w:tc>
          <w:tcPr>
            <w:tcW w:w="4399" w:type="dxa"/>
            <w:gridSpan w:val="5"/>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预期目标</w:t>
            </w:r>
          </w:p>
        </w:tc>
        <w:tc>
          <w:tcPr>
            <w:tcW w:w="4253" w:type="dxa"/>
            <w:gridSpan w:val="4"/>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4399" w:type="dxa"/>
            <w:gridSpan w:val="5"/>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火案侦办和秋季重点区域巡护防火宣传</w:t>
            </w:r>
          </w:p>
        </w:tc>
        <w:tc>
          <w:tcPr>
            <w:tcW w:w="4253" w:type="dxa"/>
            <w:gridSpan w:val="4"/>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绩</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效</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指</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标</w:t>
            </w:r>
          </w:p>
        </w:tc>
        <w:tc>
          <w:tcPr>
            <w:tcW w:w="961"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一级指标</w:t>
            </w:r>
          </w:p>
        </w:tc>
        <w:tc>
          <w:tcPr>
            <w:tcW w:w="133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二级指标</w:t>
            </w:r>
          </w:p>
        </w:tc>
        <w:tc>
          <w:tcPr>
            <w:tcW w:w="1244" w:type="dxa"/>
            <w:gridSpan w:val="2"/>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三级指标</w:t>
            </w:r>
          </w:p>
        </w:tc>
        <w:tc>
          <w:tcPr>
            <w:tcW w:w="85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w:t>
            </w:r>
          </w:p>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指标值</w:t>
            </w:r>
          </w:p>
        </w:tc>
        <w:tc>
          <w:tcPr>
            <w:tcW w:w="1255"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实际</w:t>
            </w:r>
          </w:p>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完成值</w:t>
            </w:r>
          </w:p>
        </w:tc>
        <w:tc>
          <w:tcPr>
            <w:tcW w:w="70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873"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得分</w:t>
            </w:r>
          </w:p>
        </w:tc>
        <w:tc>
          <w:tcPr>
            <w:tcW w:w="1418" w:type="dxa"/>
            <w:tcBorders>
              <w:right w:val="single" w:color="auto" w:sz="12" w:space="0"/>
            </w:tcBorders>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偏差原因</w:t>
            </w:r>
          </w:p>
          <w:p>
            <w:pPr>
              <w:widowControl/>
              <w:spacing w:line="240" w:lineRule="exac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产出指标</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质量</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12119森林防火系统网络稳定率</w:t>
            </w: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森林防火信息管理系统稳定率</w:t>
            </w: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网络畅通率</w:t>
            </w: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网络服务达标率</w:t>
            </w: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成本</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效益指标</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社会效</w:t>
            </w:r>
          </w:p>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益指标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val="en-US" w:eastAsia="zh-CN"/>
              </w:rPr>
            </w:pPr>
          </w:p>
        </w:tc>
        <w:tc>
          <w:tcPr>
            <w:tcW w:w="85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生态效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有效维护了森林资源安全、生态安全和林区稳定</w:t>
            </w:r>
          </w:p>
        </w:tc>
        <w:tc>
          <w:tcPr>
            <w:tcW w:w="85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及时完成</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及时完成</w:t>
            </w:r>
          </w:p>
        </w:tc>
        <w:tc>
          <w:tcPr>
            <w:tcW w:w="70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873"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可持续影响指标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方便群众及时报警</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满意度</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p>
            <w:pPr>
              <w:widowControl/>
              <w:jc w:val="both"/>
              <w:rPr>
                <w:rFonts w:hint="eastAsia" w:ascii="仿宋" w:hAnsi="仿宋" w:eastAsia="仿宋" w:cs="仿宋"/>
                <w:color w:val="000000"/>
                <w:kern w:val="0"/>
                <w:sz w:val="24"/>
                <w:szCs w:val="24"/>
              </w:rPr>
            </w:pPr>
            <w:r>
              <w:rPr>
                <w:rFonts w:hint="eastAsia" w:ascii="仿宋" w:hAnsi="仿宋" w:eastAsia="仿宋" w:cs="仿宋"/>
                <w:color w:val="000000"/>
                <w:kern w:val="0"/>
                <w:sz w:val="18"/>
                <w:szCs w:val="18"/>
                <w:lang w:eastAsia="zh-CN"/>
              </w:rPr>
              <w:t>（</w:t>
            </w:r>
            <w:r>
              <w:rPr>
                <w:rFonts w:hint="eastAsia" w:ascii="仿宋" w:hAnsi="仿宋" w:eastAsia="仿宋" w:cs="仿宋"/>
                <w:color w:val="000000"/>
                <w:kern w:val="0"/>
                <w:sz w:val="18"/>
                <w:szCs w:val="18"/>
              </w:rPr>
              <w:t>10分）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服务对象满意度指标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报警群众满意</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3" w:type="dxa"/>
            <w:gridSpan w:val="5"/>
            <w:tcBorders>
              <w:left w:val="single" w:color="auto" w:sz="12" w:space="0"/>
              <w:bottom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总  分</w:t>
            </w:r>
          </w:p>
        </w:tc>
        <w:tc>
          <w:tcPr>
            <w:tcW w:w="857"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1255"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707" w:type="dxa"/>
            <w:tcBorders>
              <w:bottom w:val="single" w:color="auto" w:sz="12" w:space="0"/>
            </w:tcBorders>
            <w:shd w:val="clear" w:color="auto" w:fill="auto"/>
            <w:vAlign w:val="center"/>
          </w:tcPr>
          <w:p>
            <w:pPr>
              <w:widowControl/>
              <w:jc w:val="left"/>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100</w:t>
            </w:r>
          </w:p>
        </w:tc>
        <w:tc>
          <w:tcPr>
            <w:tcW w:w="873"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100</w:t>
            </w:r>
          </w:p>
        </w:tc>
        <w:tc>
          <w:tcPr>
            <w:tcW w:w="1418" w:type="dxa"/>
            <w:tcBorders>
              <w:bottom w:val="single" w:color="auto" w:sz="12" w:space="0"/>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r>
    </w:tbl>
    <w:p>
      <w:pPr>
        <w:snapToGrid w:val="0"/>
        <w:spacing w:line="620" w:lineRule="exact"/>
        <w:rPr>
          <w:rFonts w:hint="eastAsia" w:ascii="Times New Roman" w:hAnsi="Times New Roman" w:eastAsia="仿宋_GB2312"/>
          <w:kern w:val="0"/>
          <w:sz w:val="24"/>
          <w:szCs w:val="24"/>
          <w:lang w:eastAsia="zh-CN"/>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szCs w:val="24"/>
        </w:rPr>
        <w:t>填表人：        填报日期：          联系电话：          单位负责人签字</w:t>
      </w:r>
      <w:r>
        <w:rPr>
          <w:rFonts w:hint="eastAsia" w:ascii="Times New Roman" w:hAnsi="Times New Roman"/>
          <w:kern w:val="0"/>
          <w:sz w:val="24"/>
          <w:szCs w:val="24"/>
          <w:lang w:eastAsia="zh-CN"/>
        </w:rPr>
        <w:t>：</w:t>
      </w:r>
    </w:p>
    <w:p>
      <w:pPr>
        <w:widowControl/>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widowControl/>
        <w:jc w:val="center"/>
        <w:rPr>
          <w:rFonts w:eastAsia="仿宋_GB2312"/>
          <w:color w:val="000000"/>
          <w:kern w:val="0"/>
          <w:szCs w:val="21"/>
        </w:rPr>
      </w:pPr>
      <w:r>
        <w:rPr>
          <w:rFonts w:hint="eastAsia" w:eastAsia="方正小标宋_GBK"/>
          <w:color w:val="000000"/>
          <w:kern w:val="0"/>
          <w:sz w:val="36"/>
          <w:szCs w:val="36"/>
          <w:lang w:val="en-US" w:eastAsia="zh-CN"/>
        </w:rPr>
        <w:t>2020年度</w:t>
      </w:r>
      <w:r>
        <w:rPr>
          <w:rFonts w:eastAsia="方正小标宋_GBK"/>
          <w:color w:val="000000"/>
          <w:kern w:val="0"/>
          <w:sz w:val="36"/>
          <w:szCs w:val="36"/>
        </w:rPr>
        <w:t>项目支出绩效自评表</w:t>
      </w:r>
    </w:p>
    <w:tbl>
      <w:tblPr>
        <w:tblStyle w:val="6"/>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61"/>
        <w:gridCol w:w="1337"/>
        <w:gridCol w:w="892"/>
        <w:gridCol w:w="352"/>
        <w:gridCol w:w="857"/>
        <w:gridCol w:w="1255"/>
        <w:gridCol w:w="707"/>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shd w:val="clear" w:color="auto" w:fill="auto"/>
            <w:vAlign w:val="center"/>
          </w:tcPr>
          <w:p>
            <w:pPr>
              <w:widowControl/>
              <w:spacing w:line="26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项目支</w:t>
            </w:r>
          </w:p>
          <w:p>
            <w:pPr>
              <w:widowControl/>
              <w:spacing w:line="26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出名称</w:t>
            </w:r>
          </w:p>
        </w:tc>
        <w:tc>
          <w:tcPr>
            <w:tcW w:w="8652" w:type="dxa"/>
            <w:gridSpan w:val="9"/>
            <w:tcBorders>
              <w:top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林业事业发展专项（省直）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主管</w:t>
            </w:r>
          </w:p>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部门</w:t>
            </w:r>
          </w:p>
        </w:tc>
        <w:tc>
          <w:tcPr>
            <w:tcW w:w="4399" w:type="dxa"/>
            <w:gridSpan w:val="5"/>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湖南省林业局</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实施单位</w:t>
            </w:r>
          </w:p>
        </w:tc>
        <w:tc>
          <w:tcPr>
            <w:tcW w:w="2998" w:type="dxa"/>
            <w:gridSpan w:val="3"/>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湖南省森林公安局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项目资金</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（万元）</w:t>
            </w: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92"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年初</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09"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全年</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预算数</w:t>
            </w:r>
          </w:p>
        </w:tc>
        <w:tc>
          <w:tcPr>
            <w:tcW w:w="1255"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全年</w:t>
            </w:r>
          </w:p>
          <w:p>
            <w:pPr>
              <w:jc w:val="center"/>
              <w:rPr>
                <w:rFonts w:hint="eastAsia" w:ascii="仿宋" w:hAnsi="仿宋" w:eastAsia="仿宋" w:cs="仿宋"/>
                <w:sz w:val="24"/>
                <w:szCs w:val="24"/>
              </w:rPr>
            </w:pPr>
            <w:r>
              <w:rPr>
                <w:rFonts w:hint="eastAsia" w:ascii="仿宋" w:hAnsi="仿宋" w:eastAsia="仿宋" w:cs="仿宋"/>
                <w:sz w:val="24"/>
                <w:szCs w:val="24"/>
              </w:rPr>
              <w:t>执行数</w:t>
            </w:r>
          </w:p>
        </w:tc>
        <w:tc>
          <w:tcPr>
            <w:tcW w:w="707"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分值</w:t>
            </w:r>
          </w:p>
        </w:tc>
        <w:tc>
          <w:tcPr>
            <w:tcW w:w="873"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执行率</w:t>
            </w:r>
          </w:p>
        </w:tc>
        <w:tc>
          <w:tcPr>
            <w:tcW w:w="1418" w:type="dxa"/>
            <w:tcBorders>
              <w:right w:val="single" w:color="auto" w:sz="12"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年度资金总额　</w:t>
            </w:r>
          </w:p>
        </w:tc>
        <w:tc>
          <w:tcPr>
            <w:tcW w:w="892"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0</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100</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100</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其中：当年财政拨款　</w:t>
            </w:r>
          </w:p>
        </w:tc>
        <w:tc>
          <w:tcPr>
            <w:tcW w:w="892"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0</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100</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100</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上年结转资金　</w:t>
            </w:r>
          </w:p>
        </w:tc>
        <w:tc>
          <w:tcPr>
            <w:tcW w:w="892"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2298" w:type="dxa"/>
            <w:gridSpan w:val="2"/>
            <w:shd w:val="clear" w:color="auto" w:fill="auto"/>
            <w:vAlign w:val="center"/>
          </w:tcPr>
          <w:p>
            <w:pPr>
              <w:widowControl/>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其他资金</w:t>
            </w:r>
          </w:p>
        </w:tc>
        <w:tc>
          <w:tcPr>
            <w:tcW w:w="892"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年度总体目标</w:t>
            </w:r>
          </w:p>
        </w:tc>
        <w:tc>
          <w:tcPr>
            <w:tcW w:w="4399" w:type="dxa"/>
            <w:gridSpan w:val="5"/>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预期目标</w:t>
            </w:r>
          </w:p>
        </w:tc>
        <w:tc>
          <w:tcPr>
            <w:tcW w:w="4253" w:type="dxa"/>
            <w:gridSpan w:val="4"/>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4399" w:type="dxa"/>
            <w:gridSpan w:val="5"/>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防火救灾指挥系统升级和巡护</w:t>
            </w:r>
          </w:p>
        </w:tc>
        <w:tc>
          <w:tcPr>
            <w:tcW w:w="4253" w:type="dxa"/>
            <w:gridSpan w:val="4"/>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绩</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效</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指</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标</w:t>
            </w:r>
          </w:p>
        </w:tc>
        <w:tc>
          <w:tcPr>
            <w:tcW w:w="961"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一级指标</w:t>
            </w:r>
          </w:p>
        </w:tc>
        <w:tc>
          <w:tcPr>
            <w:tcW w:w="133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二级指标</w:t>
            </w:r>
          </w:p>
        </w:tc>
        <w:tc>
          <w:tcPr>
            <w:tcW w:w="1244" w:type="dxa"/>
            <w:gridSpan w:val="2"/>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三级指标</w:t>
            </w:r>
          </w:p>
        </w:tc>
        <w:tc>
          <w:tcPr>
            <w:tcW w:w="85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w:t>
            </w:r>
          </w:p>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指标值</w:t>
            </w:r>
          </w:p>
        </w:tc>
        <w:tc>
          <w:tcPr>
            <w:tcW w:w="1255"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实际</w:t>
            </w:r>
          </w:p>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完成值</w:t>
            </w:r>
          </w:p>
        </w:tc>
        <w:tc>
          <w:tcPr>
            <w:tcW w:w="707"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873" w:type="dxa"/>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得分</w:t>
            </w:r>
          </w:p>
        </w:tc>
        <w:tc>
          <w:tcPr>
            <w:tcW w:w="1418" w:type="dxa"/>
            <w:tcBorders>
              <w:right w:val="single" w:color="auto" w:sz="12" w:space="0"/>
            </w:tcBorders>
            <w:shd w:val="clear" w:color="auto" w:fill="auto"/>
            <w:vAlign w:val="center"/>
          </w:tcPr>
          <w:p>
            <w:pPr>
              <w:widowControl/>
              <w:spacing w:line="24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偏差原因</w:t>
            </w:r>
          </w:p>
          <w:p>
            <w:pPr>
              <w:widowControl/>
              <w:spacing w:line="240" w:lineRule="exac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产出指标</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eastAsia="zh-CN"/>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质量</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防火指挥中心设备采购</w:t>
            </w:r>
          </w:p>
        </w:tc>
        <w:tc>
          <w:tcPr>
            <w:tcW w:w="857"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及时完成</w:t>
            </w:r>
          </w:p>
        </w:tc>
        <w:tc>
          <w:tcPr>
            <w:tcW w:w="1255"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及时完成</w:t>
            </w:r>
          </w:p>
        </w:tc>
        <w:tc>
          <w:tcPr>
            <w:tcW w:w="707"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40</w:t>
            </w:r>
          </w:p>
        </w:tc>
        <w:tc>
          <w:tcPr>
            <w:tcW w:w="873" w:type="dxa"/>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40</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eastAsia="仿宋_GB2312"/>
                <w:color w:val="000000"/>
                <w:kern w:val="0"/>
                <w:sz w:val="24"/>
                <w:szCs w:val="24"/>
                <w:lang w:val="en-US" w:eastAsia="zh-CN"/>
              </w:rPr>
            </w:pPr>
            <w:r>
              <w:rPr>
                <w:rFonts w:hint="eastAsia"/>
                <w:color w:val="000000"/>
                <w:kern w:val="0"/>
                <w:sz w:val="24"/>
                <w:szCs w:val="24"/>
                <w:lang w:val="en-US" w:eastAsia="zh-CN"/>
              </w:rPr>
              <w:t>防火指挥中心正常运行</w:t>
            </w:r>
          </w:p>
        </w:tc>
        <w:tc>
          <w:tcPr>
            <w:tcW w:w="857"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lang w:eastAsia="zh-CN"/>
              </w:rPr>
              <w:t>及时完成</w:t>
            </w:r>
          </w:p>
        </w:tc>
        <w:tc>
          <w:tcPr>
            <w:tcW w:w="1255"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lang w:eastAsia="zh-CN"/>
              </w:rPr>
              <w:t>及时完成</w:t>
            </w:r>
          </w:p>
        </w:tc>
        <w:tc>
          <w:tcPr>
            <w:tcW w:w="707"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lang w:val="en-US" w:eastAsia="zh-CN"/>
              </w:rPr>
              <w:t>40</w:t>
            </w:r>
          </w:p>
        </w:tc>
        <w:tc>
          <w:tcPr>
            <w:tcW w:w="873"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lang w:val="en-US" w:eastAsia="zh-CN"/>
              </w:rPr>
              <w:t>40</w:t>
            </w:r>
          </w:p>
        </w:tc>
        <w:tc>
          <w:tcPr>
            <w:tcW w:w="1418" w:type="dxa"/>
            <w:tcBorders>
              <w:right w:val="single" w:color="auto" w:sz="12" w:space="0"/>
            </w:tcBorders>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成本</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效益指标</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社会效</w:t>
            </w:r>
          </w:p>
          <w:p>
            <w:pPr>
              <w:widowControl/>
              <w:jc w:val="center"/>
              <w:rPr>
                <w:rFonts w:hint="eastAsia" w:eastAsia="仿宋_GB2312"/>
                <w:color w:val="000000"/>
                <w:kern w:val="0"/>
                <w:sz w:val="24"/>
                <w:szCs w:val="24"/>
                <w:lang w:val="en-US" w:eastAsia="zh-CN"/>
              </w:rPr>
            </w:pPr>
            <w:r>
              <w:rPr>
                <w:rFonts w:hint="eastAsia" w:eastAsia="仿宋_GB2312"/>
                <w:color w:val="000000"/>
                <w:kern w:val="0"/>
                <w:sz w:val="24"/>
                <w:szCs w:val="24"/>
                <w:lang w:val="en-US" w:eastAsia="zh-CN"/>
              </w:rPr>
              <w:t>益指标</w:t>
            </w:r>
          </w:p>
        </w:tc>
        <w:tc>
          <w:tcPr>
            <w:tcW w:w="1244" w:type="dxa"/>
            <w:gridSpan w:val="2"/>
            <w:shd w:val="clear" w:color="auto" w:fill="auto"/>
            <w:vAlign w:val="center"/>
          </w:tcPr>
          <w:p>
            <w:pPr>
              <w:widowControl/>
              <w:jc w:val="left"/>
              <w:rPr>
                <w:rFonts w:hint="eastAsia" w:eastAsia="仿宋_GB2312"/>
                <w:color w:val="000000"/>
                <w:kern w:val="0"/>
                <w:sz w:val="24"/>
                <w:szCs w:val="24"/>
                <w:lang w:val="en-US" w:eastAsia="zh-CN"/>
              </w:rPr>
            </w:pPr>
          </w:p>
        </w:tc>
        <w:tc>
          <w:tcPr>
            <w:tcW w:w="857"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eastAsia="仿宋_GB2312"/>
                <w:color w:val="000000"/>
                <w:kern w:val="0"/>
                <w:sz w:val="24"/>
                <w:szCs w:val="24"/>
                <w:lang w:val="en-US" w:eastAsia="zh-CN"/>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生态效</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有效维护了森林资源安全、生态安全和林区稳定</w:t>
            </w:r>
          </w:p>
        </w:tc>
        <w:tc>
          <w:tcPr>
            <w:tcW w:w="85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及时完成</w:t>
            </w:r>
          </w:p>
        </w:tc>
        <w:tc>
          <w:tcPr>
            <w:tcW w:w="125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及时完成</w:t>
            </w:r>
          </w:p>
        </w:tc>
        <w:tc>
          <w:tcPr>
            <w:tcW w:w="707"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873"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color w:val="000000"/>
                <w:kern w:val="0"/>
                <w:sz w:val="24"/>
                <w:szCs w:val="24"/>
                <w:lang w:val="en-US" w:eastAsia="zh-CN"/>
              </w:rPr>
              <w:t>20</w:t>
            </w:r>
          </w:p>
        </w:tc>
        <w:tc>
          <w:tcPr>
            <w:tcW w:w="1418" w:type="dxa"/>
            <w:tcBorders>
              <w:righ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eastAsia="仿宋_GB2312"/>
                <w:color w:val="000000"/>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center"/>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可持续影响指标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便于远程指挥调度</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jc w:val="left"/>
              <w:rPr>
                <w:rFonts w:hint="eastAsia" w:ascii="仿宋" w:hAnsi="仿宋" w:eastAsia="仿宋" w:cs="仿宋"/>
                <w:color w:val="000000"/>
                <w:kern w:val="0"/>
                <w:sz w:val="24"/>
                <w:szCs w:val="24"/>
              </w:rPr>
            </w:pPr>
          </w:p>
        </w:tc>
        <w:tc>
          <w:tcPr>
            <w:tcW w:w="961"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满意度</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p>
            <w:pPr>
              <w:widowControl/>
              <w:jc w:val="both"/>
              <w:rPr>
                <w:rFonts w:hint="eastAsia" w:ascii="仿宋" w:hAnsi="仿宋" w:eastAsia="仿宋" w:cs="仿宋"/>
                <w:color w:val="000000"/>
                <w:kern w:val="0"/>
                <w:sz w:val="24"/>
                <w:szCs w:val="24"/>
              </w:rPr>
            </w:pPr>
            <w:r>
              <w:rPr>
                <w:rFonts w:hint="eastAsia" w:ascii="仿宋" w:hAnsi="仿宋" w:eastAsia="仿宋" w:cs="仿宋"/>
                <w:color w:val="000000"/>
                <w:kern w:val="0"/>
                <w:sz w:val="18"/>
                <w:szCs w:val="18"/>
                <w:lang w:eastAsia="zh-CN"/>
              </w:rPr>
              <w:t>（</w:t>
            </w:r>
            <w:r>
              <w:rPr>
                <w:rFonts w:hint="eastAsia" w:ascii="仿宋" w:hAnsi="仿宋" w:eastAsia="仿宋" w:cs="仿宋"/>
                <w:color w:val="000000"/>
                <w:kern w:val="0"/>
                <w:sz w:val="18"/>
                <w:szCs w:val="18"/>
              </w:rPr>
              <w:t>10分）</w:t>
            </w:r>
          </w:p>
        </w:tc>
        <w:tc>
          <w:tcPr>
            <w:tcW w:w="1337"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服务对象满意度指标</w:t>
            </w: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961"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337" w:type="dxa"/>
            <w:vMerge w:val="continue"/>
            <w:shd w:val="clear" w:color="auto" w:fill="auto"/>
            <w:vAlign w:val="center"/>
          </w:tcPr>
          <w:p>
            <w:pPr>
              <w:widowControl/>
              <w:jc w:val="left"/>
              <w:rPr>
                <w:rFonts w:hint="eastAsia" w:ascii="仿宋" w:hAnsi="仿宋" w:eastAsia="仿宋" w:cs="仿宋"/>
                <w:color w:val="000000"/>
                <w:kern w:val="0"/>
                <w:sz w:val="24"/>
                <w:szCs w:val="24"/>
              </w:rPr>
            </w:pPr>
          </w:p>
        </w:tc>
        <w:tc>
          <w:tcPr>
            <w:tcW w:w="1244"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85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55"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707"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87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418" w:type="dxa"/>
            <w:tcBorders>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3" w:type="dxa"/>
            <w:gridSpan w:val="5"/>
            <w:tcBorders>
              <w:left w:val="single" w:color="auto" w:sz="12" w:space="0"/>
              <w:bottom w:val="single" w:color="auto" w:sz="12" w:space="0"/>
            </w:tcBorders>
            <w:shd w:val="clear" w:color="auto" w:fill="auto"/>
            <w:vAlign w:val="center"/>
          </w:tcPr>
          <w:p>
            <w:pPr>
              <w:widowControl/>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总  分</w:t>
            </w:r>
          </w:p>
        </w:tc>
        <w:tc>
          <w:tcPr>
            <w:tcW w:w="857"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1255"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rPr>
            </w:pPr>
          </w:p>
        </w:tc>
        <w:tc>
          <w:tcPr>
            <w:tcW w:w="707" w:type="dxa"/>
            <w:tcBorders>
              <w:bottom w:val="single" w:color="auto" w:sz="12" w:space="0"/>
            </w:tcBorders>
            <w:shd w:val="clear" w:color="auto" w:fill="auto"/>
            <w:vAlign w:val="center"/>
          </w:tcPr>
          <w:p>
            <w:pPr>
              <w:widowControl/>
              <w:jc w:val="left"/>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100</w:t>
            </w:r>
          </w:p>
        </w:tc>
        <w:tc>
          <w:tcPr>
            <w:tcW w:w="873" w:type="dxa"/>
            <w:tcBorders>
              <w:bottom w:val="single" w:color="auto" w:sz="12" w:space="0"/>
            </w:tcBorders>
            <w:shd w:val="clear" w:color="auto" w:fill="auto"/>
            <w:vAlign w:val="center"/>
          </w:tcPr>
          <w:p>
            <w:pPr>
              <w:widowControl/>
              <w:jc w:val="left"/>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100</w:t>
            </w:r>
          </w:p>
        </w:tc>
        <w:tc>
          <w:tcPr>
            <w:tcW w:w="1418" w:type="dxa"/>
            <w:tcBorders>
              <w:bottom w:val="single" w:color="auto" w:sz="12" w:space="0"/>
              <w:right w:val="single" w:color="auto" w:sz="12" w:space="0"/>
            </w:tcBorders>
            <w:shd w:val="clear" w:color="auto" w:fill="auto"/>
            <w:vAlign w:val="center"/>
          </w:tcPr>
          <w:p>
            <w:pPr>
              <w:widowControl/>
              <w:jc w:val="left"/>
              <w:rPr>
                <w:rFonts w:hint="eastAsia" w:ascii="仿宋" w:hAnsi="仿宋" w:eastAsia="仿宋" w:cs="仿宋"/>
                <w:color w:val="000000"/>
                <w:kern w:val="0"/>
                <w:sz w:val="24"/>
                <w:szCs w:val="24"/>
              </w:rPr>
            </w:pPr>
          </w:p>
        </w:tc>
      </w:tr>
    </w:tbl>
    <w:p>
      <w:pPr>
        <w:snapToGrid w:val="0"/>
        <w:spacing w:line="620" w:lineRule="exact"/>
        <w:rPr>
          <w:rFonts w:hint="eastAsia" w:ascii="Times New Roman" w:hAnsi="Times New Roman" w:eastAsia="仿宋_GB2312"/>
          <w:kern w:val="0"/>
          <w:sz w:val="24"/>
          <w:szCs w:val="24"/>
          <w:lang w:eastAsia="zh-CN"/>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szCs w:val="24"/>
        </w:rPr>
        <w:t>填表人：        填报日期：          联系电话：          单位负责人签字</w:t>
      </w:r>
      <w:r>
        <w:rPr>
          <w:rFonts w:hint="eastAsia" w:ascii="Times New Roman" w:hAnsi="Times New Roman"/>
          <w:kern w:val="0"/>
          <w:sz w:val="24"/>
          <w:szCs w:val="24"/>
          <w:lang w:eastAsia="zh-CN"/>
        </w:rPr>
        <w:t>：</w:t>
      </w:r>
    </w:p>
    <w:p>
      <w:pPr>
        <w:widowControl/>
        <w:spacing w:line="600" w:lineRule="exact"/>
        <w:rPr>
          <w:rFonts w:hint="eastAsia" w:eastAsia="黑体"/>
          <w:kern w:val="0"/>
          <w:sz w:val="32"/>
          <w:szCs w:val="32"/>
          <w:lang w:val="en-US" w:eastAsia="zh-CN"/>
        </w:rPr>
      </w:pPr>
      <w:r>
        <w:rPr>
          <w:rFonts w:eastAsia="黑体"/>
          <w:kern w:val="0"/>
          <w:sz w:val="32"/>
          <w:szCs w:val="32"/>
        </w:rPr>
        <w:t>附件</w:t>
      </w:r>
      <w:r>
        <w:rPr>
          <w:rFonts w:hint="eastAsia" w:eastAsia="黑体"/>
          <w:kern w:val="0"/>
          <w:sz w:val="32"/>
          <w:szCs w:val="32"/>
          <w:lang w:val="en-US" w:eastAsia="zh-CN"/>
        </w:rPr>
        <w:t>5</w:t>
      </w:r>
    </w:p>
    <w:p>
      <w:pPr>
        <w:jc w:val="center"/>
        <w:rPr>
          <w:rFonts w:eastAsia="方正小标宋_GBK"/>
          <w:spacing w:val="-6"/>
          <w:sz w:val="32"/>
          <w:szCs w:val="32"/>
        </w:rPr>
      </w:pPr>
      <w:r>
        <w:rPr>
          <w:rFonts w:eastAsia="方正小标宋_GBK"/>
          <w:sz w:val="32"/>
          <w:szCs w:val="32"/>
        </w:rPr>
        <w:t>部门</w:t>
      </w:r>
      <w:r>
        <w:rPr>
          <w:rFonts w:hint="eastAsia" w:eastAsia="方正小标宋_GBK"/>
          <w:sz w:val="32"/>
          <w:szCs w:val="32"/>
          <w:lang w:val="en-US" w:eastAsia="zh-CN"/>
        </w:rPr>
        <w:t>整体支出</w:t>
      </w:r>
      <w:r>
        <w:rPr>
          <w:rFonts w:eastAsia="方正小标宋_GBK"/>
          <w:spacing w:val="-6"/>
          <w:sz w:val="32"/>
          <w:szCs w:val="32"/>
        </w:rPr>
        <w:t>绩效自评工作考核评分表</w:t>
      </w:r>
    </w:p>
    <w:tbl>
      <w:tblPr>
        <w:tblStyle w:val="6"/>
        <w:tblW w:w="95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74"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一级指标</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二级指标</w:t>
            </w:r>
          </w:p>
        </w:tc>
        <w:tc>
          <w:tcPr>
            <w:tcW w:w="6477"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774" w:type="dxa"/>
            <w:vMerge w:val="restart"/>
            <w:tcBorders>
              <w:tl2br w:val="nil"/>
              <w:tr2bl w:val="nil"/>
            </w:tcBorders>
            <w:shd w:val="clear" w:color="auto" w:fill="auto"/>
            <w:vAlign w:val="center"/>
          </w:tcPr>
          <w:p>
            <w:pPr>
              <w:spacing w:line="300" w:lineRule="exact"/>
              <w:jc w:val="center"/>
              <w:rPr>
                <w:rFonts w:hint="eastAsia" w:ascii="仿宋" w:hAnsi="仿宋" w:eastAsia="仿宋" w:cs="仿宋"/>
                <w:b/>
                <w:bCs/>
                <w:sz w:val="24"/>
                <w:szCs w:val="24"/>
              </w:rPr>
            </w:pPr>
            <w:r>
              <w:rPr>
                <w:rFonts w:hint="eastAsia" w:ascii="仿宋" w:hAnsi="仿宋" w:eastAsia="仿宋" w:cs="仿宋"/>
                <w:b/>
                <w:bCs/>
                <w:sz w:val="24"/>
                <w:szCs w:val="24"/>
              </w:rPr>
              <w:t>布置工作</w:t>
            </w:r>
          </w:p>
          <w:p>
            <w:pPr>
              <w:spacing w:line="300" w:lineRule="exact"/>
              <w:jc w:val="center"/>
              <w:rPr>
                <w:rFonts w:hint="eastAsia" w:ascii="仿宋" w:hAnsi="仿宋" w:eastAsia="仿宋" w:cs="仿宋"/>
                <w:b/>
                <w:bCs/>
                <w:sz w:val="24"/>
                <w:szCs w:val="24"/>
              </w:rPr>
            </w:pPr>
          </w:p>
          <w:p>
            <w:pPr>
              <w:spacing w:line="300" w:lineRule="exact"/>
              <w:jc w:val="left"/>
              <w:rPr>
                <w:rFonts w:hint="eastAsia" w:ascii="仿宋" w:hAnsi="仿宋" w:eastAsia="仿宋" w:cs="仿宋"/>
                <w:b/>
                <w:bCs/>
                <w:sz w:val="24"/>
                <w:szCs w:val="24"/>
              </w:rPr>
            </w:pPr>
            <w:r>
              <w:rPr>
                <w:rFonts w:hint="eastAsia" w:ascii="仿宋" w:hAnsi="仿宋" w:eastAsia="仿宋" w:cs="仿宋"/>
                <w:b/>
                <w:bCs/>
                <w:sz w:val="24"/>
                <w:szCs w:val="24"/>
              </w:rPr>
              <w:t>10分</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自评通知</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（8分）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1、印发绩效自评通知的得2分，否则不得分。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2、按照本规程规定，绩效自评通知包括自评范围、自评主要依据、自评主要内容、自评程序和步骤、有关要求等内容，并附有本规程要求的附件的，得6分；否则缺1项扣1分，最多扣6分。</w:t>
            </w:r>
          </w:p>
        </w:tc>
        <w:tc>
          <w:tcPr>
            <w:tcW w:w="752" w:type="dxa"/>
            <w:tcBorders>
              <w:tl2br w:val="nil"/>
              <w:tr2bl w:val="nil"/>
            </w:tcBorders>
            <w:shd w:val="clear" w:color="auto" w:fill="auto"/>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74" w:type="dxa"/>
            <w:vMerge w:val="continue"/>
            <w:tcBorders>
              <w:tl2br w:val="nil"/>
              <w:tr2bl w:val="nil"/>
            </w:tcBorders>
            <w:shd w:val="clear" w:color="auto" w:fill="auto"/>
            <w:vAlign w:val="center"/>
          </w:tcPr>
          <w:p>
            <w:pPr>
              <w:spacing w:line="240" w:lineRule="exact"/>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工作小组</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（2分）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成立绩效自评工作小组的得2分，否则不得分。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774" w:type="dxa"/>
            <w:vMerge w:val="restart"/>
            <w:tcBorders>
              <w:tl2br w:val="nil"/>
              <w:tr2bl w:val="nil"/>
            </w:tcBorders>
            <w:shd w:val="clear" w:color="auto" w:fill="auto"/>
            <w:vAlign w:val="center"/>
          </w:tcPr>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实施评价</w:t>
            </w:r>
          </w:p>
          <w:p>
            <w:pPr>
              <w:spacing w:line="320" w:lineRule="exact"/>
              <w:jc w:val="center"/>
              <w:rPr>
                <w:rFonts w:hint="eastAsia" w:ascii="仿宋" w:hAnsi="仿宋" w:eastAsia="仿宋" w:cs="仿宋"/>
                <w:b/>
                <w:bCs/>
                <w:sz w:val="24"/>
                <w:szCs w:val="24"/>
              </w:rPr>
            </w:pPr>
          </w:p>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30分</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单位自查</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（20分）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l2br w:val="nil"/>
              <w:tr2bl w:val="nil"/>
            </w:tcBorders>
            <w:shd w:val="clear" w:color="auto" w:fill="auto"/>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74" w:type="dxa"/>
            <w:vMerge w:val="continue"/>
            <w:tcBorders>
              <w:tl2br w:val="nil"/>
              <w:tr2bl w:val="nil"/>
            </w:tcBorders>
            <w:shd w:val="clear" w:color="auto" w:fill="auto"/>
            <w:vAlign w:val="center"/>
          </w:tcPr>
          <w:p>
            <w:pPr>
              <w:spacing w:line="240" w:lineRule="exact"/>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提交报告</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（10分）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按时向省财政厅报送报告的得10分；每推迟一天报送报告的扣1分，最多扣10分。</w:t>
            </w:r>
          </w:p>
        </w:tc>
        <w:tc>
          <w:tcPr>
            <w:tcW w:w="752" w:type="dxa"/>
            <w:tcBorders>
              <w:tl2br w:val="nil"/>
              <w:tr2bl w:val="nil"/>
            </w:tcBorders>
            <w:shd w:val="clear" w:color="auto" w:fill="auto"/>
            <w:vAlign w:val="center"/>
          </w:tcPr>
          <w:p>
            <w:pPr>
              <w:spacing w:line="24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774" w:type="dxa"/>
            <w:vMerge w:val="restart"/>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自评报告</w:t>
            </w:r>
          </w:p>
          <w:p>
            <w:pPr>
              <w:spacing w:line="240" w:lineRule="exact"/>
              <w:jc w:val="center"/>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60分</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自评报告</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的完整性</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1、绩效自评报告正文部分内容齐全的，得8分；否则每少一个部分扣2分，最多扣8分。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2、绩效自评报告附件部分内容齐全的，得7分；否则每少一个部分扣2分，最多扣7分。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08" w:hRule="atLeast"/>
          <w:jc w:val="center"/>
        </w:trPr>
        <w:tc>
          <w:tcPr>
            <w:tcW w:w="774" w:type="dxa"/>
            <w:vMerge w:val="continue"/>
            <w:tcBorders>
              <w:tl2br w:val="nil"/>
              <w:tr2bl w:val="nil"/>
            </w:tcBorders>
            <w:shd w:val="clear" w:color="auto" w:fill="auto"/>
            <w:vAlign w:val="center"/>
          </w:tcPr>
          <w:p>
            <w:pPr>
              <w:spacing w:line="240" w:lineRule="exact"/>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绩效自评表</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1、部门整体支出和项目支出绩效指标反映产出、效益、服务对象满意度方面的指标和预算执行率的权重符合本规程的，得2分，否则按比例扣除相应的分数。</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2、部门整体支出和项目支出绩效指标全部细化到三级指标的，得3分；部分细化的，酌情扣分；没有细化的，不得分。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774" w:type="dxa"/>
            <w:vMerge w:val="continue"/>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绩效评价</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报告反映</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问题情况</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绩效评价发现问题详实全面的得15分，只提出资金不足问题的不得分；其他情况酌情扣分。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774" w:type="dxa"/>
            <w:vMerge w:val="continue"/>
            <w:tcBorders>
              <w:tl2br w:val="nil"/>
              <w:tr2bl w:val="nil"/>
            </w:tcBorders>
            <w:shd w:val="clear" w:color="auto" w:fill="auto"/>
            <w:vAlign w:val="center"/>
          </w:tcPr>
          <w:p>
            <w:pPr>
              <w:spacing w:line="240" w:lineRule="exact"/>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针对问题</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提出可行性建议的情况</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针对评价发现问题提出包含有关政策在内的可行性建议的得15分，只提出加大资金投入建议的不得分；其他情况酌情扣分。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4"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合计</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100分</w:t>
            </w:r>
          </w:p>
        </w:tc>
        <w:tc>
          <w:tcPr>
            <w:tcW w:w="6477" w:type="dxa"/>
            <w:tcBorders>
              <w:tl2br w:val="nil"/>
              <w:tr2bl w:val="nil"/>
            </w:tcBorders>
            <w:shd w:val="clear" w:color="auto" w:fill="auto"/>
            <w:vAlign w:val="center"/>
          </w:tcPr>
          <w:p>
            <w:pPr>
              <w:spacing w:line="240" w:lineRule="exact"/>
              <w:rPr>
                <w:rFonts w:hint="eastAsia" w:ascii="仿宋" w:hAnsi="仿宋" w:eastAsia="仿宋" w:cs="仿宋"/>
                <w:sz w:val="24"/>
                <w:szCs w:val="24"/>
              </w:rPr>
            </w:pPr>
          </w:p>
        </w:tc>
        <w:tc>
          <w:tcPr>
            <w:tcW w:w="752" w:type="dxa"/>
            <w:tcBorders>
              <w:tl2br w:val="nil"/>
              <w:tr2bl w:val="nil"/>
            </w:tcBorders>
            <w:shd w:val="clear" w:color="auto" w:fill="auto"/>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95</w:t>
            </w:r>
          </w:p>
        </w:tc>
      </w:tr>
    </w:tbl>
    <w:p>
      <w:pPr>
        <w:rPr>
          <w:rFonts w:hint="default"/>
          <w:lang w:val="en-US" w:eastAsia="zh-CN"/>
        </w:rPr>
      </w:pPr>
    </w:p>
    <w:p>
      <w:pPr>
        <w:rPr>
          <w:rFonts w:hint="default"/>
          <w:lang w:val="en-US" w:eastAsia="zh-CN"/>
        </w:rPr>
      </w:pPr>
    </w:p>
    <w:p>
      <w:pPr>
        <w:rPr>
          <w:sz w:val="32"/>
          <w:szCs w:val="32"/>
        </w:rPr>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524BD"/>
    <w:multiLevelType w:val="singleLevel"/>
    <w:tmpl w:val="608524BD"/>
    <w:lvl w:ilvl="0" w:tentative="0">
      <w:start w:val="1"/>
      <w:numFmt w:val="chineseCounting"/>
      <w:suff w:val="nothing"/>
      <w:lvlText w:val="（%1）"/>
      <w:lvlJc w:val="left"/>
    </w:lvl>
  </w:abstractNum>
  <w:abstractNum w:abstractNumId="1">
    <w:nsid w:val="61761966"/>
    <w:multiLevelType w:val="singleLevel"/>
    <w:tmpl w:val="61761966"/>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3431"/>
    <w:rsid w:val="04E46F8C"/>
    <w:rsid w:val="06FB1BC9"/>
    <w:rsid w:val="09BB0F8F"/>
    <w:rsid w:val="0C267AE4"/>
    <w:rsid w:val="0CFC74BF"/>
    <w:rsid w:val="0D5260D2"/>
    <w:rsid w:val="11C0723A"/>
    <w:rsid w:val="12341705"/>
    <w:rsid w:val="142A447D"/>
    <w:rsid w:val="15CE26D2"/>
    <w:rsid w:val="163847F3"/>
    <w:rsid w:val="1A6C2516"/>
    <w:rsid w:val="1AC0695A"/>
    <w:rsid w:val="1BED4D0A"/>
    <w:rsid w:val="1CB96A1B"/>
    <w:rsid w:val="203247D9"/>
    <w:rsid w:val="2090183A"/>
    <w:rsid w:val="21E5036C"/>
    <w:rsid w:val="236460BB"/>
    <w:rsid w:val="23647140"/>
    <w:rsid w:val="23E35E0D"/>
    <w:rsid w:val="27DC7193"/>
    <w:rsid w:val="28BE4DDF"/>
    <w:rsid w:val="2CB42654"/>
    <w:rsid w:val="2F2F4E3B"/>
    <w:rsid w:val="2FC515D0"/>
    <w:rsid w:val="32DF178C"/>
    <w:rsid w:val="346E6F90"/>
    <w:rsid w:val="34990648"/>
    <w:rsid w:val="35493B85"/>
    <w:rsid w:val="393F3FB0"/>
    <w:rsid w:val="48310CD0"/>
    <w:rsid w:val="48387EA1"/>
    <w:rsid w:val="49C00262"/>
    <w:rsid w:val="4B543DE2"/>
    <w:rsid w:val="4BA47D6D"/>
    <w:rsid w:val="4F2E39F0"/>
    <w:rsid w:val="4FB825DD"/>
    <w:rsid w:val="4FF03F0B"/>
    <w:rsid w:val="50A4494B"/>
    <w:rsid w:val="51321DC1"/>
    <w:rsid w:val="53E44561"/>
    <w:rsid w:val="5640532D"/>
    <w:rsid w:val="566F564D"/>
    <w:rsid w:val="567E3AF4"/>
    <w:rsid w:val="56D8774F"/>
    <w:rsid w:val="589418C7"/>
    <w:rsid w:val="58AF487B"/>
    <w:rsid w:val="5B6A12A2"/>
    <w:rsid w:val="5CA06D8C"/>
    <w:rsid w:val="61DA1485"/>
    <w:rsid w:val="63731D68"/>
    <w:rsid w:val="63F03D7E"/>
    <w:rsid w:val="68576803"/>
    <w:rsid w:val="698B0506"/>
    <w:rsid w:val="6A6807AE"/>
    <w:rsid w:val="6AA25774"/>
    <w:rsid w:val="6C833328"/>
    <w:rsid w:val="6E7D3949"/>
    <w:rsid w:val="6F8E6F30"/>
    <w:rsid w:val="744B141E"/>
    <w:rsid w:val="744F0123"/>
    <w:rsid w:val="754A0751"/>
    <w:rsid w:val="765A47CE"/>
    <w:rsid w:val="77E54F1C"/>
    <w:rsid w:val="78B7030B"/>
    <w:rsid w:val="79A456AA"/>
    <w:rsid w:val="7D4F40CE"/>
    <w:rsid w:val="7E5A61BC"/>
    <w:rsid w:val="7ED7243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eastAsia="宋体" w:cs="Times New Roman"/>
    </w:rPr>
  </w:style>
  <w:style w:type="paragraph" w:styleId="3">
    <w:name w:val="toa heading"/>
    <w:basedOn w:val="1"/>
    <w:next w:val="1"/>
    <w:uiPriority w:val="0"/>
    <w:pPr>
      <w:spacing w:before="120" w:after="200" w:line="276" w:lineRule="auto"/>
    </w:pPr>
    <w:rPr>
      <w:rFonts w:ascii="Arial" w:hAnsi="Arial" w:eastAsia="宋体" w:cs="Times New Roman"/>
      <w:sz w:val="24"/>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_Style 8"/>
    <w:basedOn w:val="1"/>
    <w:next w:val="8"/>
    <w:qFormat/>
    <w:uiPriority w:val="99"/>
    <w:pPr>
      <w:ind w:firstLine="420" w:firstLineChars="200"/>
    </w:pPr>
    <w:rPr>
      <w:rFonts w:ascii="Calibri" w:hAnsi="Calibri" w:eastAsia="宋体"/>
    </w:rPr>
  </w:style>
  <w:style w:type="paragraph" w:customStyle="1" w:styleId="8">
    <w:name w:val="列出段落1"/>
    <w:basedOn w:val="1"/>
    <w:qFormat/>
    <w:uiPriority w:val="34"/>
    <w:pPr>
      <w:ind w:firstLine="420" w:firstLineChars="200"/>
    </w:pPr>
  </w:style>
  <w:style w:type="paragraph" w:customStyle="1" w:styleId="9">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lyt</dc:creator>
  <cp:lastModifiedBy>邹向华</cp:lastModifiedBy>
  <cp:lastPrinted>2021-10-25T03:14:00Z</cp:lastPrinted>
  <dcterms:modified xsi:type="dcterms:W3CDTF">2021-10-25T07:15:05Z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F293DB008F9B4DFA9B5949BC49E39A2D</vt:lpwstr>
  </property>
</Properties>
</file>