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665</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常德锦秀瑞农林科技发展有限公司：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常德经开区九龙湖生态农业示范园建设项目，使用林地3.2042公顷，其中，经济林林地2.6017公顷，其他林地0.6025公顷。使用林地的位置和面积以本次申请人提供的湖南华森林业调查规划设计有限公司编制的使用林地可行性报告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4</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14</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666</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邵阳市土地储备中心：</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邵阳市2022年第一批次用地建设项目，使用林地0.2865公顷，其中，其他林地0.2865公顷。使用林地的位置和面积以本次申请人提供的邵阳市美菊园林绿化工程有限公司编制的使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2</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7</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667</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湖南屈氏生态农业科技发展有限公司：</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湖南屈氏生态农业科技发展有限公司猪场建设项目，使用林地1.174公顷，其中，用材林林地1.174公顷。使用林地的位置和面积以本次申请人提供的湘潭超然生态林业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668</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桂阳县仁义镇顺达养殖场：</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桂阳县仁义镇顺达养殖场(扩建）建设项目，使用林地0.4118公顷，其中，用材林林地0.3885公顷，经济林林地0.0233公顷。使用林地的位置和面积以本次申请人提供的郴州盛农丰林业科技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669</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湖南省张家界市桑植县洪家关白族乡洪家关村村民委员会：</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桑植县洪家关白族乡洪家关公益性公墓建设项目，使用林地1.9995公顷，其中，用材林林地1.9995公顷。使用林地的位置和面积以本次申请人提供的桑植县林业调查规划设计队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pPr>
        <w:rPr>
          <w:rFonts w:hint="default" w:ascii="Times New Roman" w:hAnsi="Times New Roman" w:eastAsia="方正仿宋_GBK" w:cs="Times New Roman"/>
          <w:sz w:val="32"/>
          <w:szCs w:val="32"/>
          <w:lang w:val="en-US" w:eastAsia="zh-CN" w:bidi="ar-SA"/>
        </w:rPr>
        <w:sectPr>
          <w:pgSz w:w="11906" w:h="16838"/>
          <w:pgMar w:top="1440" w:right="1800" w:bottom="1440" w:left="1800" w:header="851" w:footer="992" w:gutter="0"/>
          <w:cols w:space="720" w:num="1"/>
          <w:docGrid w:type="lines" w:linePitch="312" w:charSpace="0"/>
        </w:sectPr>
      </w:pPr>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黑体" w:cs="Times New Roman"/>
          <w:sz w:val="36"/>
          <w:szCs w:val="36"/>
          <w:lang w:eastAsia="zh-CN" w:bidi="ar-SA"/>
        </w:rPr>
      </w:pPr>
      <w:r>
        <w:rPr>
          <w:rFonts w:hint="default" w:ascii="Times New Roman" w:hAnsi="Times New Roman" w:eastAsia="黑体" w:cs="Times New Roman"/>
          <w:sz w:val="36"/>
          <w:szCs w:val="36"/>
          <w:lang w:eastAsia="zh-CN" w:bidi="ar-SA"/>
        </w:rPr>
        <w:t>使用林地审核同意书</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center"/>
        <w:textAlignment w:val="auto"/>
        <w:outlineLvl w:val="9"/>
        <w:rPr>
          <w:rFonts w:hint="default" w:ascii="Times New Roman" w:hAnsi="Times New Roman" w:eastAsia="方正仿宋_GBK" w:cs="Times New Roman"/>
          <w:sz w:val="32"/>
          <w:szCs w:val="32"/>
          <w:lang w:eastAsia="zh-CN" w:bidi="ar-SA"/>
        </w:rPr>
      </w:pPr>
      <w:r>
        <w:rPr>
          <w:rFonts w:hint="default" w:ascii="Times New Roman" w:hAnsi="Times New Roman" w:eastAsia="方正仿宋_GBK" w:cs="Times New Roman"/>
          <w:kern w:val="10"/>
          <w:sz w:val="32"/>
          <w:szCs w:val="32"/>
          <w:lang w:eastAsia="zh-CN" w:bidi="ar-SA"/>
        </w:rPr>
        <w:t>湘林地许准〔</w:t>
      </w:r>
      <w:r>
        <w:rPr>
          <w:rFonts w:hint="default" w:ascii="Times New Roman" w:hAnsi="Times New Roman" w:eastAsia="方正仿宋_GBK" w:cs="Times New Roman"/>
          <w:spacing w:val="-20"/>
          <w:kern w:val="10"/>
          <w:sz w:val="32"/>
          <w:szCs w:val="32"/>
          <w:lang w:val="en-US" w:eastAsia="zh-CN" w:bidi="ar-SA"/>
        </w:rPr>
        <w:t>2023</w:t>
      </w:r>
      <w:r>
        <w:rPr>
          <w:rFonts w:hint="default" w:ascii="Times New Roman" w:hAnsi="Times New Roman" w:eastAsia="方正仿宋_GBK" w:cs="Times New Roman"/>
          <w:kern w:val="10"/>
          <w:sz w:val="32"/>
          <w:szCs w:val="32"/>
          <w:lang w:eastAsia="zh-CN" w:bidi="ar-SA"/>
        </w:rPr>
        <w:t>〕</w:t>
      </w:r>
      <w:r>
        <w:rPr>
          <w:rFonts w:hint="eastAsia" w:ascii="Times New Roman" w:hAnsi="Times New Roman" w:eastAsia="方正仿宋_GBK" w:cs="Times New Roman"/>
          <w:kern w:val="10"/>
          <w:sz w:val="32"/>
          <w:szCs w:val="32"/>
          <w:lang w:val="en-US" w:eastAsia="zh-CN" w:bidi="ar-SA"/>
        </w:rPr>
        <w:t>670</w:t>
      </w:r>
      <w:r>
        <w:rPr>
          <w:rFonts w:hint="default" w:ascii="Times New Roman" w:hAnsi="Times New Roman" w:eastAsia="方正仿宋_GBK" w:cs="Times New Roman"/>
          <w:kern w:val="10"/>
          <w:sz w:val="32"/>
          <w:szCs w:val="32"/>
          <w:lang w:eastAsia="zh-CN" w:bidi="ar-SA"/>
        </w:rPr>
        <w:t>号</w:t>
      </w: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line="600" w:lineRule="exact"/>
        <w:ind w:left="0" w:right="0" w:firstLine="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新邵县阿平种养专业合作社：</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根据《森林法》和《森林法实施条例》的规定，经审核，同意新邵县阿平种养专业合作社养牛基地扩建建设项目，使用林地0.3058公顷，其中，用材林林地0.3038公顷，经济林林地0.002公顷。使用林地的位置和面积以本次申请人提供的湖南省睦森工程咨询有限公司编制的使用林地现状调查表为准。</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你单位要按照有关规定办理建设用地审批手续，依法缴纳有关征用占用林地的补偿费用，建设用地</w:t>
      </w:r>
      <w:bookmarkStart w:id="0" w:name="_GoBack"/>
      <w:bookmarkEnd w:id="0"/>
      <w:r>
        <w:rPr>
          <w:rFonts w:hint="default" w:ascii="Times New Roman" w:hAnsi="Times New Roman" w:eastAsia="方正仿宋_GBK" w:cs="Times New Roman"/>
          <w:sz w:val="32"/>
          <w:szCs w:val="32"/>
          <w:highlight w:val="none"/>
          <w:lang w:bidi="ar-SA"/>
        </w:rPr>
        <w:t>批准后，需采伐林木的，要依法办理林木采伐许可手续。</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highlight w:val="none"/>
          <w:lang w:bidi="ar-SA"/>
        </w:rPr>
      </w:pPr>
      <w:r>
        <w:rPr>
          <w:rFonts w:hint="default" w:ascii="Times New Roman" w:hAnsi="Times New Roman" w:eastAsia="方正仿宋_GBK" w:cs="Times New Roman"/>
          <w:sz w:val="32"/>
          <w:szCs w:val="32"/>
          <w:highlight w:val="none"/>
          <w:lang w:bidi="ar-SA"/>
        </w:rPr>
        <w:t>本使用林地审核同意书有效期为2年。</w:t>
      </w:r>
    </w:p>
    <w:p>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jc w:val="both"/>
        <w:textAlignment w:val="auto"/>
        <w:outlineLvl w:val="9"/>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bidi="ar-SA"/>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right="0"/>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bidi="ar-SA"/>
        </w:rPr>
        <w:t xml:space="preserve">                               </w:t>
      </w:r>
      <w:r>
        <w:rPr>
          <w:rFonts w:hint="default" w:ascii="Times New Roman" w:hAnsi="Times New Roman" w:eastAsia="方正仿宋_GBK" w:cs="Times New Roman"/>
          <w:sz w:val="32"/>
          <w:szCs w:val="32"/>
          <w:lang w:val="en-US" w:eastAsia="zh-CN" w:bidi="ar-SA"/>
        </w:rPr>
        <w:t xml:space="preserve">      湖南省林业局</w:t>
      </w:r>
    </w:p>
    <w:p>
      <w:r>
        <w:rPr>
          <w:rFonts w:hint="default" w:ascii="Times New Roman" w:hAnsi="Times New Roman" w:eastAsia="方正仿宋_GBK" w:cs="Times New Roman"/>
          <w:sz w:val="32"/>
          <w:szCs w:val="32"/>
          <w:lang w:val="en-US" w:eastAsia="zh-CN" w:bidi="ar-SA"/>
        </w:rPr>
        <w:t xml:space="preserve">                                    2023年</w:t>
      </w:r>
      <w:r>
        <w:rPr>
          <w:rFonts w:hint="eastAsia" w:ascii="Times New Roman" w:hAnsi="Times New Roman" w:eastAsia="方正仿宋_GBK" w:cs="Times New Roman"/>
          <w:sz w:val="32"/>
          <w:szCs w:val="32"/>
          <w:lang w:val="en-US" w:eastAsia="zh-CN" w:bidi="ar-SA"/>
        </w:rPr>
        <w:t>1</w:t>
      </w:r>
      <w:r>
        <w:rPr>
          <w:rFonts w:hint="default" w:ascii="Times New Roman" w:hAnsi="Times New Roman" w:eastAsia="方正仿宋_GBK" w:cs="Times New Roman"/>
          <w:sz w:val="32"/>
          <w:szCs w:val="32"/>
          <w:lang w:val="en-US" w:eastAsia="zh-CN" w:bidi="ar-SA"/>
        </w:rPr>
        <w:t>月</w:t>
      </w:r>
      <w:r>
        <w:rPr>
          <w:rFonts w:hint="eastAsia" w:ascii="Times New Roman" w:hAnsi="Times New Roman" w:eastAsia="方正仿宋_GBK" w:cs="Times New Roman"/>
          <w:sz w:val="32"/>
          <w:szCs w:val="32"/>
          <w:lang w:val="en-US" w:eastAsia="zh-CN" w:bidi="ar-SA"/>
        </w:rPr>
        <w:t>19</w:t>
      </w:r>
      <w:r>
        <w:rPr>
          <w:rFonts w:hint="default" w:ascii="Times New Roman" w:hAnsi="Times New Roman" w:eastAsia="方正仿宋_GBK" w:cs="Times New Roman"/>
          <w:sz w:val="32"/>
          <w:szCs w:val="32"/>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北魏楷书简体">
    <w:altName w:val="宋体"/>
    <w:panose1 w:val="03000509000000000000"/>
    <w:charset w:val="86"/>
    <w:family w:val="script"/>
    <w:pitch w:val="default"/>
    <w:sig w:usb0="00000000" w:usb1="00000000" w:usb2="00000000" w:usb3="00000000" w:csb0="00040000" w:csb1="00000000"/>
  </w:font>
  <w:font w:name="Luxi Sans">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3000509000000000000"/>
    <w:charset w:val="86"/>
    <w:family w:val="script"/>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1B6535"/>
    <w:rsid w:val="071B653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2023-04-19T07:21:00Z</dcterms:created>
  <dc:creator>林业政务网</dc:creator>
  <cp:lastModifiedBy>林业政务网</cp:lastModifiedBy>
  <dcterms:modified xsi:type="dcterms:W3CDTF">2023-04-19T07:22:15Z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