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633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祁阳县进宝塘镇荷叶村采石场：</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年产30万吨石材开采建设项目，使用林地0.8596公顷，其中，防护林林地0.3258公顷，经济林林地0.5338公顷。使用林地的位置和面积以本次申请人提供的湖南舜康技术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13</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634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国网湖南省电力有限公司嘉禾县供电分公司：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国网湖南郴州嘉禾县供电公司塘村供电所建设项目，使用林地0.4128公顷，其中，经济林林地0.4128公顷。使用林地的位置和面积以本次申请人提供的郴州科达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9</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635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湖南浯溪发展集团有限公司：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祁阳市2023年第二十五批次建设用地建设项目，使用林地0.6304公顷，其中，其他林地0.6304公顷。使用林地的位置和面积以本次申请人提供的湖南舜康技术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636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湖南浯溪发展集团有限公司：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祁阳市2023年第二十一批次建设用地建设项目，使用林地0.0937公顷，其中，经济林林地0.0937公顷。使用林地的位置和面积以本次申请人提供的湖南舜康技术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637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永州市融邦农业发展有限公司：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鳗鲡循环水工厂化养殖建设项目，使用林地0.3506公顷，其中，用材林林地0.0054公顷，其他林地0.3452公顷。使用林地的位置和面积以本次申请人提供的永州丰盈农林技术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638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浏阳市新星化工厂（普通合伙）：</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新星化工厂扩改建建设项目，使用林地0.3263公顷，其中，用材林林地0.2311公顷，经济林林地0.0952公顷。使用林地的位置和面积以本次申请人提供的长沙佳通土地规划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639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浏阳市蕉溪镇戴子杰养殖场：</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蕉溪镇戴子杰养殖场养殖建设项目，使用林地0.05公顷，其中，用材林林地0.05公顷。使用林地的位置和面积以本次申请人提供的浏阳市美佳土地调查评估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640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湖南雅高幕墙装饰有限公司浏阳分公司：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湖南雅高幕墙装饰有限公司浏阳分公司建设项目，使用林地1.7926公顷，其中，用材林林地1.4382公顷，经济林林地0.3544公顷。使用林地的位置和面积以本次申请人提供的长沙佳通土地规划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31</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641</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安化县纬达牧业有限公司：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安化县纬达牧业生猪养殖场建设项目，使用林地0.14公顷，其中，用材林林地0.14公顷。使用林地的位置和面积以本次申请人提供的安化县林业调查规划设计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28</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642</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安化县自然资源局：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湖南安化经济开发区2023年第一批次周转用地项目（增减挂钩）建设项目，使用林地5.4871公顷，其中，防护林林地2.4142公顷，用材林林地3.0729公顷。使用林地的位置和面积以本次申请人提供的安化县林业调查规划设计队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11</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643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醴陵市均楚镇长午新村村民委员会：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村镇建设用地（汉立石料加工项目二期）建设项目，使用林地0.136公顷，其中，经济林林地0.136公顷。使用林地的位置和面积以本次申请人提供的醴陵市林业调查规划设计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11</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644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湖南瑞康中药材有限公司：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湖南瑞康中药材农产品加工建设项目，使用林地0.1858公顷，其中，经济林林地0.1858公顷。使用林地的位置和面积以本次申请人提供的衡阳晨晖农林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11</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645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醴陵市李畋镇南桥社区居民委员会、醴陵市李畋镇凤形村村民委员会：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村镇建设用地（金利来烟花制造）建设项目，使用林地3.2939公顷，其中，防护林林地0.0084公顷，用材林林地3.0048公顷，经济林林地0.2807公顷。使用林地的位置和面积以本次申请人提供的醴陵市林业调查规划设计队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29</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646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醴陵市李畋镇大草坪村村民委员会、裕民村村民委会、白兔潭镇金牛社区居民委员会、田心村村民委员会：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村镇建设用地（平盛烟花生产扩建）建设项目，使用林地1.1135公顷，其中，用材林林地0.5579公顷，经济林林地0.5556公顷。使用林地的位置和面积以本次申请人提供的醴陵市林业调查规划设计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647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祁东惠浩食品有限责任公司：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年产5万吨大米深加工技改建设项目，使用林地0.649公顷，其中，用材林林地0.649公顷。使用林地的位置和面积以本次申请人提供的湖南绿韵达农业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648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湖南湘水缘长生陵园有限公司：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湖南湘水缘圆满殡仪服务中心综合服务大楼建设项目，使用林地2.2034公顷，其中，用材林林地2.2034公顷。使用林地的位置和面积以本次申请人提供的湖南融城盛和林业科技中心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11</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649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桑植产投建设发展有限公司：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桑植县城至高铁站公路工程建设项目，使用林地15.6173公顷，其中，防护林林地8.8856公顷，用材林林地3.6106公顷，经济林林地2.0239公顷，能源林林地0.9255公顷，其他林地0.1717公顷。使用林地的位置和面积以本次申请人提供的湖南蓝水科技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6</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650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新化县上渡街道新城社区居民委员会：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新化县上渡街道新城社区文化活动中心建设项目，使用林地0.188公顷，其中，经济林林地0.188公顷。使用林地的位置和面积以本次申请人提供的新化县林业调查规划设计院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11</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651</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娄底市娄星区长江农业有限公司水洞底分公司：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娄星区食叶草（参）种植推广配套设施及植物桔秆等废弃物资源化利用建设项目，使用林地1.58公顷，其中，用材林林地1.58公顷。使用林地的位置和面积以本次申请人提供的湖南纬达土地规划设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652</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娄底市娄星区长江农业有限公司水洞底分公司：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水洞底镇畜禽粪污资源化利用建设项目，使用林地0.98公顷，其中，用材林林地0.98公顷。使用林地的位置和面积以本次申请人提供的湖南纬达土地规划设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30</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653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岳阳市交通建设投资集团有限公司：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岳阳绿色化工高新区北侧东侧山体支护工程建设项目，使用林地12.7253公顷，其中，防护林林地6.7914公顷，特用林林地0.9082公顷，用材林林地5.0257公顷。使用林地的位置和面积以本次申请人提供的湖南蓝景工程技术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24</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654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湖南省新程爆破工程有限公司：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科头乡山下村民爆物品储存库建设项目，使用林地0.2459公顷，其中，用材林林地0.1028公顷，能源林林地0.1431公顷。使用林地的位置和面积以本次申请人提供的新化县林业调查规划设计院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14</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655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长沙县土地储备中心：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长沙县2022年第十四批次建设项目，使用林地2.2277公顷，其中，用材林林地2.0867公顷，经济林林地0.141公顷。使用林地的位置和面积以本次申请人提供的湖南省宸乐林业技术服务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656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郴州市苏仙区永盛矿业有限公司：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永盛矿业矿石废石加工建设项目，使用林地0.2307公顷，其中，用材林林地0.2307公顷。使用林地的位置和面积以本次申请人提供的湖南绿湘生态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29</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657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汨罗市农业农村发展有限公司：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汨罗市2023年度第十三批次建设用地建设项目，使用林地1.7909公顷，其中，防护林林地0.5878公顷，用材林林地1.2031公顷。使用林地的位置和面积以本次申请人提供的平江县宏达林业调查规划设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29</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658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湖南省楚之晟控股实业集团有限公司：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汨罗市2023年度第二十二批次建设项目，使用林地0.4133公顷，其中，用材林林地0.4133公顷。使用林地的位置和面积以本次申请人提供的平江县宏达林业调查规划设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659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新化县温塘镇人民政府：</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新化县温塘镇中心学校教师周转房及运动场改造建设项目，使用林地0.3894公顷，其中，用材林林地0.3894公顷。使用林地的位置和面积以本次申请人提供的新化县林业调查规划设计院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660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新化县田坪镇人民政府：</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新化县田坪镇中心小学第二分校综合楼建设项目，使用林地2.5995公顷，其中，防护林林地0.0086公顷，用材林林地1.1099公顷，能源林林地1.481公顷。使用林地的位置和面积以本次申请人提供的新化县林业调查规划设计院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20</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661</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湖南汨之源实业集团有限公司：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汨罗市2023年度第五批次建设项目，使用林地7.4564公顷，其中，防护林林地1.4053公顷，用材林林地6.0511公顷。使用林地的位置和面积以本次申请人提供的平江县宏达林业调查规划设计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11</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662</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蓝山县交通运输局：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G537蓝山祠堂圩至岭脚公路富阳村、岭脚村安置房建设项目，使用林地1.751公顷，其中，用材林林地0.8836公顷，能源林林地0.8674公顷。使用林地的位置和面积以本次申请人提供的湖南微林林业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30</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663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浏阳市标准烟花制作厂（普通合伙）：</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标准烟花制作厂建设项目，使用林地0.1002公顷，其中，防护林林地0.0774公顷，用材林林地0.0228公顷。使用林地的位置和面积以本次申请人提供的浏阳市沐森林业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13</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664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常德市公安局：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常德市公安局危爆物品收储仓库项目(过期重报)建设项目，使用林地0.6678公顷，其中，经济林林地0.6678公顷。使用林地的位置和面积以本次申请人提供的湖南漠智农林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14</w:t>
      </w:r>
      <w:r>
        <w:rPr>
          <w:rFonts w:hint="default" w:ascii="Times New Roman" w:hAnsi="Times New Roman" w:eastAsia="方正仿宋_GBK" w:cs="Times New Roman"/>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北魏楷书简体">
    <w:altName w:val="宋体"/>
    <w:panose1 w:val="03000509000000000000"/>
    <w:charset w:val="86"/>
    <w:family w:val="script"/>
    <w:pitch w:val="default"/>
    <w:sig w:usb0="00000000" w:usb1="00000000" w:usb2="00000000" w:usb3="00000000" w:csb0="00040000" w:csb1="00000000"/>
  </w:font>
  <w:font w:name="Luxi Sans">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script"/>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72662"/>
    <w:rsid w:val="2D5726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2023-04-17T09:04:00Z</dcterms:created>
  <dc:creator>林业政务网</dc:creator>
  <cp:lastModifiedBy>林业政务网</cp:lastModifiedBy>
  <dcterms:modified xsi:type="dcterms:W3CDTF">2023-04-17T09:05:59Z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