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60" w:lineRule="exac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附表（未盖章无效）：</w:t>
      </w:r>
    </w:p>
    <w:p>
      <w:pPr>
        <w:spacing w:beforeLines="0" w:afterLines="0" w:line="460" w:lineRule="exact"/>
        <w:rPr>
          <w:rFonts w:hint="eastAsia" w:eastAsia="仿宋_GB2312"/>
          <w:sz w:val="32"/>
        </w:rPr>
      </w:pPr>
    </w:p>
    <w:p>
      <w:pPr>
        <w:spacing w:beforeLines="0" w:afterLines="0" w:line="460" w:lineRule="exact"/>
        <w:jc w:val="center"/>
        <w:rPr>
          <w:rFonts w:hint="eastAsia" w:ascii="方正大标宋简体" w:eastAsia="方正大标宋简体"/>
          <w:color w:val="auto"/>
          <w:sz w:val="36"/>
        </w:rPr>
      </w:pPr>
      <w:r>
        <w:rPr>
          <w:rFonts w:hint="eastAsia" w:ascii="方正大标宋简体" w:eastAsia="方正大标宋简体"/>
          <w:color w:val="auto"/>
          <w:sz w:val="36"/>
        </w:rPr>
        <w:t>准予人工繁育的国家重点保护野生动物明细表</w:t>
      </w:r>
    </w:p>
    <w:p>
      <w:pPr>
        <w:spacing w:beforeLines="0" w:afterLines="0" w:line="460" w:lineRule="exact"/>
        <w:jc w:val="center"/>
        <w:rPr>
          <w:rFonts w:hint="eastAsia" w:eastAsia="仿宋_GB2312"/>
          <w:sz w:val="28"/>
        </w:rPr>
      </w:pPr>
    </w:p>
    <w:p>
      <w:pPr>
        <w:spacing w:beforeLines="0" w:afterLines="0" w:line="460" w:lineRule="exact"/>
        <w:jc w:val="center"/>
        <w:rPr>
          <w:rFonts w:hint="eastAsia" w:ascii="方正大标宋简体" w:eastAsia="方正大标宋简体"/>
          <w:color w:val="auto"/>
          <w:sz w:val="36"/>
        </w:rPr>
      </w:pPr>
      <w:r>
        <w:rPr>
          <w:rFonts w:hint="eastAsia" w:eastAsia="仿宋_GB2312"/>
          <w:sz w:val="28"/>
        </w:rPr>
        <w:t>批准单位：</w:t>
      </w:r>
      <w:r>
        <w:rPr>
          <w:rFonts w:hint="eastAsia" w:eastAsia="方正仿宋_GBK"/>
          <w:color w:val="auto"/>
          <w:sz w:val="28"/>
        </w:rPr>
        <w:t>湖南省林业局</w:t>
      </w:r>
      <w:r>
        <w:rPr>
          <w:rFonts w:hint="eastAsia" w:eastAsia="仿宋_GB2312"/>
          <w:sz w:val="28"/>
        </w:rPr>
        <w:t xml:space="preserve">           批准时间：2022年12月15日</w:t>
      </w:r>
    </w:p>
    <w:tbl>
      <w:tblPr>
        <w:tblStyle w:val="5"/>
        <w:tblpPr w:leftFromText="180" w:rightFromText="180" w:vertAnchor="text" w:horzAnchor="page" w:tblpX="1118" w:tblpY="456"/>
        <w:tblOverlap w:val="never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770"/>
        <w:gridCol w:w="3270"/>
        <w:gridCol w:w="1485"/>
        <w:gridCol w:w="97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序号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中文名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拉丁学名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保护级别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数量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白鹈鹕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333333"/>
                <w:sz w:val="24"/>
                <w:shd w:val="clear" w:color="auto" w:fill="FFFFFF"/>
              </w:rPr>
              <w:t>Pelecanus onocrotalus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国家一级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双角犀鸟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tabs>
                <w:tab w:val="left" w:pos="642"/>
              </w:tabs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auto"/>
                <w:sz w:val="24"/>
              </w:rPr>
              <w:t>Buceros bicornis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国家一级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环尾狐猴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auto"/>
                <w:sz w:val="24"/>
                <w:shd w:val="clear" w:color="auto" w:fill="FFFFFF"/>
              </w:rPr>
              <w:t>Lemur catta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</w:t>
            </w:r>
            <w:r>
              <w:rPr>
                <w:rFonts w:hint="default" w:eastAsia="仿宋_GB2312"/>
                <w:sz w:val="24"/>
              </w:rPr>
              <w:t>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东方白鹳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000000"/>
                <w:sz w:val="24"/>
                <w:shd w:val="clear" w:color="auto" w:fill="FFFFFF"/>
              </w:rPr>
              <w:t>Ciconia</w:t>
            </w:r>
            <w:r>
              <w:rPr>
                <w:rFonts w:hint="eastAsia" w:eastAsia="仿宋_GB2312"/>
                <w:i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default" w:eastAsia="仿宋_GB2312"/>
                <w:i/>
                <w:color w:val="000000"/>
                <w:sz w:val="24"/>
                <w:shd w:val="clear" w:color="auto" w:fill="FFFFFF"/>
              </w:rPr>
              <w:t>boyciana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国家一级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扭角羚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000000"/>
                <w:sz w:val="24"/>
                <w:shd w:val="clear" w:color="auto" w:fill="FFFFFF"/>
              </w:rPr>
              <w:t>Budorcas taxicolor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国家一级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蓑羽鹤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auto"/>
                <w:sz w:val="24"/>
              </w:rPr>
              <w:t>Anthropoides virgo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国家二级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蓝黄金刚鹦鹉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auto"/>
                <w:sz w:val="24"/>
              </w:rPr>
              <w:t>Ara ararauna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附录</w:t>
            </w:r>
            <w:r>
              <w:rPr>
                <w:rFonts w:hint="default" w:eastAsia="仿宋_GB2312"/>
                <w:color w:val="auto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红绿金刚鹦鹉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auto"/>
                <w:sz w:val="24"/>
              </w:rPr>
              <w:t>Ara chloropterus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附录</w:t>
            </w:r>
            <w:r>
              <w:rPr>
                <w:rFonts w:hint="default" w:eastAsia="仿宋_GB2312"/>
                <w:color w:val="auto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太阳锥尾鹦鹉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auto"/>
                <w:sz w:val="24"/>
              </w:rPr>
              <w:t>Aratinga solstitialis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附录</w:t>
            </w:r>
            <w:r>
              <w:rPr>
                <w:rFonts w:hint="default" w:eastAsia="仿宋_GB2312"/>
                <w:color w:val="auto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绿颊锥尾鹦鹉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auto"/>
                <w:sz w:val="24"/>
              </w:rPr>
              <w:t>Pyrrhura molinae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附录</w:t>
            </w:r>
            <w:r>
              <w:rPr>
                <w:rFonts w:hint="default" w:eastAsia="仿宋_GB2312"/>
                <w:color w:val="auto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黑头凯克鹦鹉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sz w:val="24"/>
              </w:rPr>
              <w:t>Pionites melanocephalus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苏卡达象龟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auto"/>
                <w:sz w:val="24"/>
                <w:shd w:val="clear" w:color="auto" w:fill="FFFFFF"/>
              </w:rPr>
              <w:t>Geochelone sulcata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附录</w:t>
            </w:r>
            <w:r>
              <w:rPr>
                <w:rFonts w:hint="default" w:eastAsia="仿宋_GB2312"/>
                <w:color w:val="auto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亚达伯拉象龟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auto"/>
                <w:sz w:val="24"/>
                <w:shd w:val="clear" w:color="auto" w:fill="FFFFFF"/>
              </w:rPr>
              <w:t>Geochelone gigantea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附录</w:t>
            </w:r>
            <w:r>
              <w:rPr>
                <w:rFonts w:hint="default" w:eastAsia="仿宋_GB2312"/>
                <w:color w:val="auto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疣鼻天鹅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auto"/>
                <w:sz w:val="24"/>
                <w:shd w:val="clear" w:color="auto" w:fill="FFFFFF"/>
              </w:rPr>
              <w:t>Cygnus olor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国家二级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黑颈天鹅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auto"/>
                <w:sz w:val="24"/>
              </w:rPr>
              <w:t>Cygnus melancoryphus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附录</w:t>
            </w:r>
            <w:r>
              <w:rPr>
                <w:rFonts w:hint="default" w:eastAsia="仿宋_GB2312"/>
                <w:color w:val="auto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大天鹅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auto"/>
                <w:sz w:val="24"/>
                <w:shd w:val="clear" w:color="auto" w:fill="FFFFFF"/>
              </w:rPr>
              <w:t>Cygnus cygnus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国家二级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狞猫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000000"/>
                <w:sz w:val="24"/>
                <w:shd w:val="clear" w:color="auto" w:fill="FFFFFF"/>
              </w:rPr>
              <w:t>Caracal caracal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</w:t>
            </w:r>
            <w:r>
              <w:rPr>
                <w:rFonts w:hint="default" w:eastAsia="仿宋_GB2312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薮猫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333333"/>
                <w:sz w:val="24"/>
                <w:shd w:val="clear" w:color="auto" w:fill="FFFFFF"/>
              </w:rPr>
              <w:t>Leptailurus serval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</w:t>
            </w:r>
            <w:r>
              <w:rPr>
                <w:rFonts w:hint="default" w:eastAsia="仿宋_GB2312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耳廓狐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333333"/>
                <w:sz w:val="24"/>
                <w:shd w:val="clear" w:color="auto" w:fill="FFFFFF"/>
              </w:rPr>
              <w:t>Vulpes zerda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</w:t>
            </w:r>
            <w:r>
              <w:rPr>
                <w:rFonts w:hint="default" w:eastAsia="仿宋_GB2312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赤狐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333333"/>
                <w:sz w:val="24"/>
                <w:shd w:val="clear" w:color="auto" w:fill="FFFFFF"/>
              </w:rPr>
              <w:t>Vulpes vulpes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tabs>
                <w:tab w:val="left" w:pos="507"/>
              </w:tabs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国家二级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黑帽悬猴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333333"/>
                <w:sz w:val="24"/>
                <w:shd w:val="clear" w:color="auto" w:fill="FFFFFF"/>
              </w:rPr>
              <w:t>Cebus apella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</w:t>
            </w:r>
            <w:r>
              <w:rPr>
                <w:rFonts w:hint="default" w:eastAsia="仿宋_GB2312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松鼠猴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sz w:val="24"/>
              </w:rPr>
              <w:t>Saimiri sciureus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狨猴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333333"/>
                <w:sz w:val="24"/>
                <w:shd w:val="clear" w:color="auto" w:fill="FFFFFF"/>
              </w:rPr>
              <w:t xml:space="preserve">Callithrix jacchus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赤猴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333333"/>
                <w:sz w:val="24"/>
                <w:shd w:val="clear" w:color="auto" w:fill="FFFFFF"/>
              </w:rPr>
              <w:t>Erythrocebus patas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</w:t>
            </w:r>
            <w:r>
              <w:rPr>
                <w:rFonts w:hint="default" w:eastAsia="仿宋_GB2312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长颈鹿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Style w:val="4"/>
                <w:rFonts w:hint="default" w:eastAsia="仿宋_GB2312"/>
                <w:color w:val="auto"/>
                <w:sz w:val="24"/>
                <w:shd w:val="clear" w:color="auto" w:fill="FFFFFF"/>
              </w:rPr>
              <w:t>Giraffa camelopardalis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</w:t>
            </w:r>
            <w:r>
              <w:rPr>
                <w:rFonts w:hint="default" w:eastAsia="仿宋_GB2312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南美貘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sz w:val="24"/>
              </w:rPr>
              <w:t>Tapirus terrestris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附录</w:t>
            </w:r>
            <w:r>
              <w:rPr>
                <w:rFonts w:hint="default" w:eastAsia="仿宋_GB2312"/>
                <w:sz w:val="24"/>
              </w:rPr>
              <w:t>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岩羊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sz w:val="24"/>
              </w:rPr>
              <w:t>Pseudois nayaur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国家二级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蓝马鸡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i/>
                <w:sz w:val="24"/>
              </w:rPr>
            </w:pPr>
            <w:r>
              <w:rPr>
                <w:rFonts w:hint="default" w:eastAsia="仿宋_GB2312"/>
                <w:i/>
                <w:color w:val="333333"/>
                <w:sz w:val="24"/>
                <w:shd w:val="clear" w:color="auto" w:fill="FFFFFF"/>
              </w:rPr>
              <w:t>Crossoptilon auritum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国家二级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28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只</w:t>
            </w:r>
          </w:p>
        </w:tc>
      </w:tr>
    </w:tbl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Luxi Sans">
    <w:altName w:val="Noto Sans JP Regula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JP Regular">
    <w:panose1 w:val="020B05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2764B99"/>
    <w:rsid w:val="606F1C2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uiPriority w:val="0"/>
    <w:pPr>
      <w:spacing w:after="12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2022-12-21T10:38:00Z</dcterms:created>
  <dc:creator>董帅昌</dc:creator>
  <cp:lastModifiedBy>董帅昌</cp:lastModifiedBy>
  <dcterms:modified xsi:type="dcterms:W3CDTF">2022-12-21T10:44:08Z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