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2025年09月21日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今晚至23日白天受东风扰动影响，省内多分散性降水；23日晚至24日白天，受台风“桦加沙”外围云系影响，湘东、湘南风力加大、降水加强。具体预报：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，阴天间多云，大部分地区有小雨；北风3～4级；最高气温湘东、湘南25～30℃，其他地区21～24℃，最低气温18～22℃。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22日晚上至23日白天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，湘中以南多云转小雨，其中株洲南部、郴州东北部局地中雨，其他地区多云间阴天，其中湘西北局地有小雨；北风3～4级；最高气温湘中以南25～30℃，其他地区20～24℃，最低气温19～23℃。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23日晚上至24日白天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东、湘南阴天有小到中雨，其中湘东南部分地区大雨，株洲南部、郴州东北部局地暴雨，其他地区多云，其中湘西北局地有小雨；北风3～4级，局地阵风7～9级；最高气温湘西、湘西北25～28℃，其他地区22～24℃，最低气温18～21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09月22日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09月23日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09月24日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