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bookmarkStart w:id="0" w:name="_GoBack"/>
      <w:bookmarkEnd w:id="0"/>
      <w:r>
        <w:rPr>
          <w:rFonts w:hint="eastAsia"/>
          <w:sz w:val="32"/>
          <w:lang w:val="en-US" w:eastAsia="zh-CN"/>
        </w:rPr>
        <w:t>2024年第076期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12月27日16时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衡阳（全境）、常德（鼎城区、澧县、安乡）、株洲（芦淞区、炎陵、醴陵、攸县、茶陵、天元区、渌口区）、益阳（南县）、湘潭（湘潭县）、娄底（双峰）、郴州（市区、资兴、安仁、永兴）、永州（市区、东安、双牌、祁阳、新田、宁远、道县）、岳阳（市区、平江、岳阳县、华容、临湘）、邵阳（邵阳县、双清区、邵东、大祥区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野外用火须谨慎，引发火灾法不容。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2024年12月27日16时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2024-03-20T08:21:51Z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