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2024年第024期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9月30日15时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长沙（全境）、湘潭（全境）、衡阳（南岳、衡山）、株洲（市区、醴陵）、岳阳（岳阳楼区、平江、汨罗、临湘、岳阳县）森林火险等级较高（3级）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严格控制火源，消除火险隐患。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2024年9月30日15时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