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2023年12月19日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19日晚至22日白天受槽后偏北气流控制，全省以多云间晴天气为主。另外，20日、21日早晨湘西部分地区有雾。具体预报：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19日晚上到20日白天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，湘南阴天到多云，其他地区多云间晴天，早晨湘西部分地区有雾；北风2～3级；最高气温湘西、湘北9～11℃，其他地区5～7℃；最低气温-3～-1℃。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20日晚上到21日白天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，多云间晴天，早晨湘西部分地区有雾；北风2～3级加大到4级；最高气温湘西3～5℃，其他地区5～7℃；最低气温-3～-1℃。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21日晚上到22日白天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，湘西北多云局地有小雨或雨夹雪，其他地区晴天间多云；北风2～3级；最高气温湘西1～3℃，其他地区6～8℃；最低气温-3～-1℃。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未来三天，受前期雨雪天气影响，我省森林火险等级整体较低，但随着天气的转好，气温回升，森林火险等级有升高的趋势，需密切关注天气形势的变化。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