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r>
        <w:rPr>
          <w:rFonts w:hint="eastAsia"/>
          <w:b/>
          <w:bCs/>
          <w:i w:val="0"/>
          <w:iCs w:val="0"/>
          <w:caps w:val="0"/>
          <w:color w:val="383940"/>
          <w:spacing w:val="0"/>
          <w:sz w:val="39"/>
          <w:szCs w:val="39"/>
          <w:shd w:val="clear" w:fill="FFFFFF"/>
          <w:vertAlign w:val="baseline"/>
          <w:lang w:eastAsia="zh-CN"/>
        </w:rPr>
        <w:t>利用德国复兴信贷银行促进贷款湖南省森林经营和碳汇开发项目可行性研究</w:t>
      </w:r>
      <w:r>
        <w:rPr>
          <w:b/>
          <w:bCs/>
          <w:i w:val="0"/>
          <w:iCs w:val="0"/>
          <w:caps w:val="0"/>
          <w:color w:val="383940"/>
          <w:spacing w:val="0"/>
          <w:sz w:val="39"/>
          <w:szCs w:val="39"/>
          <w:shd w:val="clear" w:fill="FFFFFF"/>
          <w:vertAlign w:val="baseline"/>
        </w:rPr>
        <w:t>成交公告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jc w:val="center"/>
        <w:textAlignment w:val="baseline"/>
        <w:rPr>
          <w:rFonts w:hint="default" w:ascii="微软雅黑" w:hAnsi="微软雅黑" w:eastAsia="微软雅黑" w:cs="微软雅黑"/>
          <w:i w:val="0"/>
          <w:iCs w:val="0"/>
          <w:caps w:val="0"/>
          <w:color w:val="707070"/>
          <w:spacing w:val="0"/>
          <w:sz w:val="18"/>
          <w:szCs w:val="18"/>
          <w:shd w:val="clear" w:fill="FFFFFF"/>
          <w:vertAlign w:val="baseline"/>
          <w:lang w:val="en-US" w:eastAsia="zh-CN"/>
        </w:rPr>
      </w:pPr>
      <w:r>
        <w:rPr>
          <w:rFonts w:hint="eastAsia" w:ascii="微软雅黑" w:hAnsi="微软雅黑" w:eastAsia="微软雅黑" w:cs="微软雅黑"/>
          <w:i w:val="0"/>
          <w:iCs w:val="0"/>
          <w:caps w:val="0"/>
          <w:color w:val="707070"/>
          <w:spacing w:val="0"/>
          <w:sz w:val="18"/>
          <w:szCs w:val="18"/>
          <w:shd w:val="clear" w:fill="FFFFFF"/>
          <w:vertAlign w:val="baseline"/>
          <w:lang w:val="en-US" w:eastAsia="zh-CN"/>
        </w:rPr>
        <w:t>2022年11月29日</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7"/>
          <w:rFonts w:hint="eastAsia" w:ascii="微软雅黑" w:hAnsi="微软雅黑" w:eastAsia="微软雅黑" w:cs="微软雅黑"/>
          <w:b/>
          <w:bCs/>
          <w:i w:val="0"/>
          <w:iCs w:val="0"/>
          <w:caps w:val="0"/>
          <w:color w:val="383838"/>
          <w:spacing w:val="0"/>
          <w:sz w:val="24"/>
          <w:szCs w:val="24"/>
          <w:shd w:val="clear" w:fill="FFFFFF"/>
          <w:vertAlign w:val="baseline"/>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项目编号：</w:t>
      </w:r>
      <w:r>
        <w:rPr>
          <w:rStyle w:val="7"/>
          <w:rFonts w:hint="eastAsia" w:ascii="微软雅黑" w:hAnsi="微软雅黑" w:eastAsia="微软雅黑" w:cs="微软雅黑"/>
          <w:b/>
          <w:bCs/>
          <w:i w:val="0"/>
          <w:iCs w:val="0"/>
          <w:caps w:val="0"/>
          <w:color w:val="383838"/>
          <w:spacing w:val="0"/>
          <w:sz w:val="24"/>
          <w:szCs w:val="24"/>
          <w:shd w:val="clear" w:fill="FFFFFF"/>
          <w:vertAlign w:val="baseline"/>
          <w:lang w:eastAsia="zh-CN"/>
        </w:rPr>
        <w:t>HNZH-JC-20221026001</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baseline"/>
        <w:rPr>
          <w:rStyle w:val="7"/>
          <w:rFonts w:hint="eastAsia" w:ascii="微软雅黑" w:hAnsi="微软雅黑" w:eastAsia="微软雅黑" w:cs="微软雅黑"/>
          <w:b/>
          <w:bCs/>
          <w:i w:val="0"/>
          <w:iCs w:val="0"/>
          <w:caps w:val="0"/>
          <w:color w:val="383838"/>
          <w:spacing w:val="0"/>
          <w:sz w:val="24"/>
          <w:szCs w:val="24"/>
          <w:shd w:val="clear" w:fill="FFFFFF"/>
          <w:vertAlign w:val="baseline"/>
          <w:lang w:eastAsia="zh-CN"/>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项目名称：</w:t>
      </w:r>
      <w:r>
        <w:rPr>
          <w:rStyle w:val="7"/>
          <w:rFonts w:hint="eastAsia" w:ascii="微软雅黑" w:hAnsi="微软雅黑" w:eastAsia="微软雅黑" w:cs="微软雅黑"/>
          <w:b/>
          <w:bCs/>
          <w:i w:val="0"/>
          <w:iCs w:val="0"/>
          <w:caps w:val="0"/>
          <w:color w:val="383838"/>
          <w:spacing w:val="0"/>
          <w:sz w:val="24"/>
          <w:szCs w:val="24"/>
          <w:shd w:val="clear" w:fill="FFFFFF"/>
          <w:vertAlign w:val="baseline"/>
          <w:lang w:eastAsia="zh-CN"/>
        </w:rPr>
        <w:t>利用德国复兴信贷银行促进贷款湖南省森林经营</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1681" w:firstLineChars="700"/>
        <w:textAlignment w:val="baseline"/>
        <w:rPr>
          <w:rFonts w:hint="eastAsia" w:eastAsia="微软雅黑"/>
          <w:lang w:eastAsia="zh-CN"/>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lang w:eastAsia="zh-CN"/>
        </w:rPr>
        <w:t>和碳汇开发项目可行性研究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三、中标（成交）信息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eastAsia="微软雅黑"/>
          <w:lang w:eastAsia="zh-CN"/>
        </w:rPr>
      </w:pPr>
      <w:r>
        <w:rPr>
          <w:rFonts w:hint="eastAsia" w:ascii="微软雅黑" w:hAnsi="微软雅黑" w:eastAsia="微软雅黑" w:cs="微软雅黑"/>
          <w:i w:val="0"/>
          <w:iCs w:val="0"/>
          <w:caps w:val="0"/>
          <w:color w:val="383838"/>
          <w:spacing w:val="0"/>
          <w:sz w:val="24"/>
          <w:szCs w:val="24"/>
          <w:shd w:val="clear" w:fill="FFFFFF"/>
          <w:vertAlign w:val="baseline"/>
        </w:rPr>
        <w:t>供应商名称：</w:t>
      </w:r>
      <w:r>
        <w:rPr>
          <w:rFonts w:hint="eastAsia" w:ascii="微软雅黑" w:hAnsi="微软雅黑" w:eastAsia="微软雅黑" w:cs="微软雅黑"/>
          <w:i w:val="0"/>
          <w:iCs w:val="0"/>
          <w:caps w:val="0"/>
          <w:color w:val="383838"/>
          <w:spacing w:val="0"/>
          <w:sz w:val="24"/>
          <w:szCs w:val="24"/>
          <w:shd w:val="clear" w:fill="FFFFFF"/>
          <w:vertAlign w:val="baseline"/>
          <w:lang w:eastAsia="zh-CN"/>
        </w:rPr>
        <w:t>湖南省农林工业勘察设计研究总院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eastAsia="微软雅黑"/>
          <w:lang w:eastAsia="zh-CN"/>
        </w:rPr>
      </w:pPr>
      <w:r>
        <w:rPr>
          <w:rFonts w:hint="eastAsia" w:ascii="微软雅黑" w:hAnsi="微软雅黑" w:eastAsia="微软雅黑" w:cs="微软雅黑"/>
          <w:i w:val="0"/>
          <w:iCs w:val="0"/>
          <w:caps w:val="0"/>
          <w:color w:val="383838"/>
          <w:spacing w:val="0"/>
          <w:sz w:val="24"/>
          <w:szCs w:val="24"/>
          <w:shd w:val="clear" w:fill="FFFFFF"/>
          <w:vertAlign w:val="baseline"/>
        </w:rPr>
        <w:t>供应商地址：</w:t>
      </w:r>
      <w:r>
        <w:rPr>
          <w:rFonts w:hint="eastAsia" w:ascii="微软雅黑" w:hAnsi="微软雅黑" w:eastAsia="微软雅黑" w:cs="微软雅黑"/>
          <w:i w:val="0"/>
          <w:iCs w:val="0"/>
          <w:caps w:val="0"/>
          <w:color w:val="383838"/>
          <w:spacing w:val="0"/>
          <w:sz w:val="24"/>
          <w:szCs w:val="24"/>
          <w:shd w:val="clear" w:fill="FFFFFF"/>
          <w:vertAlign w:val="baseline"/>
          <w:lang w:eastAsia="zh-CN"/>
        </w:rPr>
        <w:t xml:space="preserve"> 长沙市雨花区城南中路232号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shd w:val="clear" w:fill="FFFFFF"/>
          <w:vertAlign w:val="baseline"/>
        </w:rPr>
        <w:t>中标（成交）金额：</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39.8</w:t>
      </w:r>
      <w:bookmarkStart w:id="0" w:name="_GoBack"/>
      <w:bookmarkEnd w:id="0"/>
      <w:r>
        <w:rPr>
          <w:rFonts w:hint="eastAsia" w:ascii="微软雅黑" w:hAnsi="微软雅黑" w:eastAsia="微软雅黑" w:cs="微软雅黑"/>
          <w:i w:val="0"/>
          <w:iCs w:val="0"/>
          <w:caps w:val="0"/>
          <w:color w:val="383838"/>
          <w:spacing w:val="0"/>
          <w:sz w:val="24"/>
          <w:szCs w:val="24"/>
          <w:shd w:val="clear" w:fill="FFFFFF"/>
          <w:vertAlign w:val="baseline"/>
          <w:lang w:eastAsia="zh-CN"/>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四、主要标的信息</w:t>
      </w:r>
    </w:p>
    <w:tbl>
      <w:tblPr>
        <w:tblStyle w:val="5"/>
        <w:tblW w:w="8667" w:type="dxa"/>
        <w:jc w:val="center"/>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auto"/>
        <w:tblLayout w:type="autofit"/>
        <w:tblCellMar>
          <w:top w:w="0" w:type="dxa"/>
          <w:left w:w="0" w:type="dxa"/>
          <w:bottom w:w="0" w:type="dxa"/>
          <w:right w:w="0" w:type="dxa"/>
        </w:tblCellMar>
      </w:tblPr>
      <w:tblGrid>
        <w:gridCol w:w="650"/>
        <w:gridCol w:w="2465"/>
        <w:gridCol w:w="2437"/>
        <w:gridCol w:w="600"/>
        <w:gridCol w:w="600"/>
        <w:gridCol w:w="600"/>
        <w:gridCol w:w="1315"/>
      </w:tblGrid>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auto"/>
          <w:tblCellMar>
            <w:top w:w="0" w:type="dxa"/>
            <w:left w:w="0" w:type="dxa"/>
            <w:bottom w:w="0" w:type="dxa"/>
            <w:right w:w="0" w:type="dxa"/>
          </w:tblCellMar>
        </w:tblPrEx>
        <w:trPr>
          <w:jc w:val="center"/>
        </w:trPr>
        <w:tc>
          <w:tcPr>
            <w:tcW w:w="650" w:type="dxa"/>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序号</w:t>
            </w:r>
          </w:p>
        </w:tc>
        <w:tc>
          <w:tcPr>
            <w:tcW w:w="2464" w:type="dxa"/>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供应商名称</w:t>
            </w:r>
          </w:p>
        </w:tc>
        <w:tc>
          <w:tcPr>
            <w:tcW w:w="0" w:type="auto"/>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服务名称</w:t>
            </w:r>
          </w:p>
        </w:tc>
        <w:tc>
          <w:tcPr>
            <w:tcW w:w="0" w:type="auto"/>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服务范围</w:t>
            </w:r>
          </w:p>
        </w:tc>
        <w:tc>
          <w:tcPr>
            <w:tcW w:w="0" w:type="auto"/>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服务要求</w:t>
            </w:r>
          </w:p>
        </w:tc>
        <w:tc>
          <w:tcPr>
            <w:tcW w:w="0" w:type="auto"/>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服务时间</w:t>
            </w:r>
          </w:p>
        </w:tc>
        <w:tc>
          <w:tcPr>
            <w:tcW w:w="1315" w:type="dxa"/>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服务标准</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auto"/>
          <w:tblCellMar>
            <w:top w:w="0" w:type="dxa"/>
            <w:left w:w="0" w:type="dxa"/>
            <w:bottom w:w="0" w:type="dxa"/>
            <w:right w:w="0" w:type="dxa"/>
          </w:tblCellMar>
        </w:tblPrEx>
        <w:trPr>
          <w:jc w:val="center"/>
        </w:trPr>
        <w:tc>
          <w:tcPr>
            <w:tcW w:w="650" w:type="dxa"/>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1</w:t>
            </w:r>
          </w:p>
        </w:tc>
        <w:tc>
          <w:tcPr>
            <w:tcW w:w="2464" w:type="dxa"/>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湖南省农林工业勘察设计研究总院</w:t>
            </w:r>
          </w:p>
        </w:tc>
        <w:tc>
          <w:tcPr>
            <w:tcW w:w="0" w:type="auto"/>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利用德国复兴信贷银行促进贷款湖南省森林经营和碳汇开发项目可行性研究</w:t>
            </w:r>
          </w:p>
        </w:tc>
        <w:tc>
          <w:tcPr>
            <w:tcW w:w="0" w:type="auto"/>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详见磋商文件</w:t>
            </w:r>
          </w:p>
        </w:tc>
        <w:tc>
          <w:tcPr>
            <w:tcW w:w="0" w:type="auto"/>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详见磋商文件</w:t>
            </w:r>
          </w:p>
        </w:tc>
        <w:tc>
          <w:tcPr>
            <w:tcW w:w="0" w:type="auto"/>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详见磋商文件</w:t>
            </w:r>
          </w:p>
        </w:tc>
        <w:tc>
          <w:tcPr>
            <w:tcW w:w="1315" w:type="dxa"/>
            <w:tcBorders>
              <w:top w:val="outset" w:color="auto" w:sz="6" w:space="0"/>
              <w:left w:val="outset" w:color="auto" w:sz="8" w:space="0"/>
              <w:bottom w:val="outset" w:color="auto" w:sz="8" w:space="0"/>
              <w:right w:val="outset"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详见磋商文件</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五、评审专家（单一来源采购人员）名单：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张奇峰</w:t>
      </w:r>
      <w:r>
        <w:rPr>
          <w:rFonts w:hint="eastAsia" w:ascii="微软雅黑" w:hAnsi="微软雅黑" w:eastAsia="微软雅黑" w:cs="微软雅黑"/>
          <w:i w:val="0"/>
          <w:iCs w:val="0"/>
          <w:caps w:val="0"/>
          <w:color w:val="383838"/>
          <w:spacing w:val="0"/>
          <w:sz w:val="24"/>
          <w:szCs w:val="24"/>
          <w:shd w:val="clear" w:fill="FFFFFF"/>
          <w:vertAlign w:val="baseline"/>
        </w:rPr>
        <w:t>、</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戴锋</w:t>
      </w:r>
      <w:r>
        <w:rPr>
          <w:rFonts w:hint="eastAsia" w:ascii="微软雅黑" w:hAnsi="微软雅黑" w:eastAsia="微软雅黑" w:cs="微软雅黑"/>
          <w:i w:val="0"/>
          <w:iCs w:val="0"/>
          <w:caps w:val="0"/>
          <w:color w:val="383838"/>
          <w:spacing w:val="0"/>
          <w:sz w:val="24"/>
          <w:szCs w:val="24"/>
          <w:shd w:val="clear" w:fill="FFFFFF"/>
          <w:vertAlign w:val="baseline"/>
        </w:rPr>
        <w:t>、唐江桦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六、代理服务收费标准及金额：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shd w:val="clear" w:fill="FFFFFF"/>
          <w:vertAlign w:val="baseline"/>
        </w:rPr>
        <w:t>本项目代理费收费标准：按磋商文件收取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b/>
          <w:bCs/>
          <w:i w:val="0"/>
          <w:iCs w:val="0"/>
          <w:caps w:val="0"/>
          <w:color w:val="383838"/>
          <w:spacing w:val="0"/>
          <w:sz w:val="24"/>
          <w:szCs w:val="24"/>
          <w:shd w:val="clear" w:fill="FFFFFF"/>
          <w:vertAlign w:val="baseline"/>
        </w:rPr>
        <w:t>本项目代理费总金额：</w:t>
      </w:r>
      <w:r>
        <w:rPr>
          <w:rFonts w:hint="eastAsia" w:ascii="微软雅黑" w:hAnsi="微软雅黑" w:eastAsia="微软雅黑" w:cs="微软雅黑"/>
          <w:b/>
          <w:bCs/>
          <w:i w:val="0"/>
          <w:iCs w:val="0"/>
          <w:caps w:val="0"/>
          <w:color w:val="383838"/>
          <w:spacing w:val="0"/>
          <w:sz w:val="24"/>
          <w:szCs w:val="24"/>
          <w:shd w:val="clear" w:fill="FFFFFF"/>
          <w:vertAlign w:val="baseline"/>
          <w:lang w:val="en-US" w:eastAsia="zh-CN"/>
        </w:rPr>
        <w:t>0.6467</w:t>
      </w:r>
      <w:r>
        <w:rPr>
          <w:rFonts w:hint="eastAsia" w:ascii="微软雅黑" w:hAnsi="微软雅黑" w:eastAsia="微软雅黑" w:cs="微软雅黑"/>
          <w:b/>
          <w:bCs/>
          <w:i w:val="0"/>
          <w:iCs w:val="0"/>
          <w:caps w:val="0"/>
          <w:color w:val="383838"/>
          <w:spacing w:val="0"/>
          <w:sz w:val="24"/>
          <w:szCs w:val="24"/>
          <w:shd w:val="clear" w:fill="FFFFFF"/>
          <w:vertAlign w:val="baseline"/>
        </w:rPr>
        <w:t>万元（人民币）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七、公告期限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shd w:val="clear" w:fill="FFFFFF"/>
          <w:vertAlign w:val="baseline"/>
        </w:rPr>
        <w:t>自本公告发布之日起1个工作日。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八、其它补充事宜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shd w:val="clear" w:fill="FFFFFF"/>
          <w:vertAlign w:val="baseline"/>
        </w:rPr>
        <w:t>1、磋商情况</w:t>
      </w:r>
    </w:p>
    <w:tbl>
      <w:tblPr>
        <w:tblStyle w:val="5"/>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61"/>
        <w:gridCol w:w="3885"/>
        <w:gridCol w:w="1416"/>
        <w:gridCol w:w="1363"/>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5" w:hRule="atLeast"/>
          <w:jc w:val="center"/>
        </w:trPr>
        <w:tc>
          <w:tcPr>
            <w:tcW w:w="761"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序号</w:t>
            </w:r>
          </w:p>
        </w:tc>
        <w:tc>
          <w:tcPr>
            <w:tcW w:w="3885"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成交候选供应商</w:t>
            </w:r>
          </w:p>
        </w:tc>
        <w:tc>
          <w:tcPr>
            <w:tcW w:w="1416"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总 价（元）</w:t>
            </w:r>
          </w:p>
        </w:tc>
        <w:tc>
          <w:tcPr>
            <w:tcW w:w="1363"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评审得分</w:t>
            </w:r>
          </w:p>
        </w:tc>
        <w:tc>
          <w:tcPr>
            <w:tcW w:w="1920"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推荐成交排序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30" w:hRule="atLeast"/>
          <w:jc w:val="center"/>
        </w:trPr>
        <w:tc>
          <w:tcPr>
            <w:tcW w:w="761"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1</w:t>
            </w:r>
          </w:p>
        </w:tc>
        <w:tc>
          <w:tcPr>
            <w:tcW w:w="3885"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lang w:eastAsia="zh-CN"/>
              </w:rPr>
            </w:pPr>
            <w:r>
              <w:rPr>
                <w:rFonts w:hint="eastAsia" w:ascii="微软雅黑" w:hAnsi="微软雅黑" w:eastAsia="微软雅黑" w:cs="微软雅黑"/>
                <w:i w:val="0"/>
                <w:iCs w:val="0"/>
                <w:caps w:val="0"/>
                <w:color w:val="383838"/>
                <w:spacing w:val="0"/>
                <w:sz w:val="24"/>
                <w:szCs w:val="24"/>
                <w:shd w:val="clear" w:fill="FFFFFF"/>
                <w:vertAlign w:val="baseline"/>
                <w:lang w:eastAsia="zh-CN"/>
              </w:rPr>
              <w:t>湖南省农林工业勘察设计研究总院</w:t>
            </w:r>
          </w:p>
        </w:tc>
        <w:tc>
          <w:tcPr>
            <w:tcW w:w="1416"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default" w:ascii="微软雅黑" w:hAnsi="微软雅黑" w:eastAsia="微软雅黑" w:cs="微软雅黑"/>
                <w:i w:val="0"/>
                <w:iCs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398000.00</w:t>
            </w:r>
          </w:p>
        </w:tc>
        <w:tc>
          <w:tcPr>
            <w:tcW w:w="1363"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default" w:ascii="微软雅黑" w:hAnsi="微软雅黑" w:eastAsia="微软雅黑" w:cs="微软雅黑"/>
                <w:i w:val="0"/>
                <w:iCs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89.32</w:t>
            </w:r>
          </w:p>
        </w:tc>
        <w:tc>
          <w:tcPr>
            <w:tcW w:w="1920"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第一成交候选人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30" w:hRule="atLeast"/>
          <w:jc w:val="center"/>
        </w:trPr>
        <w:tc>
          <w:tcPr>
            <w:tcW w:w="761"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2</w:t>
            </w:r>
          </w:p>
        </w:tc>
        <w:tc>
          <w:tcPr>
            <w:tcW w:w="3885"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default" w:ascii="微软雅黑" w:hAnsi="微软雅黑" w:eastAsia="微软雅黑" w:cs="微软雅黑"/>
                <w:i w:val="0"/>
                <w:iCs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iCs w:val="0"/>
                <w:caps w:val="0"/>
                <w:color w:val="383838"/>
                <w:spacing w:val="0"/>
                <w:sz w:val="24"/>
                <w:szCs w:val="24"/>
                <w:shd w:val="clear" w:fill="FFFFFF"/>
                <w:vertAlign w:val="baseline"/>
              </w:rPr>
              <w:t>湖南</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省林业科学院</w:t>
            </w:r>
          </w:p>
        </w:tc>
        <w:tc>
          <w:tcPr>
            <w:tcW w:w="1416"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402000</w:t>
            </w:r>
            <w:r>
              <w:rPr>
                <w:rFonts w:hint="eastAsia" w:ascii="微软雅黑" w:hAnsi="微软雅黑" w:eastAsia="微软雅黑" w:cs="微软雅黑"/>
                <w:i w:val="0"/>
                <w:iCs w:val="0"/>
                <w:caps w:val="0"/>
                <w:color w:val="383838"/>
                <w:spacing w:val="0"/>
                <w:sz w:val="24"/>
                <w:szCs w:val="24"/>
                <w:shd w:val="clear" w:fill="FFFFFF"/>
                <w:vertAlign w:val="baseline"/>
              </w:rPr>
              <w:t>.00</w:t>
            </w:r>
          </w:p>
        </w:tc>
        <w:tc>
          <w:tcPr>
            <w:tcW w:w="1363"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default" w:ascii="微软雅黑" w:hAnsi="微软雅黑" w:eastAsia="微软雅黑" w:cs="微软雅黑"/>
                <w:i w:val="0"/>
                <w:iCs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64.18</w:t>
            </w:r>
          </w:p>
        </w:tc>
        <w:tc>
          <w:tcPr>
            <w:tcW w:w="1920"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第二成交候选人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30" w:hRule="atLeast"/>
          <w:jc w:val="center"/>
        </w:trPr>
        <w:tc>
          <w:tcPr>
            <w:tcW w:w="761"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3</w:t>
            </w:r>
          </w:p>
        </w:tc>
        <w:tc>
          <w:tcPr>
            <w:tcW w:w="3885"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湖南</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浩森工程设计咨询</w:t>
            </w:r>
            <w:r>
              <w:rPr>
                <w:rFonts w:hint="eastAsia" w:ascii="微软雅黑" w:hAnsi="微软雅黑" w:eastAsia="微软雅黑" w:cs="微软雅黑"/>
                <w:i w:val="0"/>
                <w:iCs w:val="0"/>
                <w:caps w:val="0"/>
                <w:color w:val="383838"/>
                <w:spacing w:val="0"/>
                <w:sz w:val="24"/>
                <w:szCs w:val="24"/>
                <w:shd w:val="clear" w:fill="FFFFFF"/>
                <w:vertAlign w:val="baseline"/>
              </w:rPr>
              <w:t>有限公司</w:t>
            </w:r>
          </w:p>
        </w:tc>
        <w:tc>
          <w:tcPr>
            <w:tcW w:w="1416"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38</w:t>
            </w:r>
            <w:r>
              <w:rPr>
                <w:rFonts w:hint="eastAsia" w:ascii="微软雅黑" w:hAnsi="微软雅黑" w:eastAsia="微软雅黑" w:cs="微软雅黑"/>
                <w:i w:val="0"/>
                <w:iCs w:val="0"/>
                <w:caps w:val="0"/>
                <w:color w:val="383838"/>
                <w:spacing w:val="0"/>
                <w:sz w:val="24"/>
                <w:szCs w:val="24"/>
                <w:shd w:val="clear" w:fill="FFFFFF"/>
                <w:vertAlign w:val="baseline"/>
              </w:rPr>
              <w:t>0000.00</w:t>
            </w:r>
          </w:p>
        </w:tc>
        <w:tc>
          <w:tcPr>
            <w:tcW w:w="1363"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default" w:ascii="微软雅黑" w:hAnsi="微软雅黑" w:eastAsia="微软雅黑" w:cs="微软雅黑"/>
                <w:i w:val="0"/>
                <w:iCs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40.00</w:t>
            </w:r>
          </w:p>
        </w:tc>
        <w:tc>
          <w:tcPr>
            <w:tcW w:w="1920" w:type="dxa"/>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第三成交候选人</w:t>
            </w:r>
          </w:p>
        </w:tc>
      </w:tr>
    </w:tbl>
    <w:p>
      <w:pPr>
        <w:keepNext w:val="0"/>
        <w:keepLines w:val="0"/>
        <w:pageBreakBefore w:val="0"/>
        <w:widowControl/>
        <w:suppressLineNumbers w:val="0"/>
        <w:pBdr>
          <w:top w:val="single" w:color="DDDDDD" w:sz="2"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2、磋商小组</w:t>
      </w:r>
    </w:p>
    <w:tbl>
      <w:tblPr>
        <w:tblStyle w:val="5"/>
        <w:tblW w:w="92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48"/>
        <w:gridCol w:w="2107"/>
        <w:gridCol w:w="49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0" w:hRule="atLeast"/>
          <w:jc w:val="center"/>
        </w:trPr>
        <w:tc>
          <w:tcPr>
            <w:tcW w:w="1590" w:type="dxa"/>
            <w:tcBorders>
              <w:top w:val="single" w:color="000000" w:sz="8" w:space="0"/>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磋商小组职务</w:t>
            </w:r>
          </w:p>
        </w:tc>
        <w:tc>
          <w:tcPr>
            <w:tcW w:w="156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姓名</w:t>
            </w:r>
          </w:p>
        </w:tc>
        <w:tc>
          <w:tcPr>
            <w:tcW w:w="3690" w:type="dxa"/>
            <w:tcBorders>
              <w:top w:val="single" w:color="000000" w:sz="8" w:space="0"/>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1590" w:type="dxa"/>
            <w:tcBorders>
              <w:top w:val="nil"/>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组长</w:t>
            </w:r>
          </w:p>
        </w:tc>
        <w:tc>
          <w:tcPr>
            <w:tcW w:w="156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唐江桦</w:t>
            </w:r>
          </w:p>
        </w:tc>
        <w:tc>
          <w:tcPr>
            <w:tcW w:w="3690" w:type="dxa"/>
            <w:tcBorders>
              <w:top w:val="nil"/>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微软雅黑" w:hAnsi="微软雅黑" w:eastAsia="微软雅黑" w:cs="微软雅黑"/>
                <w:i w:val="0"/>
                <w:iCs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湖南省委党校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1590" w:type="dxa"/>
            <w:tcBorders>
              <w:top w:val="nil"/>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组员</w:t>
            </w:r>
          </w:p>
        </w:tc>
        <w:tc>
          <w:tcPr>
            <w:tcW w:w="156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戴锋</w:t>
            </w:r>
          </w:p>
        </w:tc>
        <w:tc>
          <w:tcPr>
            <w:tcW w:w="3690" w:type="dxa"/>
            <w:tcBorders>
              <w:top w:val="nil"/>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湖南铁路学院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1590" w:type="dxa"/>
            <w:tcBorders>
              <w:top w:val="nil"/>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组员</w:t>
            </w:r>
          </w:p>
        </w:tc>
        <w:tc>
          <w:tcPr>
            <w:tcW w:w="156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微软雅黑" w:hAnsi="微软雅黑" w:eastAsia="微软雅黑" w:cs="微软雅黑"/>
                <w:i w:val="0"/>
                <w:iCs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张奇峰</w:t>
            </w:r>
          </w:p>
        </w:tc>
        <w:tc>
          <w:tcPr>
            <w:tcW w:w="3690" w:type="dxa"/>
            <w:tcBorders>
              <w:top w:val="nil"/>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default" w:ascii="微软雅黑" w:hAnsi="微软雅黑" w:eastAsia="微软雅黑" w:cs="微软雅黑"/>
                <w:i w:val="0"/>
                <w:iCs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iCs w:val="0"/>
                <w:caps w:val="0"/>
                <w:color w:val="383838"/>
                <w:spacing w:val="0"/>
                <w:sz w:val="24"/>
                <w:szCs w:val="24"/>
                <w:shd w:val="clear" w:fill="FFFFFF"/>
                <w:vertAlign w:val="baseline"/>
              </w:rPr>
              <w:t>湖南省</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政府办公厅</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3、供应商联系方式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default" w:ascii="微软雅黑" w:hAnsi="微软雅黑" w:eastAsia="微软雅黑" w:cs="微软雅黑"/>
          <w:i w:val="0"/>
          <w:iCs w:val="0"/>
          <w:caps w:val="0"/>
          <w:color w:val="383838"/>
          <w:spacing w:val="0"/>
          <w:sz w:val="24"/>
          <w:szCs w:val="24"/>
          <w:lang w:val="en-US"/>
        </w:rPr>
      </w:pPr>
      <w:r>
        <w:rPr>
          <w:rFonts w:hint="eastAsia" w:ascii="微软雅黑" w:hAnsi="微软雅黑" w:eastAsia="微软雅黑" w:cs="微软雅黑"/>
          <w:i w:val="0"/>
          <w:iCs w:val="0"/>
          <w:caps w:val="0"/>
          <w:color w:val="383838"/>
          <w:spacing w:val="0"/>
          <w:kern w:val="0"/>
          <w:sz w:val="24"/>
          <w:szCs w:val="24"/>
          <w:shd w:val="clear" w:fill="FFFFFF"/>
          <w:vertAlign w:val="baseline"/>
          <w:lang w:val="en-US" w:eastAsia="zh-CN" w:bidi="ar"/>
        </w:rPr>
        <w:t>联系人：赵单          电话：15874011708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九、凡对本次公告内容提出询问，请按以下方式联系。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lang w:eastAsia="zh-CN"/>
        </w:rPr>
      </w:pPr>
      <w:r>
        <w:rPr>
          <w:rFonts w:hint="eastAsia" w:ascii="微软雅黑" w:hAnsi="微软雅黑" w:eastAsia="微软雅黑" w:cs="微软雅黑"/>
          <w:i w:val="0"/>
          <w:iCs w:val="0"/>
          <w:caps w:val="0"/>
          <w:color w:val="383838"/>
          <w:spacing w:val="0"/>
          <w:sz w:val="24"/>
          <w:szCs w:val="24"/>
          <w:shd w:val="clear" w:fill="FFFFFF"/>
          <w:vertAlign w:val="baseline"/>
        </w:rPr>
        <w:t>1.采 购 人：</w:t>
      </w:r>
      <w:r>
        <w:rPr>
          <w:rFonts w:hint="eastAsia" w:ascii="微软雅黑" w:hAnsi="微软雅黑" w:eastAsia="微软雅黑" w:cs="微软雅黑"/>
          <w:i w:val="0"/>
          <w:iCs w:val="0"/>
          <w:caps w:val="0"/>
          <w:color w:val="383838"/>
          <w:spacing w:val="0"/>
          <w:sz w:val="24"/>
          <w:szCs w:val="24"/>
          <w:shd w:val="clear" w:fill="FFFFFF"/>
          <w:vertAlign w:val="baseline"/>
          <w:lang w:eastAsia="zh-CN"/>
        </w:rPr>
        <w:t>湖南省林业局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rPr>
        <w:t>联 系 人：</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 xml:space="preserve">蒋倩 </w:t>
      </w:r>
      <w:r>
        <w:rPr>
          <w:rFonts w:hint="eastAsia" w:ascii="微软雅黑" w:hAnsi="微软雅黑" w:eastAsia="微软雅黑" w:cs="微软雅黑"/>
          <w:i w:val="0"/>
          <w:iCs w:val="0"/>
          <w:caps w:val="0"/>
          <w:color w:val="383838"/>
          <w:spacing w:val="0"/>
          <w:sz w:val="24"/>
          <w:szCs w:val="24"/>
          <w:shd w:val="clear" w:fill="FFFFFF"/>
          <w:vertAlign w:val="baseline"/>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lang w:val="en-US" w:eastAsia="zh-CN"/>
        </w:rPr>
      </w:pPr>
      <w:r>
        <w:rPr>
          <w:rFonts w:hint="eastAsia" w:ascii="微软雅黑" w:hAnsi="微软雅黑" w:eastAsia="微软雅黑" w:cs="微软雅黑"/>
          <w:i w:val="0"/>
          <w:iCs w:val="0"/>
          <w:caps w:val="0"/>
          <w:color w:val="383838"/>
          <w:spacing w:val="0"/>
          <w:sz w:val="24"/>
          <w:szCs w:val="24"/>
          <w:shd w:val="clear" w:fill="FFFFFF"/>
          <w:vertAlign w:val="baseline"/>
        </w:rPr>
        <w:t>电    话：07</w:t>
      </w:r>
      <w:r>
        <w:rPr>
          <w:rFonts w:hint="eastAsia" w:ascii="微软雅黑" w:hAnsi="微软雅黑" w:eastAsia="微软雅黑" w:cs="微软雅黑"/>
          <w:i w:val="0"/>
          <w:iCs w:val="0"/>
          <w:caps w:val="0"/>
          <w:color w:val="383838"/>
          <w:spacing w:val="0"/>
          <w:sz w:val="24"/>
          <w:szCs w:val="24"/>
          <w:shd w:val="clear" w:fill="FFFFFF"/>
          <w:vertAlign w:val="baseline"/>
          <w:lang w:eastAsia="zh-CN"/>
        </w:rPr>
        <w:t>31-</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85360231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微软雅黑" w:hAnsi="微软雅黑" w:eastAsia="微软雅黑" w:cs="微软雅黑"/>
          <w:i w:val="0"/>
          <w:iCs w:val="0"/>
          <w:caps w:val="0"/>
          <w:color w:val="383838"/>
          <w:spacing w:val="0"/>
          <w:sz w:val="24"/>
          <w:szCs w:val="24"/>
          <w:shd w:val="clear" w:fill="FFFFFF"/>
          <w:vertAlign w:val="baseline"/>
        </w:rPr>
      </w:pPr>
      <w:r>
        <w:rPr>
          <w:rFonts w:hint="eastAsia" w:ascii="微软雅黑" w:hAnsi="微软雅黑" w:eastAsia="微软雅黑" w:cs="微软雅黑"/>
          <w:i w:val="0"/>
          <w:iCs w:val="0"/>
          <w:caps w:val="0"/>
          <w:color w:val="383838"/>
          <w:spacing w:val="0"/>
          <w:sz w:val="24"/>
          <w:szCs w:val="24"/>
          <w:shd w:val="clear" w:fill="FFFFFF"/>
          <w:vertAlign w:val="baseline"/>
          <w:lang w:eastAsia="zh-CN"/>
        </w:rPr>
        <w:t>地    址： 长沙市雨花区湘府东路一段1001号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shd w:val="clear" w:fill="FFFFFF"/>
          <w:vertAlign w:val="baseline"/>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shd w:val="clear" w:fill="FFFFFF"/>
          <w:vertAlign w:val="baseline"/>
        </w:rPr>
        <w:t>名 称：湖南中弘项目管理有限公司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shd w:val="clear" w:fill="FFFFFF"/>
          <w:vertAlign w:val="baseline"/>
        </w:rPr>
        <w:t>地　址：长沙市岳麓区潇湘南路1段208号柏宁地王广场南栋1212室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shd w:val="clear" w:fill="FFFFFF"/>
          <w:vertAlign w:val="baseline"/>
        </w:rPr>
        <w:t>联系方式：蒋玲 0731－85058982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0E332"/>
    <w:multiLevelType w:val="singleLevel"/>
    <w:tmpl w:val="0510E3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ZDA1NGU4ZWQ3ZDgxNTQ3Mjc1NzAxYjQwOGE3ZDUifQ=="/>
  </w:docVars>
  <w:rsids>
    <w:rsidRoot w:val="1C4442AE"/>
    <w:rsid w:val="1C4442AE"/>
    <w:rsid w:val="35E2033C"/>
    <w:rsid w:val="68D2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autoSpaceDE/>
      <w:autoSpaceDN/>
      <w:spacing w:after="120" w:line="240" w:lineRule="auto"/>
      <w:ind w:left="420" w:leftChars="200" w:firstLine="420" w:firstLineChars="200"/>
    </w:pPr>
    <w:rPr>
      <w:sz w:val="21"/>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663</Words>
  <Characters>790</Characters>
  <Lines>0</Lines>
  <Paragraphs>0</Paragraphs>
  <TotalTime>1</TotalTime>
  <ScaleCrop>false</ScaleCrop>
  <LinksUpToDate>false</LinksUpToDate>
  <CharactersWithSpaces>863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2022-11-14T10:30:00Z</dcterms:created>
  <dc:creator>Administrator</dc:creator>
  <cp:lastModifiedBy>Administrator</cp:lastModifiedBy>
  <dcterms:modified xsi:type="dcterms:W3CDTF">2022-11-28T12:52:30Z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1B2AC572CFA84470A90DF3FF20898599</vt:lpwstr>
  </property>
</Properties>
</file>