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 w:val="32"/>
          <w:szCs w:val="32"/>
        </w:rPr>
        <w:t>附件2-2：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法定代表人身份证明(法定代表人参加谈判)</w:t>
      </w:r>
    </w:p>
    <w:p>
      <w:pPr>
        <w:tabs>
          <w:tab w:val="left" w:pos="930"/>
        </w:tabs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注册号：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注册地址：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成立时间：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kern w:val="0"/>
          <w:szCs w:val="21"/>
        </w:rPr>
        <w:t xml:space="preserve">年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 xml:space="preserve"> 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经营范围：主营：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 xml:space="preserve"> ；兼营：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姓名：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性别：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 xml:space="preserve"> 年龄：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附：法定代表人身份证复印件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</w:p>
    <w:p>
      <w:pPr>
        <w:adjustRightInd w:val="0"/>
        <w:snapToGrid w:val="0"/>
        <w:spacing w:line="360" w:lineRule="auto"/>
        <w:ind w:right="420"/>
        <w:rPr>
          <w:rFonts w:hint="eastAsia" w:ascii="仿宋_GB2312" w:hAnsi="宋体" w:eastAsia="仿宋_GB2312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日      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E132F"/>
    <w:rsid w:val="3A3E13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2020-06-01T06:44:00Z</dcterms:created>
  <dc:creator>宋静</dc:creator>
  <cp:lastModifiedBy>宋静</cp:lastModifiedBy>
  <dcterms:modified xsi:type="dcterms:W3CDTF">2020-06-01T06:44:28Z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