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方正黑体_GBK" w:eastAsia="方正黑体_GBK" w:cs="方正黑体_GBK"/>
          <w:sz w:val="28"/>
          <w:szCs w:val="28"/>
          <w:lang w:val="en-US" w:eastAsia="zh-CN" w:bidi="ar-SA"/>
        </w:rPr>
      </w:pPr>
      <w:r>
        <w:rPr>
          <w:rFonts w:hint="eastAsia" w:ascii="方正黑体_GBK" w:eastAsia="方正黑体_GBK" w:cs="方正黑体_GBK"/>
          <w:sz w:val="28"/>
          <w:szCs w:val="28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方正小标宋_GBK" w:eastAsia="方正小标宋_GBK" w:cs="方正小标宋_GBK"/>
          <w:sz w:val="32"/>
          <w:szCs w:val="32"/>
          <w:lang w:val="en-US" w:eastAsia="zh-CN" w:bidi="ar-SA"/>
        </w:rPr>
      </w:pPr>
      <w:r>
        <w:rPr>
          <w:rFonts w:hint="eastAsia" w:ascii="方正小标宋_GBK" w:eastAsia="方正小标宋_GBK" w:cs="方正小标宋_GBK"/>
          <w:sz w:val="32"/>
          <w:szCs w:val="32"/>
          <w:lang w:val="en-US" w:eastAsia="zh-CN" w:bidi="ar-SA"/>
        </w:rPr>
        <w:t>2022年油茶果初加工与茶籽仓储交易中心项目拟安排表</w:t>
      </w:r>
    </w:p>
    <w:tbl>
      <w:tblPr>
        <w:tblStyle w:val="3"/>
        <w:tblW w:w="1051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1968"/>
        <w:gridCol w:w="64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2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市州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县市区</w:t>
            </w:r>
          </w:p>
        </w:tc>
        <w:tc>
          <w:tcPr>
            <w:tcW w:w="6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2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湘潭市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湘潭县</w:t>
            </w:r>
          </w:p>
        </w:tc>
        <w:tc>
          <w:tcPr>
            <w:tcW w:w="6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湖南百里醇油茶科技发展有限公司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2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6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湖南金昌生物技术有限公司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2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临湘市</w:t>
            </w:r>
          </w:p>
        </w:tc>
        <w:tc>
          <w:tcPr>
            <w:tcW w:w="6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湖南九丰农业发展有限公司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2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安化县</w:t>
            </w:r>
          </w:p>
        </w:tc>
        <w:tc>
          <w:tcPr>
            <w:tcW w:w="6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湖南金叶油业有限公司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2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张家界市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桑植县</w:t>
            </w:r>
          </w:p>
        </w:tc>
        <w:tc>
          <w:tcPr>
            <w:tcW w:w="6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张家界融和实业有限公司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2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永州市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6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湖南雷叔叔油茶产业发展有限公司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2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辰溪县</w:t>
            </w:r>
          </w:p>
        </w:tc>
        <w:tc>
          <w:tcPr>
            <w:tcW w:w="6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怀化福民油茶发展有限公司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2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湘西州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</w:t>
            </w:r>
          </w:p>
        </w:tc>
        <w:tc>
          <w:tcPr>
            <w:tcW w:w="6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湘西沃康油业科技有限公司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北魏楷书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Luxi Sans">
    <w:altName w:val="方正北魏楷书简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瀹嬩綋">
    <w:altName w:val="方正北魏楷书简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B63E5"/>
    <w:rsid w:val="0D0708DF"/>
    <w:rsid w:val="1AFC167D"/>
    <w:rsid w:val="361445EA"/>
    <w:rsid w:val="3C2E00DF"/>
    <w:rsid w:val="40215E14"/>
    <w:rsid w:val="63F3210E"/>
    <w:rsid w:val="6F895C6C"/>
    <w:rsid w:val="75A258C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2021-08-05T02:52:00Z</dcterms:created>
  <dc:creator>Administrator</dc:creator>
  <cp:lastModifiedBy>宋静</cp:lastModifiedBy>
  <dcterms:modified xsi:type="dcterms:W3CDTF">2022-03-14T07:11:12Z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4FE6B83077D54510B320CD67269294DD</vt:lpwstr>
  </property>
</Properties>
</file>