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pacing w:line="680" w:lineRule="exact"/>
        <w:textAlignment w:val="baseline"/>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p>
    <w:p>
      <w:pPr>
        <w:tabs>
          <w:tab w:val="left" w:pos="2835"/>
        </w:tabs>
        <w:spacing w:line="680" w:lineRule="exact"/>
        <w:jc w:val="center"/>
        <w:textAlignment w:val="baseline"/>
        <w:rPr>
          <w:rFonts w:hint="eastAsia" w:eastAsia="方正小标宋_GBK"/>
          <w:sz w:val="44"/>
          <w:szCs w:val="44"/>
        </w:rPr>
      </w:pPr>
    </w:p>
    <w:p>
      <w:pPr>
        <w:tabs>
          <w:tab w:val="left" w:pos="2835"/>
        </w:tabs>
        <w:spacing w:line="680" w:lineRule="exact"/>
        <w:jc w:val="center"/>
        <w:textAlignment w:val="baseline"/>
        <w:rPr>
          <w:rFonts w:eastAsia="方正小标宋_GBK"/>
          <w:sz w:val="44"/>
          <w:szCs w:val="44"/>
        </w:rPr>
      </w:pPr>
      <w:r>
        <w:rPr>
          <w:rFonts w:hint="eastAsia" w:eastAsia="方正小标宋_GBK"/>
          <w:sz w:val="44"/>
          <w:szCs w:val="44"/>
        </w:rPr>
        <w:t>湖南省油茶种植细化调查与</w:t>
      </w:r>
    </w:p>
    <w:p>
      <w:pPr>
        <w:tabs>
          <w:tab w:val="left" w:pos="2835"/>
        </w:tabs>
        <w:spacing w:line="680" w:lineRule="exact"/>
        <w:jc w:val="center"/>
        <w:textAlignment w:val="baseline"/>
        <w:rPr>
          <w:rFonts w:hint="eastAsia" w:eastAsia="方正小标宋_GBK"/>
          <w:sz w:val="44"/>
          <w:szCs w:val="44"/>
        </w:rPr>
      </w:pPr>
      <w:r>
        <w:rPr>
          <w:rFonts w:hint="eastAsia" w:eastAsia="方正小标宋_GBK"/>
          <w:sz w:val="44"/>
          <w:szCs w:val="44"/>
        </w:rPr>
        <w:t>分析评价工作方案</w:t>
      </w:r>
    </w:p>
    <w:p>
      <w:pPr>
        <w:tabs>
          <w:tab w:val="left" w:pos="2835"/>
        </w:tabs>
        <w:spacing w:line="680" w:lineRule="exact"/>
        <w:jc w:val="center"/>
        <w:textAlignment w:val="baseline"/>
        <w:rPr>
          <w:rFonts w:hint="eastAsia" w:eastAsia="方正小标宋_GBK"/>
          <w:sz w:val="44"/>
          <w:szCs w:val="44"/>
        </w:rPr>
      </w:pP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根据《湖南省人民政府办公厅关于印发</w:t>
      </w:r>
      <w:r>
        <w:rPr>
          <w:rFonts w:hint="eastAsia" w:ascii="仿宋_GB2312" w:hAnsi="仿宋_GB2312" w:eastAsia="仿宋_GB2312"/>
          <w:sz w:val="32"/>
          <w:szCs w:val="32"/>
        </w:rPr>
        <w:t>〈</w:t>
      </w:r>
      <w:r>
        <w:rPr>
          <w:rFonts w:hint="eastAsia" w:eastAsia="仿宋_GB2312"/>
          <w:sz w:val="32"/>
          <w:szCs w:val="32"/>
        </w:rPr>
        <w:t>湖南省财政支持油茶产业高质量发展若干政策措施</w:t>
      </w:r>
      <w:r>
        <w:rPr>
          <w:rFonts w:hint="eastAsia" w:ascii="仿宋_GB2312" w:hAnsi="仿宋_GB2312" w:eastAsia="仿宋_GB2312"/>
          <w:sz w:val="32"/>
          <w:szCs w:val="32"/>
        </w:rPr>
        <w:t>〉</w:t>
      </w:r>
      <w:r>
        <w:rPr>
          <w:rFonts w:hint="eastAsia" w:eastAsia="仿宋_GB2312"/>
          <w:sz w:val="32"/>
          <w:szCs w:val="32"/>
        </w:rPr>
        <w:t>的通知》（湘政办发〔</w:t>
      </w:r>
      <w:r>
        <w:rPr>
          <w:rFonts w:eastAsia="仿宋_GB2312"/>
          <w:sz w:val="32"/>
          <w:szCs w:val="32"/>
        </w:rPr>
        <w:t>2021</w:t>
      </w:r>
      <w:r>
        <w:rPr>
          <w:rFonts w:hint="eastAsia" w:eastAsia="仿宋_GB2312"/>
          <w:sz w:val="32"/>
          <w:szCs w:val="32"/>
        </w:rPr>
        <w:t>〕</w:t>
      </w:r>
      <w:r>
        <w:rPr>
          <w:rFonts w:eastAsia="仿宋_GB2312"/>
          <w:sz w:val="32"/>
          <w:szCs w:val="32"/>
        </w:rPr>
        <w:t>33</w:t>
      </w:r>
      <w:r>
        <w:rPr>
          <w:rFonts w:hint="eastAsia" w:eastAsia="仿宋_GB2312"/>
          <w:sz w:val="32"/>
          <w:szCs w:val="32"/>
        </w:rPr>
        <w:t>号）要求，为全面摸清全省油茶种植现状情况，实现财政精准扶持全省油茶种植提质改造工作，助力全省油茶产业高质量发展，特制定本工作方案。</w:t>
      </w:r>
    </w:p>
    <w:p>
      <w:pPr>
        <w:widowControl/>
        <w:numPr>
          <w:ilvl w:val="0"/>
          <w:numId w:val="1"/>
        </w:numPr>
        <w:ind w:right="-105" w:rightChars="-50" w:firstLine="640" w:firstLineChars="200"/>
        <w:textAlignment w:val="baseline"/>
        <w:rPr>
          <w:rFonts w:eastAsia="黑体"/>
          <w:sz w:val="32"/>
          <w:szCs w:val="32"/>
        </w:rPr>
      </w:pPr>
      <w:bookmarkStart w:id="0" w:name="_Toc18746"/>
      <w:r>
        <w:rPr>
          <w:rFonts w:hint="eastAsia" w:eastAsia="黑体"/>
          <w:sz w:val="32"/>
          <w:szCs w:val="32"/>
        </w:rPr>
        <w:t>总体目标</w:t>
      </w:r>
      <w:bookmarkEnd w:id="0"/>
    </w:p>
    <w:p>
      <w:pPr>
        <w:ind w:right="-105" w:rightChars="-50" w:firstLine="640" w:firstLineChars="200"/>
        <w:textAlignment w:val="baseline"/>
        <w:rPr>
          <w:rStyle w:val="6"/>
          <w:rFonts w:ascii="Times New Roman" w:hAnsi="Times New Roman" w:eastAsia="仿宋_GB2312"/>
          <w:sz w:val="32"/>
          <w:szCs w:val="32"/>
        </w:rPr>
      </w:pPr>
      <w:r>
        <w:rPr>
          <w:rFonts w:hint="eastAsia" w:eastAsia="仿宋_GB2312"/>
          <w:sz w:val="32"/>
          <w:szCs w:val="32"/>
        </w:rPr>
        <w:t>以第三次国土调查成果、</w:t>
      </w:r>
      <w:r>
        <w:rPr>
          <w:rFonts w:eastAsia="仿宋_GB2312"/>
          <w:sz w:val="32"/>
          <w:szCs w:val="32"/>
        </w:rPr>
        <w:t>2020</w:t>
      </w:r>
      <w:r>
        <w:rPr>
          <w:rFonts w:hint="eastAsia" w:eastAsia="仿宋_GB2312"/>
          <w:sz w:val="32"/>
          <w:szCs w:val="32"/>
        </w:rPr>
        <w:t>年度国土变更调查成果、</w:t>
      </w:r>
      <w:r>
        <w:rPr>
          <w:rFonts w:eastAsia="仿宋_GB2312"/>
          <w:sz w:val="32"/>
          <w:szCs w:val="32"/>
        </w:rPr>
        <w:t>2020</w:t>
      </w:r>
      <w:r>
        <w:rPr>
          <w:rFonts w:hint="eastAsia" w:eastAsia="仿宋_GB2312"/>
          <w:sz w:val="32"/>
          <w:szCs w:val="32"/>
        </w:rPr>
        <w:t>年度地理国情监测成果、</w:t>
      </w:r>
      <w:r>
        <w:rPr>
          <w:rFonts w:eastAsia="仿宋_GB2312"/>
          <w:sz w:val="32"/>
          <w:szCs w:val="32"/>
        </w:rPr>
        <w:t>2021</w:t>
      </w:r>
      <w:r>
        <w:rPr>
          <w:rFonts w:hint="eastAsia" w:eastAsia="仿宋_GB2312"/>
          <w:sz w:val="32"/>
          <w:szCs w:val="32"/>
        </w:rPr>
        <w:t>年标注“恢复属性”地类分析评价成果和森林资源管理“一张图”成果及相关统计数据为基础，对全省油茶种植区</w:t>
      </w:r>
      <w:r>
        <w:rPr>
          <w:rFonts w:eastAsia="仿宋_GB2312"/>
          <w:sz w:val="32"/>
          <w:szCs w:val="32"/>
        </w:rPr>
        <w:t>逐</w:t>
      </w:r>
      <w:r>
        <w:rPr>
          <w:rFonts w:hint="eastAsia" w:eastAsia="仿宋_GB2312"/>
          <w:sz w:val="32"/>
          <w:szCs w:val="32"/>
        </w:rPr>
        <w:t>图斑开展细化调查，形成集面积、类型和空间分布于一体的全省油茶种植细化调查成果，为严格保护耕地和耕地后备资源，科学合理更新、改良和改造低产油茶，实现油茶丰产、优质、高效目标，</w:t>
      </w:r>
      <w:r>
        <w:rPr>
          <w:rStyle w:val="6"/>
          <w:rFonts w:hint="eastAsia" w:ascii="Times New Roman" w:hAnsi="Times New Roman" w:eastAsia="仿宋_GB2312"/>
          <w:sz w:val="32"/>
          <w:szCs w:val="32"/>
        </w:rPr>
        <w:t>推动我省油茶产业健康有序发展提供重要支撑。</w:t>
      </w:r>
    </w:p>
    <w:p>
      <w:pPr>
        <w:widowControl/>
        <w:numPr>
          <w:ilvl w:val="0"/>
          <w:numId w:val="1"/>
        </w:numPr>
        <w:ind w:right="-105" w:rightChars="-50" w:firstLine="640" w:firstLineChars="200"/>
        <w:textAlignment w:val="baseline"/>
        <w:rPr>
          <w:rFonts w:eastAsia="黑体"/>
        </w:rPr>
      </w:pPr>
      <w:bookmarkStart w:id="1" w:name="_Toc28235"/>
      <w:r>
        <w:rPr>
          <w:rFonts w:hint="eastAsia" w:eastAsia="黑体"/>
          <w:sz w:val="32"/>
          <w:szCs w:val="32"/>
        </w:rPr>
        <w:t>工作任务</w:t>
      </w:r>
      <w:bookmarkEnd w:id="1"/>
    </w:p>
    <w:p>
      <w:pPr>
        <w:pStyle w:val="3"/>
        <w:spacing w:line="240" w:lineRule="auto"/>
        <w:ind w:right="-105" w:rightChars="-50" w:firstLine="640" w:firstLineChars="200"/>
        <w:rPr>
          <w:rFonts w:ascii="Times New Roman" w:eastAsia="楷体_GB2312"/>
          <w:sz w:val="32"/>
          <w:szCs w:val="32"/>
        </w:rPr>
      </w:pPr>
      <w:r>
        <w:rPr>
          <w:rFonts w:hint="eastAsia" w:ascii="Times New Roman" w:eastAsia="楷体_GB2312"/>
          <w:sz w:val="32"/>
          <w:szCs w:val="32"/>
        </w:rPr>
        <w:t>（一）油茶种植细化调查</w:t>
      </w: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以</w:t>
      </w:r>
      <w:r>
        <w:rPr>
          <w:rFonts w:eastAsia="仿宋_GB2312"/>
          <w:sz w:val="32"/>
          <w:szCs w:val="32"/>
        </w:rPr>
        <w:t>2020</w:t>
      </w:r>
      <w:r>
        <w:rPr>
          <w:rFonts w:hint="eastAsia" w:eastAsia="仿宋_GB2312"/>
          <w:sz w:val="32"/>
          <w:szCs w:val="32"/>
        </w:rPr>
        <w:t>年度国土变更调查成果中其他园地、地理国情监测成果中其他经济林以及森林资源管理“一张图”油茶图斑为主要调查对象，结合</w:t>
      </w:r>
      <w:r>
        <w:rPr>
          <w:rFonts w:eastAsia="仿宋_GB2312"/>
          <w:sz w:val="32"/>
          <w:szCs w:val="32"/>
        </w:rPr>
        <w:t>2021</w:t>
      </w:r>
      <w:r>
        <w:rPr>
          <w:rFonts w:hint="eastAsia" w:eastAsia="仿宋_GB2312"/>
          <w:sz w:val="32"/>
          <w:szCs w:val="32"/>
        </w:rPr>
        <w:t>年优于</w:t>
      </w:r>
      <w:r>
        <w:rPr>
          <w:rFonts w:eastAsia="仿宋_GB2312"/>
          <w:sz w:val="32"/>
          <w:szCs w:val="32"/>
        </w:rPr>
        <w:t>1</w:t>
      </w:r>
      <w:r>
        <w:rPr>
          <w:rFonts w:hint="eastAsia" w:eastAsia="仿宋_GB2312"/>
          <w:sz w:val="32"/>
          <w:szCs w:val="32"/>
        </w:rPr>
        <w:t>米高分辨率遥感影像，通过内业解译提取油茶图斑，制作油茶细化调查“基本库”；</w:t>
      </w:r>
      <w:r>
        <w:rPr>
          <w:rFonts w:eastAsia="仿宋_GB2312"/>
          <w:sz w:val="32"/>
          <w:szCs w:val="32"/>
        </w:rPr>
        <w:t>逐</w:t>
      </w:r>
      <w:r>
        <w:rPr>
          <w:rFonts w:hint="eastAsia" w:eastAsia="仿宋_GB2312"/>
          <w:sz w:val="32"/>
          <w:szCs w:val="32"/>
        </w:rPr>
        <w:t>图斑开展外业调查核实，精准判定油茶类型；汇总内外业细化调查成果，以县为单位建立全省油茶种植细化调查成果数据库。</w:t>
      </w:r>
    </w:p>
    <w:p>
      <w:pPr>
        <w:pStyle w:val="3"/>
        <w:spacing w:line="240" w:lineRule="auto"/>
        <w:ind w:right="-105" w:rightChars="-50" w:firstLine="640" w:firstLineChars="200"/>
        <w:rPr>
          <w:rFonts w:ascii="Times New Roman" w:eastAsia="楷体_GB2312"/>
          <w:sz w:val="32"/>
          <w:szCs w:val="32"/>
        </w:rPr>
      </w:pPr>
      <w:r>
        <w:rPr>
          <w:rFonts w:hint="eastAsia" w:ascii="Times New Roman" w:eastAsia="楷体_GB2312"/>
          <w:sz w:val="32"/>
          <w:szCs w:val="32"/>
        </w:rPr>
        <w:t>（二）油茶种植分析评价</w:t>
      </w:r>
    </w:p>
    <w:p>
      <w:pPr>
        <w:pStyle w:val="2"/>
        <w:ind w:right="-105" w:rightChars="-50" w:firstLine="640" w:firstLineChars="200"/>
        <w:jc w:val="both"/>
        <w:rPr>
          <w:rFonts w:eastAsia="仿宋_GB2312"/>
          <w:sz w:val="32"/>
          <w:szCs w:val="32"/>
        </w:rPr>
      </w:pPr>
      <w:r>
        <w:rPr>
          <w:rFonts w:hint="eastAsia" w:eastAsia="仿宋_GB2312"/>
          <w:sz w:val="32"/>
          <w:szCs w:val="32"/>
        </w:rPr>
        <w:t>针对油茶面积、类型、空间分布情况开展基本统计分析。将油茶种植细化调查图斑与</w:t>
      </w:r>
      <w:r>
        <w:rPr>
          <w:rFonts w:eastAsia="仿宋_GB2312"/>
          <w:sz w:val="32"/>
          <w:szCs w:val="32"/>
        </w:rPr>
        <w:t>2020</w:t>
      </w:r>
      <w:r>
        <w:rPr>
          <w:rFonts w:hint="eastAsia" w:eastAsia="仿宋_GB2312"/>
          <w:sz w:val="32"/>
          <w:szCs w:val="32"/>
        </w:rPr>
        <w:t>年度国土变更调查耕地、</w:t>
      </w:r>
      <w:r>
        <w:rPr>
          <w:rFonts w:eastAsia="仿宋_GB2312"/>
          <w:sz w:val="32"/>
          <w:szCs w:val="32"/>
        </w:rPr>
        <w:t>2021</w:t>
      </w:r>
      <w:r>
        <w:rPr>
          <w:rFonts w:hint="eastAsia" w:eastAsia="仿宋_GB2312"/>
          <w:sz w:val="32"/>
          <w:szCs w:val="32"/>
        </w:rPr>
        <w:t>年标注“恢复属性”地类分析评价成果进行叠加，专项统计分析油茶种植图斑占用耕地、即可恢复以及工程恢复耕地的情况。根据基本统计分析数据和专项统计分析数据，编制全省油茶种植专题图件和全省油茶种植细化调查综合分析报告。</w:t>
      </w:r>
    </w:p>
    <w:p>
      <w:pPr>
        <w:widowControl/>
        <w:numPr>
          <w:ilvl w:val="0"/>
          <w:numId w:val="1"/>
        </w:numPr>
        <w:ind w:right="-105" w:rightChars="-50" w:firstLine="640" w:firstLineChars="200"/>
        <w:textAlignment w:val="baseline"/>
        <w:rPr>
          <w:rFonts w:eastAsia="黑体"/>
          <w:sz w:val="32"/>
          <w:szCs w:val="32"/>
        </w:rPr>
      </w:pPr>
      <w:bookmarkStart w:id="2" w:name="_Toc26487"/>
      <w:r>
        <w:rPr>
          <w:rFonts w:hint="eastAsia" w:eastAsia="黑体"/>
          <w:sz w:val="32"/>
          <w:szCs w:val="32"/>
        </w:rPr>
        <w:t>工作程序</w:t>
      </w:r>
      <w:bookmarkEnd w:id="2"/>
    </w:p>
    <w:p>
      <w:pPr>
        <w:pStyle w:val="3"/>
        <w:spacing w:line="240" w:lineRule="auto"/>
        <w:ind w:right="-105" w:rightChars="-50" w:firstLine="640" w:firstLineChars="200"/>
        <w:rPr>
          <w:rFonts w:ascii="Times New Roman" w:eastAsia="楷体_GB2312"/>
          <w:sz w:val="32"/>
          <w:szCs w:val="32"/>
        </w:rPr>
      </w:pPr>
      <w:r>
        <w:rPr>
          <w:rFonts w:hint="eastAsia" w:ascii="Times New Roman" w:eastAsia="楷体_GB2312"/>
          <w:sz w:val="32"/>
          <w:szCs w:val="32"/>
        </w:rPr>
        <w:t>（一）工作准备</w:t>
      </w: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收集第三次国土调查成果、</w:t>
      </w:r>
      <w:r>
        <w:rPr>
          <w:rFonts w:eastAsia="仿宋_GB2312"/>
          <w:sz w:val="32"/>
          <w:szCs w:val="32"/>
        </w:rPr>
        <w:t>2020</w:t>
      </w:r>
      <w:r>
        <w:rPr>
          <w:rFonts w:hint="eastAsia" w:eastAsia="仿宋_GB2312"/>
          <w:sz w:val="32"/>
          <w:szCs w:val="32"/>
        </w:rPr>
        <w:t>年度国土变更调查成果、</w:t>
      </w:r>
      <w:r>
        <w:rPr>
          <w:rFonts w:eastAsia="仿宋_GB2312"/>
          <w:sz w:val="32"/>
          <w:szCs w:val="32"/>
        </w:rPr>
        <w:t>2020</w:t>
      </w:r>
      <w:r>
        <w:rPr>
          <w:rFonts w:hint="eastAsia" w:eastAsia="仿宋_GB2312"/>
          <w:sz w:val="32"/>
          <w:szCs w:val="32"/>
        </w:rPr>
        <w:t>年地理国情监测成果、</w:t>
      </w:r>
      <w:r>
        <w:rPr>
          <w:rFonts w:eastAsia="仿宋_GB2312"/>
          <w:sz w:val="32"/>
          <w:szCs w:val="32"/>
        </w:rPr>
        <w:t>2021</w:t>
      </w:r>
      <w:r>
        <w:rPr>
          <w:rFonts w:hint="eastAsia" w:eastAsia="仿宋_GB2312"/>
          <w:sz w:val="32"/>
          <w:szCs w:val="32"/>
        </w:rPr>
        <w:t>年标注“恢复属性”地类分析评价成果、</w:t>
      </w:r>
      <w:r>
        <w:rPr>
          <w:rFonts w:eastAsia="仿宋_GB2312"/>
          <w:sz w:val="32"/>
          <w:szCs w:val="32"/>
        </w:rPr>
        <w:t>2021</w:t>
      </w:r>
      <w:r>
        <w:rPr>
          <w:rFonts w:hint="eastAsia" w:eastAsia="仿宋_GB2312"/>
          <w:sz w:val="32"/>
          <w:szCs w:val="32"/>
        </w:rPr>
        <w:t>年优于</w:t>
      </w:r>
      <w:r>
        <w:rPr>
          <w:rFonts w:eastAsia="仿宋_GB2312"/>
          <w:sz w:val="32"/>
          <w:szCs w:val="32"/>
        </w:rPr>
        <w:t>1</w:t>
      </w:r>
      <w:r>
        <w:rPr>
          <w:rFonts w:hint="eastAsia" w:eastAsia="仿宋_GB2312"/>
          <w:sz w:val="32"/>
          <w:szCs w:val="32"/>
        </w:rPr>
        <w:t>米分辨率遥感影像、森林资源管理“一张图”成果及相关统计数据等基础资料，开展数据分析，编制工作方案和技术方案。</w:t>
      </w: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时间要求：</w:t>
      </w:r>
      <w:r>
        <w:rPr>
          <w:rFonts w:eastAsia="仿宋_GB2312"/>
          <w:sz w:val="32"/>
          <w:szCs w:val="32"/>
        </w:rPr>
        <w:t>2021</w:t>
      </w:r>
      <w:r>
        <w:rPr>
          <w:rFonts w:hint="eastAsia" w:eastAsia="仿宋_GB2312"/>
          <w:sz w:val="32"/>
          <w:szCs w:val="32"/>
        </w:rPr>
        <w:t>年</w:t>
      </w:r>
      <w:r>
        <w:rPr>
          <w:rFonts w:eastAsia="仿宋_GB2312"/>
          <w:sz w:val="32"/>
          <w:szCs w:val="32"/>
        </w:rPr>
        <w:t>10</w:t>
      </w:r>
      <w:r>
        <w:rPr>
          <w:rFonts w:hint="eastAsia" w:eastAsia="仿宋_GB2312"/>
          <w:sz w:val="32"/>
          <w:szCs w:val="32"/>
        </w:rPr>
        <w:t>月</w:t>
      </w:r>
      <w:r>
        <w:rPr>
          <w:rFonts w:eastAsia="仿宋_GB2312"/>
          <w:sz w:val="32"/>
          <w:szCs w:val="32"/>
        </w:rPr>
        <w:t>31</w:t>
      </w:r>
      <w:r>
        <w:rPr>
          <w:rFonts w:hint="eastAsia" w:eastAsia="仿宋_GB2312"/>
          <w:sz w:val="32"/>
          <w:szCs w:val="32"/>
        </w:rPr>
        <w:t>日前完成。</w:t>
      </w: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责任单位：省自然资源厅负责、省</w:t>
      </w:r>
      <w:r>
        <w:rPr>
          <w:rFonts w:eastAsia="仿宋_GB2312"/>
          <w:sz w:val="32"/>
          <w:szCs w:val="32"/>
        </w:rPr>
        <w:t>林业局</w:t>
      </w:r>
      <w:r>
        <w:rPr>
          <w:rFonts w:hint="eastAsia" w:eastAsia="仿宋_GB2312"/>
          <w:sz w:val="32"/>
          <w:szCs w:val="32"/>
        </w:rPr>
        <w:t>配合，省第二测绘院、省农林工业勘察设计研究总院承办。</w:t>
      </w:r>
    </w:p>
    <w:p>
      <w:pPr>
        <w:pStyle w:val="3"/>
        <w:spacing w:line="240" w:lineRule="auto"/>
        <w:ind w:right="-105" w:rightChars="-50" w:firstLine="640" w:firstLineChars="200"/>
        <w:rPr>
          <w:rFonts w:ascii="Times New Roman" w:eastAsia="楷体_GB2312"/>
          <w:sz w:val="32"/>
          <w:szCs w:val="32"/>
        </w:rPr>
      </w:pPr>
      <w:r>
        <w:rPr>
          <w:rFonts w:hint="eastAsia" w:ascii="Times New Roman" w:eastAsia="楷体_GB2312"/>
          <w:sz w:val="32"/>
          <w:szCs w:val="32"/>
        </w:rPr>
        <w:t>（二）</w:t>
      </w:r>
      <w:r>
        <w:rPr>
          <w:rStyle w:val="6"/>
          <w:rFonts w:hint="eastAsia" w:ascii="Times New Roman" w:hAnsi="Times New Roman" w:eastAsia="楷体_GB2312"/>
          <w:sz w:val="32"/>
          <w:szCs w:val="32"/>
        </w:rPr>
        <w:t>制作</w:t>
      </w:r>
      <w:r>
        <w:rPr>
          <w:rFonts w:hint="eastAsia" w:ascii="Times New Roman" w:eastAsia="楷体_GB2312"/>
          <w:sz w:val="32"/>
          <w:szCs w:val="32"/>
        </w:rPr>
        <w:t>油茶细化调查“基本库”</w:t>
      </w: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以</w:t>
      </w:r>
      <w:r>
        <w:rPr>
          <w:rFonts w:eastAsia="仿宋_GB2312"/>
          <w:sz w:val="32"/>
          <w:szCs w:val="32"/>
        </w:rPr>
        <w:t>2020</w:t>
      </w:r>
      <w:r>
        <w:rPr>
          <w:rFonts w:hint="eastAsia" w:eastAsia="仿宋_GB2312"/>
          <w:sz w:val="32"/>
          <w:szCs w:val="32"/>
        </w:rPr>
        <w:t>年度国土变更调查成果中其他园地、</w:t>
      </w:r>
      <w:r>
        <w:rPr>
          <w:rFonts w:eastAsia="仿宋_GB2312"/>
          <w:sz w:val="32"/>
          <w:szCs w:val="32"/>
        </w:rPr>
        <w:t>2020</w:t>
      </w:r>
      <w:r>
        <w:rPr>
          <w:rFonts w:hint="eastAsia" w:eastAsia="仿宋_GB2312"/>
          <w:sz w:val="32"/>
          <w:szCs w:val="32"/>
        </w:rPr>
        <w:t>年地理国情监测成果中</w:t>
      </w:r>
      <w:r>
        <w:rPr>
          <w:rFonts w:eastAsia="仿宋_GB2312"/>
          <w:sz w:val="32"/>
          <w:szCs w:val="32"/>
        </w:rPr>
        <w:t>其</w:t>
      </w:r>
      <w:r>
        <w:rPr>
          <w:rFonts w:hint="eastAsia" w:eastAsia="仿宋_GB2312"/>
          <w:sz w:val="32"/>
          <w:szCs w:val="32"/>
        </w:rPr>
        <w:t>他</w:t>
      </w:r>
      <w:r>
        <w:rPr>
          <w:rFonts w:eastAsia="仿宋_GB2312"/>
          <w:sz w:val="32"/>
          <w:szCs w:val="32"/>
        </w:rPr>
        <w:t>经济</w:t>
      </w:r>
      <w:r>
        <w:rPr>
          <w:rFonts w:hint="eastAsia" w:eastAsia="仿宋_GB2312"/>
          <w:sz w:val="32"/>
          <w:szCs w:val="32"/>
        </w:rPr>
        <w:t>林和森林资源管理“一张图”成果中油茶图斑为主要对象，结合</w:t>
      </w:r>
      <w:r>
        <w:rPr>
          <w:rFonts w:eastAsia="仿宋_GB2312"/>
          <w:sz w:val="32"/>
          <w:szCs w:val="32"/>
        </w:rPr>
        <w:t>2021</w:t>
      </w:r>
      <w:r>
        <w:rPr>
          <w:rFonts w:hint="eastAsia" w:eastAsia="仿宋_GB2312"/>
          <w:sz w:val="32"/>
          <w:szCs w:val="32"/>
        </w:rPr>
        <w:t>年优于</w:t>
      </w:r>
      <w:r>
        <w:rPr>
          <w:rFonts w:eastAsia="仿宋_GB2312"/>
          <w:sz w:val="32"/>
          <w:szCs w:val="32"/>
        </w:rPr>
        <w:t>1</w:t>
      </w:r>
      <w:r>
        <w:rPr>
          <w:rFonts w:hint="eastAsia" w:eastAsia="仿宋_GB2312"/>
          <w:sz w:val="32"/>
          <w:szCs w:val="32"/>
        </w:rPr>
        <w:t>米分辨率遥感影像数据，依据遥感影像的纹理特征和第三次国土调查举证照片，内业</w:t>
      </w:r>
      <w:r>
        <w:rPr>
          <w:rFonts w:eastAsia="仿宋_GB2312"/>
          <w:sz w:val="32"/>
          <w:szCs w:val="32"/>
        </w:rPr>
        <w:t>逐</w:t>
      </w:r>
      <w:r>
        <w:rPr>
          <w:rFonts w:hint="eastAsia" w:eastAsia="仿宋_GB2312"/>
          <w:sz w:val="32"/>
          <w:szCs w:val="32"/>
        </w:rPr>
        <w:t>图斑判别油茶种植地块。根据内业解译结果，制作分县市区的油茶种植细化调查“基本库”（以下简称“基本库”）。</w:t>
      </w: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时间要求：</w:t>
      </w:r>
      <w:r>
        <w:rPr>
          <w:rFonts w:eastAsia="仿宋_GB2312"/>
          <w:sz w:val="32"/>
          <w:szCs w:val="32"/>
        </w:rPr>
        <w:t>2021</w:t>
      </w:r>
      <w:r>
        <w:rPr>
          <w:rFonts w:hint="eastAsia" w:eastAsia="仿宋_GB2312"/>
          <w:sz w:val="32"/>
          <w:szCs w:val="32"/>
        </w:rPr>
        <w:t>年</w:t>
      </w:r>
      <w:r>
        <w:rPr>
          <w:rFonts w:eastAsia="仿宋_GB2312"/>
          <w:sz w:val="32"/>
          <w:szCs w:val="32"/>
        </w:rPr>
        <w:t>11</w:t>
      </w:r>
      <w:r>
        <w:rPr>
          <w:rFonts w:hint="eastAsia" w:eastAsia="仿宋_GB2312"/>
          <w:sz w:val="32"/>
          <w:szCs w:val="32"/>
        </w:rPr>
        <w:t>月</w:t>
      </w:r>
      <w:r>
        <w:rPr>
          <w:rFonts w:eastAsia="仿宋_GB2312"/>
          <w:sz w:val="32"/>
          <w:szCs w:val="32"/>
        </w:rPr>
        <w:t>15</w:t>
      </w:r>
      <w:r>
        <w:rPr>
          <w:rFonts w:hint="eastAsia" w:eastAsia="仿宋_GB2312"/>
          <w:sz w:val="32"/>
          <w:szCs w:val="32"/>
        </w:rPr>
        <w:t>日前完成。</w:t>
      </w: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责任单位：省自然资源厅负责，省第二测绘院承办。</w:t>
      </w:r>
    </w:p>
    <w:p>
      <w:pPr>
        <w:pStyle w:val="3"/>
        <w:spacing w:line="240" w:lineRule="auto"/>
        <w:ind w:right="-105" w:rightChars="-50" w:firstLine="640" w:firstLineChars="200"/>
        <w:rPr>
          <w:rFonts w:ascii="Times New Roman" w:eastAsia="楷体_GB2312"/>
          <w:sz w:val="32"/>
          <w:szCs w:val="32"/>
        </w:rPr>
      </w:pPr>
      <w:r>
        <w:rPr>
          <w:rFonts w:hint="eastAsia" w:ascii="Times New Roman" w:eastAsia="楷体_GB2312"/>
          <w:sz w:val="32"/>
          <w:szCs w:val="32"/>
        </w:rPr>
        <w:t>（三）油茶图斑外业调查与建库</w:t>
      </w:r>
    </w:p>
    <w:p>
      <w:pPr>
        <w:pStyle w:val="2"/>
        <w:ind w:right="-105" w:rightChars="-50" w:firstLine="640" w:firstLineChars="200"/>
        <w:jc w:val="both"/>
        <w:rPr>
          <w:rStyle w:val="6"/>
          <w:rFonts w:ascii="Times New Roman" w:hAnsi="Times New Roman" w:eastAsia="仿宋_GB2312"/>
          <w:sz w:val="32"/>
          <w:szCs w:val="32"/>
        </w:rPr>
      </w:pPr>
      <w:r>
        <w:rPr>
          <w:rFonts w:hint="eastAsia" w:eastAsia="仿宋_GB2312"/>
          <w:sz w:val="32"/>
          <w:szCs w:val="32"/>
        </w:rPr>
        <w:t>在“基本库”的基础上，利用外业调查软件，对“基本库”中油茶类型进行全图斑外业调查，核实油茶类型并进行赋值，赋值属性为</w:t>
      </w:r>
      <w:r>
        <w:rPr>
          <w:rFonts w:hint="eastAsia" w:eastAsia="仿宋_GB2312"/>
          <w:color w:val="000000"/>
          <w:sz w:val="32"/>
          <w:szCs w:val="32"/>
        </w:rPr>
        <w:t>造林年份、生产期（产前期、初产期、盛产期、</w:t>
      </w:r>
      <w:r>
        <w:rPr>
          <w:rFonts w:eastAsia="仿宋_GB2312"/>
          <w:color w:val="000000"/>
          <w:sz w:val="32"/>
          <w:szCs w:val="32"/>
        </w:rPr>
        <w:t>衰</w:t>
      </w:r>
      <w:r>
        <w:rPr>
          <w:rFonts w:hint="eastAsia" w:eastAsia="仿宋_GB2312"/>
          <w:color w:val="000000"/>
          <w:sz w:val="32"/>
          <w:szCs w:val="32"/>
        </w:rPr>
        <w:t>产期）</w:t>
      </w:r>
      <w:r>
        <w:rPr>
          <w:rFonts w:hint="eastAsia" w:eastAsia="仿宋_GB2312"/>
          <w:color w:val="000000"/>
          <w:sz w:val="32"/>
          <w:szCs w:val="32"/>
          <w:lang w:eastAsia="zh-CN"/>
        </w:rPr>
        <w:t>、</w:t>
      </w:r>
      <w:r>
        <w:rPr>
          <w:rFonts w:hint="eastAsia" w:eastAsia="仿宋_GB2312"/>
          <w:color w:val="000000"/>
          <w:sz w:val="32"/>
          <w:szCs w:val="32"/>
        </w:rPr>
        <w:t>密度或非油茶等。</w:t>
      </w:r>
    </w:p>
    <w:p>
      <w:pPr>
        <w:pStyle w:val="2"/>
        <w:ind w:right="-105" w:rightChars="-50" w:firstLine="640" w:firstLineChars="200"/>
        <w:jc w:val="both"/>
      </w:pPr>
      <w:r>
        <w:rPr>
          <w:rFonts w:hint="eastAsia" w:eastAsia="仿宋_GB2312"/>
          <w:sz w:val="32"/>
          <w:szCs w:val="32"/>
        </w:rPr>
        <w:t>对不在省级下发“基本库”范围内，但实地种植油茶的图斑，同步开展补充调查，拍摄举证照片。补充调查图斑赋值属性为造林年份、生产期（产前期、初产期、盛产期、</w:t>
      </w:r>
      <w:r>
        <w:rPr>
          <w:rFonts w:eastAsia="仿宋_GB2312"/>
          <w:sz w:val="32"/>
          <w:szCs w:val="32"/>
        </w:rPr>
        <w:t>衰</w:t>
      </w:r>
      <w:r>
        <w:rPr>
          <w:rFonts w:hint="eastAsia" w:eastAsia="仿宋_GB2312"/>
          <w:sz w:val="32"/>
          <w:szCs w:val="32"/>
        </w:rPr>
        <w:t>产期）、密度等，补充调查最小上图面积为</w:t>
      </w:r>
      <w:r>
        <w:rPr>
          <w:rFonts w:eastAsia="仿宋_GB2312"/>
          <w:sz w:val="32"/>
          <w:szCs w:val="32"/>
        </w:rPr>
        <w:t>1</w:t>
      </w:r>
      <w:r>
        <w:rPr>
          <w:rFonts w:hint="eastAsia" w:eastAsia="仿宋_GB2312"/>
          <w:sz w:val="32"/>
          <w:szCs w:val="32"/>
        </w:rPr>
        <w:t>亩。</w:t>
      </w:r>
    </w:p>
    <w:p>
      <w:pPr>
        <w:pStyle w:val="2"/>
        <w:ind w:right="-105" w:rightChars="-50" w:firstLine="640" w:firstLineChars="200"/>
        <w:jc w:val="both"/>
        <w:rPr>
          <w:rFonts w:eastAsia="仿宋_GB2312"/>
          <w:sz w:val="32"/>
          <w:szCs w:val="32"/>
        </w:rPr>
      </w:pPr>
      <w:r>
        <w:rPr>
          <w:rFonts w:hint="eastAsia" w:eastAsia="仿宋"/>
          <w:sz w:val="32"/>
          <w:szCs w:val="32"/>
        </w:rPr>
        <w:t>建立所辖区域内</w:t>
      </w:r>
      <w:r>
        <w:rPr>
          <w:rFonts w:hint="eastAsia" w:eastAsia="仿宋_GB2312"/>
          <w:sz w:val="32"/>
          <w:szCs w:val="32"/>
        </w:rPr>
        <w:t>油茶种植细化调查成果数据库。</w:t>
      </w:r>
    </w:p>
    <w:p>
      <w:pPr>
        <w:ind w:right="-105" w:rightChars="-50" w:firstLine="640" w:firstLineChars="200"/>
        <w:textAlignment w:val="baseline"/>
        <w:rPr>
          <w:rFonts w:eastAsia="仿宋_GB2312"/>
          <w:sz w:val="32"/>
          <w:szCs w:val="32"/>
        </w:rPr>
      </w:pPr>
      <w:r>
        <w:rPr>
          <w:rFonts w:hint="eastAsia" w:eastAsia="仿宋_GB2312"/>
          <w:sz w:val="32"/>
          <w:szCs w:val="32"/>
        </w:rPr>
        <w:t>时间要求：</w:t>
      </w:r>
      <w:r>
        <w:rPr>
          <w:rFonts w:eastAsia="仿宋_GB2312"/>
          <w:sz w:val="32"/>
          <w:szCs w:val="32"/>
        </w:rPr>
        <w:t>2022</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10</w:t>
      </w:r>
      <w:r>
        <w:rPr>
          <w:rFonts w:hint="eastAsia" w:eastAsia="仿宋_GB2312"/>
          <w:sz w:val="32"/>
          <w:szCs w:val="32"/>
        </w:rPr>
        <w:t>日前完成。</w:t>
      </w:r>
    </w:p>
    <w:p>
      <w:pPr>
        <w:ind w:right="-105" w:rightChars="-50" w:firstLine="640" w:firstLineChars="200"/>
        <w:textAlignment w:val="baseline"/>
        <w:rPr>
          <w:rFonts w:eastAsia="仿宋_GB2312"/>
          <w:sz w:val="32"/>
          <w:szCs w:val="32"/>
        </w:rPr>
      </w:pPr>
      <w:r>
        <w:rPr>
          <w:rFonts w:hint="eastAsia" w:eastAsia="仿宋_GB2312"/>
          <w:sz w:val="32"/>
          <w:szCs w:val="32"/>
        </w:rPr>
        <w:t>责任单位：县市区</w:t>
      </w:r>
      <w:r>
        <w:rPr>
          <w:rFonts w:eastAsia="仿宋_GB2312"/>
          <w:sz w:val="32"/>
          <w:szCs w:val="32"/>
        </w:rPr>
        <w:t>林业局</w:t>
      </w:r>
      <w:r>
        <w:rPr>
          <w:rFonts w:hint="eastAsia" w:eastAsia="仿宋_GB2312"/>
          <w:sz w:val="32"/>
          <w:szCs w:val="32"/>
        </w:rPr>
        <w:t>负责，县市区自然资源局配合。</w:t>
      </w:r>
    </w:p>
    <w:p>
      <w:pPr>
        <w:pStyle w:val="3"/>
        <w:spacing w:line="240" w:lineRule="auto"/>
        <w:ind w:right="-105" w:rightChars="-50" w:firstLine="640" w:firstLineChars="200"/>
        <w:rPr>
          <w:rFonts w:ascii="Times New Roman" w:eastAsia="楷体_GB2312"/>
          <w:sz w:val="32"/>
          <w:szCs w:val="32"/>
        </w:rPr>
      </w:pPr>
      <w:r>
        <w:rPr>
          <w:rFonts w:hint="eastAsia" w:ascii="Times New Roman" w:eastAsia="楷体_GB2312"/>
          <w:sz w:val="32"/>
          <w:szCs w:val="32"/>
        </w:rPr>
        <w:t>（四）县级自查与市</w:t>
      </w:r>
      <w:r>
        <w:rPr>
          <w:rFonts w:ascii="Times New Roman" w:eastAsia="楷体_GB2312"/>
          <w:sz w:val="32"/>
          <w:szCs w:val="32"/>
        </w:rPr>
        <w:t>州</w:t>
      </w:r>
      <w:r>
        <w:rPr>
          <w:rFonts w:hint="eastAsia" w:ascii="Times New Roman" w:eastAsia="楷体_GB2312"/>
          <w:sz w:val="32"/>
          <w:szCs w:val="32"/>
        </w:rPr>
        <w:t>督促</w:t>
      </w:r>
    </w:p>
    <w:p>
      <w:pPr>
        <w:ind w:right="-105" w:rightChars="-50" w:firstLine="640" w:firstLineChars="200"/>
        <w:textAlignment w:val="baseline"/>
        <w:rPr>
          <w:rFonts w:eastAsia="仿宋_GB2312"/>
          <w:sz w:val="32"/>
          <w:szCs w:val="32"/>
        </w:rPr>
      </w:pPr>
      <w:r>
        <w:rPr>
          <w:rFonts w:hint="eastAsia" w:eastAsia="仿宋_GB2312"/>
          <w:sz w:val="32"/>
          <w:szCs w:val="32"/>
        </w:rPr>
        <w:t>县级林业主管部门对外业调查成果进行</w:t>
      </w:r>
      <w:r>
        <w:rPr>
          <w:rFonts w:eastAsia="仿宋_GB2312"/>
          <w:sz w:val="32"/>
          <w:szCs w:val="32"/>
        </w:rPr>
        <w:t>100%</w:t>
      </w:r>
      <w:r>
        <w:rPr>
          <w:rFonts w:hint="eastAsia" w:eastAsia="仿宋_GB2312"/>
          <w:sz w:val="32"/>
          <w:szCs w:val="32"/>
        </w:rPr>
        <w:t>自检，确保成果的完整性、规范性、真实性和准确性，形成自查记录。</w:t>
      </w:r>
    </w:p>
    <w:p>
      <w:pPr>
        <w:ind w:right="-105" w:rightChars="-50" w:firstLine="640" w:firstLineChars="200"/>
        <w:textAlignment w:val="baseline"/>
        <w:rPr>
          <w:rFonts w:eastAsia="仿宋_GB2312"/>
          <w:sz w:val="32"/>
          <w:szCs w:val="32"/>
        </w:rPr>
      </w:pPr>
      <w:r>
        <w:rPr>
          <w:rFonts w:hint="eastAsia" w:eastAsia="仿宋_GB2312"/>
          <w:sz w:val="32"/>
          <w:szCs w:val="32"/>
        </w:rPr>
        <w:t>市级林业主管部门督促县级林业主管部门按要求开展油茶图斑外业调查工作，确保向省级按时提交高质量外业调查成果。</w:t>
      </w:r>
    </w:p>
    <w:p>
      <w:pPr>
        <w:ind w:right="-105" w:rightChars="-50" w:firstLine="640" w:firstLineChars="200"/>
        <w:textAlignment w:val="baseline"/>
        <w:rPr>
          <w:rFonts w:eastAsia="仿宋_GB2312"/>
          <w:sz w:val="32"/>
          <w:szCs w:val="32"/>
        </w:rPr>
      </w:pPr>
      <w:r>
        <w:rPr>
          <w:rFonts w:hint="eastAsia" w:eastAsia="仿宋_GB2312"/>
          <w:sz w:val="32"/>
          <w:szCs w:val="32"/>
        </w:rPr>
        <w:t>时间要求：</w:t>
      </w:r>
      <w:r>
        <w:rPr>
          <w:rFonts w:eastAsia="仿宋_GB2312"/>
          <w:sz w:val="32"/>
          <w:szCs w:val="32"/>
        </w:rPr>
        <w:t>2022</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15</w:t>
      </w:r>
      <w:r>
        <w:rPr>
          <w:rFonts w:hint="eastAsia" w:eastAsia="仿宋_GB2312"/>
          <w:sz w:val="32"/>
          <w:szCs w:val="32"/>
        </w:rPr>
        <w:t>日前完成。</w:t>
      </w:r>
    </w:p>
    <w:p>
      <w:pPr>
        <w:ind w:right="-105" w:rightChars="-50" w:firstLine="640" w:firstLineChars="200"/>
        <w:textAlignment w:val="baseline"/>
        <w:rPr>
          <w:rFonts w:eastAsia="仿宋_GB2312"/>
          <w:sz w:val="32"/>
          <w:szCs w:val="32"/>
        </w:rPr>
      </w:pPr>
      <w:r>
        <w:rPr>
          <w:rFonts w:hint="eastAsia" w:eastAsia="仿宋_GB2312"/>
          <w:sz w:val="32"/>
          <w:szCs w:val="32"/>
        </w:rPr>
        <w:t>责任单位：省</w:t>
      </w:r>
      <w:r>
        <w:rPr>
          <w:rFonts w:eastAsia="仿宋_GB2312"/>
          <w:sz w:val="32"/>
          <w:szCs w:val="32"/>
        </w:rPr>
        <w:t>林业局</w:t>
      </w:r>
      <w:r>
        <w:rPr>
          <w:rFonts w:hint="eastAsia" w:eastAsia="仿宋_GB2312"/>
          <w:sz w:val="32"/>
          <w:szCs w:val="32"/>
        </w:rPr>
        <w:t>负责，市州、县市区</w:t>
      </w:r>
      <w:r>
        <w:rPr>
          <w:rFonts w:eastAsia="仿宋_GB2312"/>
          <w:sz w:val="32"/>
          <w:szCs w:val="32"/>
        </w:rPr>
        <w:t>林业局</w:t>
      </w:r>
      <w:r>
        <w:rPr>
          <w:rFonts w:hint="eastAsia" w:eastAsia="仿宋_GB2312"/>
          <w:sz w:val="32"/>
          <w:szCs w:val="32"/>
        </w:rPr>
        <w:t>承办。</w:t>
      </w:r>
    </w:p>
    <w:p>
      <w:pPr>
        <w:pStyle w:val="3"/>
        <w:spacing w:line="240" w:lineRule="auto"/>
        <w:ind w:right="-105" w:rightChars="-50" w:firstLine="640" w:firstLineChars="200"/>
        <w:rPr>
          <w:rFonts w:ascii="Times New Roman" w:eastAsia="楷体_GB2312"/>
          <w:sz w:val="32"/>
          <w:szCs w:val="32"/>
        </w:rPr>
      </w:pPr>
      <w:r>
        <w:rPr>
          <w:rFonts w:hint="eastAsia" w:ascii="Times New Roman" w:eastAsia="楷体_GB2312"/>
          <w:sz w:val="32"/>
          <w:szCs w:val="32"/>
        </w:rPr>
        <w:t>（五）省级核查</w:t>
      </w:r>
    </w:p>
    <w:p>
      <w:pPr>
        <w:ind w:right="-105" w:rightChars="-50" w:firstLine="640" w:firstLineChars="200"/>
        <w:textAlignment w:val="baseline"/>
        <w:rPr>
          <w:rFonts w:eastAsia="仿宋_GB2312"/>
          <w:sz w:val="32"/>
          <w:szCs w:val="32"/>
        </w:rPr>
      </w:pPr>
      <w:r>
        <w:rPr>
          <w:rFonts w:hint="eastAsia" w:eastAsia="仿宋_GB2312"/>
          <w:sz w:val="32"/>
          <w:szCs w:val="32"/>
        </w:rPr>
        <w:t>省级对各县市区提交的成果进行</w:t>
      </w:r>
      <w:r>
        <w:rPr>
          <w:rFonts w:eastAsia="仿宋_GB2312"/>
          <w:sz w:val="32"/>
          <w:szCs w:val="32"/>
        </w:rPr>
        <w:t>100%</w:t>
      </w:r>
      <w:r>
        <w:rPr>
          <w:rFonts w:hint="eastAsia" w:eastAsia="仿宋_GB2312"/>
          <w:sz w:val="32"/>
          <w:szCs w:val="32"/>
        </w:rPr>
        <w:t>内业核查，并就重点区域或内业核查错误率较高的县市区，开展有针对性的外业核查。综合省级内、外业核查情况，开展市州和县级调查评价成果质量评定，各县市区接到省级核查意见后按时修改到位。</w:t>
      </w:r>
    </w:p>
    <w:p>
      <w:pPr>
        <w:ind w:right="-105" w:rightChars="-50" w:firstLine="640" w:firstLineChars="200"/>
        <w:textAlignment w:val="baseline"/>
        <w:rPr>
          <w:rFonts w:eastAsia="仿宋_GB2312"/>
          <w:sz w:val="32"/>
          <w:szCs w:val="32"/>
        </w:rPr>
      </w:pPr>
      <w:r>
        <w:rPr>
          <w:rFonts w:hint="eastAsia" w:eastAsia="仿宋_GB2312"/>
          <w:sz w:val="32"/>
          <w:szCs w:val="32"/>
        </w:rPr>
        <w:t>时间要求：</w:t>
      </w:r>
      <w:r>
        <w:rPr>
          <w:rFonts w:eastAsia="仿宋_GB2312"/>
          <w:sz w:val="32"/>
          <w:szCs w:val="32"/>
        </w:rPr>
        <w:t>2022</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30</w:t>
      </w:r>
      <w:r>
        <w:rPr>
          <w:rFonts w:hint="eastAsia" w:eastAsia="仿宋_GB2312"/>
          <w:sz w:val="32"/>
          <w:szCs w:val="32"/>
        </w:rPr>
        <w:t>日前完成。</w:t>
      </w:r>
    </w:p>
    <w:p>
      <w:pPr>
        <w:ind w:right="-105" w:rightChars="-50" w:firstLine="640" w:firstLineChars="200"/>
        <w:textAlignment w:val="baseline"/>
        <w:rPr>
          <w:rFonts w:eastAsia="仿宋_GB2312"/>
          <w:sz w:val="32"/>
          <w:szCs w:val="32"/>
        </w:rPr>
      </w:pPr>
      <w:r>
        <w:rPr>
          <w:rFonts w:hint="eastAsia" w:eastAsia="仿宋_GB2312"/>
          <w:sz w:val="32"/>
          <w:szCs w:val="32"/>
        </w:rPr>
        <w:t>责任单位：省</w:t>
      </w:r>
      <w:r>
        <w:rPr>
          <w:rFonts w:eastAsia="仿宋_GB2312"/>
          <w:sz w:val="32"/>
          <w:szCs w:val="32"/>
        </w:rPr>
        <w:t>林业局</w:t>
      </w:r>
      <w:r>
        <w:rPr>
          <w:rFonts w:hint="eastAsia" w:eastAsia="仿宋_GB2312"/>
          <w:sz w:val="32"/>
          <w:szCs w:val="32"/>
        </w:rPr>
        <w:t>负责，省农林工业勘察设计研究总院及市州、县市区</w:t>
      </w:r>
      <w:r>
        <w:rPr>
          <w:rFonts w:eastAsia="仿宋_GB2312"/>
          <w:sz w:val="32"/>
          <w:szCs w:val="32"/>
        </w:rPr>
        <w:t>林业局</w:t>
      </w:r>
      <w:r>
        <w:rPr>
          <w:rFonts w:hint="eastAsia" w:eastAsia="仿宋_GB2312"/>
          <w:sz w:val="32"/>
          <w:szCs w:val="32"/>
        </w:rPr>
        <w:t>承办。</w:t>
      </w:r>
    </w:p>
    <w:p>
      <w:pPr>
        <w:pStyle w:val="3"/>
        <w:spacing w:line="240" w:lineRule="auto"/>
        <w:ind w:right="-105" w:rightChars="-50" w:firstLine="640" w:firstLineChars="200"/>
        <w:rPr>
          <w:rFonts w:ascii="Times New Roman" w:eastAsia="楷体_GB2312"/>
          <w:sz w:val="32"/>
          <w:szCs w:val="32"/>
        </w:rPr>
      </w:pPr>
      <w:r>
        <w:rPr>
          <w:rFonts w:hint="eastAsia" w:ascii="Times New Roman" w:eastAsia="楷体_GB2312"/>
          <w:sz w:val="32"/>
          <w:szCs w:val="32"/>
        </w:rPr>
        <w:t>（六）成果汇总</w:t>
      </w:r>
    </w:p>
    <w:p>
      <w:pPr>
        <w:ind w:right="-105" w:rightChars="-50"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1．建立细化调查成果库</w:t>
      </w:r>
    </w:p>
    <w:p>
      <w:pPr>
        <w:autoSpaceDE w:val="0"/>
        <w:autoSpaceDN w:val="0"/>
        <w:adjustRightInd w:val="0"/>
        <w:ind w:right="-105" w:rightChars="-50" w:firstLine="640" w:firstLineChars="200"/>
        <w:rPr>
          <w:rFonts w:hint="eastAsia" w:eastAsia="仿宋_GB2312"/>
          <w:sz w:val="32"/>
          <w:szCs w:val="32"/>
        </w:rPr>
      </w:pPr>
      <w:r>
        <w:rPr>
          <w:rFonts w:hint="eastAsia" w:eastAsia="仿宋_GB2312"/>
          <w:sz w:val="32"/>
          <w:szCs w:val="32"/>
        </w:rPr>
        <w:t>根据县市区提交的全省油茶图斑外业调查成果，对油茶图斑属性信息进行完善。叠加</w:t>
      </w:r>
      <w:r>
        <w:rPr>
          <w:rFonts w:eastAsia="仿宋_GB2312"/>
          <w:sz w:val="32"/>
          <w:szCs w:val="32"/>
        </w:rPr>
        <w:t>2020</w:t>
      </w:r>
      <w:r>
        <w:rPr>
          <w:rFonts w:hint="eastAsia" w:eastAsia="仿宋_GB2312"/>
          <w:sz w:val="32"/>
          <w:szCs w:val="32"/>
        </w:rPr>
        <w:t>年度国土变更调查成果和</w:t>
      </w:r>
      <w:r>
        <w:rPr>
          <w:rFonts w:eastAsia="仿宋_GB2312"/>
          <w:sz w:val="32"/>
          <w:szCs w:val="32"/>
        </w:rPr>
        <w:t>2020</w:t>
      </w:r>
      <w:r>
        <w:rPr>
          <w:rFonts w:hint="eastAsia" w:eastAsia="仿宋_GB2312"/>
          <w:sz w:val="32"/>
          <w:szCs w:val="32"/>
        </w:rPr>
        <w:t>年标注“恢复属性”地类分析评价成果，标识四种类型的油茶图斑占用耕地和即可恢复及工程恢复耕地情况，建立全省油茶种植细化调查成果数据库。</w:t>
      </w: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时间要求：</w:t>
      </w:r>
      <w:r>
        <w:rPr>
          <w:rFonts w:eastAsia="仿宋_GB2312"/>
          <w:sz w:val="32"/>
          <w:szCs w:val="32"/>
        </w:rPr>
        <w:t>2022</w:t>
      </w:r>
      <w:r>
        <w:rPr>
          <w:rFonts w:hint="eastAsia" w:eastAsia="仿宋_GB2312"/>
          <w:sz w:val="32"/>
          <w:szCs w:val="32"/>
        </w:rPr>
        <w:t>年</w:t>
      </w:r>
      <w:r>
        <w:rPr>
          <w:rFonts w:eastAsia="仿宋_GB2312"/>
          <w:sz w:val="32"/>
          <w:szCs w:val="32"/>
        </w:rPr>
        <w:t>2</w:t>
      </w:r>
      <w:r>
        <w:rPr>
          <w:rFonts w:hint="eastAsia" w:eastAsia="仿宋_GB2312"/>
          <w:sz w:val="32"/>
          <w:szCs w:val="32"/>
        </w:rPr>
        <w:t>月</w:t>
      </w:r>
      <w:r>
        <w:rPr>
          <w:rFonts w:eastAsia="仿宋_GB2312"/>
          <w:sz w:val="32"/>
          <w:szCs w:val="32"/>
        </w:rPr>
        <w:t>15</w:t>
      </w:r>
      <w:r>
        <w:rPr>
          <w:rFonts w:hint="eastAsia" w:eastAsia="仿宋_GB2312"/>
          <w:sz w:val="32"/>
          <w:szCs w:val="32"/>
        </w:rPr>
        <w:t>日前完成。</w:t>
      </w:r>
    </w:p>
    <w:p>
      <w:pPr>
        <w:autoSpaceDE w:val="0"/>
        <w:autoSpaceDN w:val="0"/>
        <w:adjustRightInd w:val="0"/>
        <w:ind w:right="-105" w:rightChars="-50" w:firstLine="640" w:firstLineChars="200"/>
        <w:rPr>
          <w:rFonts w:ascii="仿宋_GB2312" w:hAnsi="仿宋_GB2312" w:eastAsia="仿宋_GB2312" w:cs="仿宋_GB2312"/>
          <w:b/>
          <w:bCs/>
          <w:sz w:val="32"/>
          <w:szCs w:val="32"/>
        </w:rPr>
      </w:pPr>
      <w:r>
        <w:rPr>
          <w:rFonts w:hint="eastAsia" w:eastAsia="仿宋_GB2312"/>
          <w:sz w:val="32"/>
          <w:szCs w:val="32"/>
        </w:rPr>
        <w:t>责任单位：省自然资源厅负责，省第二测绘院承办。</w:t>
      </w:r>
    </w:p>
    <w:p>
      <w:pPr>
        <w:ind w:right="-105" w:rightChars="-50"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2．开展油茶种植分析评价</w:t>
      </w:r>
    </w:p>
    <w:p>
      <w:pPr>
        <w:pStyle w:val="2"/>
        <w:ind w:right="-105" w:rightChars="-50" w:firstLine="640" w:firstLineChars="200"/>
        <w:jc w:val="both"/>
        <w:rPr>
          <w:rFonts w:hint="eastAsia" w:eastAsia="仿宋_GB2312"/>
          <w:sz w:val="32"/>
          <w:szCs w:val="32"/>
        </w:rPr>
      </w:pPr>
      <w:r>
        <w:rPr>
          <w:rFonts w:hint="eastAsia" w:eastAsia="仿宋_GB2312"/>
          <w:sz w:val="32"/>
          <w:szCs w:val="32"/>
        </w:rPr>
        <w:t>针对全省油茶种植面积、类型、空间分布等情况进行基本统计分析，对各类型油茶占用耕地和即可恢复及工程恢复耕地情况进行专项分析，对油茶种植重点区域进行重点分析。在统计、分析的基础上，编制全省油茶种植专题图件，编制全省油茶种植细化调查综合分析报告。</w:t>
      </w:r>
    </w:p>
    <w:p>
      <w:pPr>
        <w:autoSpaceDE w:val="0"/>
        <w:autoSpaceDN w:val="0"/>
        <w:adjustRightInd w:val="0"/>
        <w:ind w:right="-105" w:rightChars="-50" w:firstLine="640" w:firstLineChars="200"/>
        <w:rPr>
          <w:rFonts w:eastAsia="仿宋_GB2312"/>
          <w:sz w:val="32"/>
          <w:szCs w:val="32"/>
        </w:rPr>
      </w:pPr>
      <w:r>
        <w:rPr>
          <w:rFonts w:hint="eastAsia" w:eastAsia="仿宋_GB2312"/>
          <w:sz w:val="32"/>
          <w:szCs w:val="32"/>
        </w:rPr>
        <w:t>时间要求：</w:t>
      </w:r>
      <w:r>
        <w:rPr>
          <w:rFonts w:eastAsia="仿宋_GB2312"/>
          <w:sz w:val="32"/>
          <w:szCs w:val="32"/>
        </w:rPr>
        <w:t>2022</w:t>
      </w:r>
      <w:r>
        <w:rPr>
          <w:rFonts w:hint="eastAsia" w:eastAsia="仿宋_GB2312"/>
          <w:sz w:val="32"/>
          <w:szCs w:val="32"/>
        </w:rPr>
        <w:t>年</w:t>
      </w:r>
      <w:r>
        <w:rPr>
          <w:rFonts w:eastAsia="仿宋_GB2312"/>
          <w:sz w:val="32"/>
          <w:szCs w:val="32"/>
        </w:rPr>
        <w:t>2</w:t>
      </w:r>
      <w:r>
        <w:rPr>
          <w:rFonts w:hint="eastAsia" w:eastAsia="仿宋_GB2312"/>
          <w:sz w:val="32"/>
          <w:szCs w:val="32"/>
        </w:rPr>
        <w:t>月</w:t>
      </w:r>
      <w:r>
        <w:rPr>
          <w:rFonts w:eastAsia="仿宋_GB2312"/>
          <w:sz w:val="32"/>
          <w:szCs w:val="32"/>
        </w:rPr>
        <w:t>25</w:t>
      </w:r>
      <w:r>
        <w:rPr>
          <w:rFonts w:hint="eastAsia" w:eastAsia="仿宋_GB2312"/>
          <w:sz w:val="32"/>
          <w:szCs w:val="32"/>
        </w:rPr>
        <w:t>日前完成。</w:t>
      </w:r>
    </w:p>
    <w:p>
      <w:pPr>
        <w:tabs>
          <w:tab w:val="left" w:pos="2835"/>
        </w:tabs>
        <w:ind w:right="-105" w:rightChars="-50" w:firstLine="640" w:firstLineChars="200"/>
        <w:textAlignment w:val="baseline"/>
        <w:rPr>
          <w:rFonts w:eastAsia="仿宋_GB2312"/>
          <w:sz w:val="32"/>
          <w:szCs w:val="32"/>
        </w:rPr>
      </w:pPr>
      <w:r>
        <w:rPr>
          <w:rFonts w:hint="eastAsia" w:eastAsia="仿宋_GB2312"/>
          <w:sz w:val="32"/>
          <w:szCs w:val="32"/>
        </w:rPr>
        <w:t>责任单位：省自然资源厅、省</w:t>
      </w:r>
      <w:r>
        <w:rPr>
          <w:rFonts w:eastAsia="仿宋_GB2312"/>
          <w:sz w:val="32"/>
          <w:szCs w:val="32"/>
        </w:rPr>
        <w:t>林业局</w:t>
      </w:r>
      <w:r>
        <w:rPr>
          <w:rFonts w:hint="eastAsia" w:eastAsia="仿宋_GB2312"/>
          <w:sz w:val="32"/>
          <w:szCs w:val="32"/>
        </w:rPr>
        <w:t>负责，省第二测绘院、省农林工业勘察设计研究总院承办。</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panose1 w:val="03000509000000000000"/>
    <w:charset w:val="86"/>
    <w:family w:val="auto"/>
    <w:pitch w:val="default"/>
    <w:sig w:usb0="00000001" w:usb1="080E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C472E"/>
    <w:multiLevelType w:val="singleLevel"/>
    <w:tmpl w:val="612C472E"/>
    <w:lvl w:ilvl="0" w:tentative="0">
      <w:start w:val="1"/>
      <w:numFmt w:val="chineseCounting"/>
      <w:suff w:val="nothing"/>
      <w:lvlText w:val="%1、"/>
      <w:lvlJc w:val="left"/>
      <w:pPr>
        <w:ind w:left="0" w:firstLine="0"/>
      </w:pPr>
      <w:rPr>
        <w:rFonts w:hint="eastAsia" w:ascii="黑体" w:hAnsi="黑体" w:eastAsia="黑体" w:cs="黑体"/>
        <w:sz w:val="32"/>
        <w:szCs w:val="32"/>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C1424"/>
    <w:rsid w:val="0C2B63E5"/>
    <w:rsid w:val="1AFC167D"/>
    <w:rsid w:val="361445EA"/>
    <w:rsid w:val="3C2E00DF"/>
    <w:rsid w:val="40215E14"/>
    <w:rsid w:val="63F3210E"/>
    <w:rsid w:val="6F895C6C"/>
    <w:rsid w:val="75A258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2"/>
    <w:basedOn w:val="1"/>
    <w:uiPriority w:val="0"/>
    <w:pPr>
      <w:spacing w:line="500" w:lineRule="exact"/>
      <w:ind w:firstLine="538"/>
    </w:pPr>
    <w:rPr>
      <w:rFonts w:ascii="仿宋_GB2312" w:eastAsia="仿宋_GB2312"/>
      <w:sz w:val="30"/>
    </w:rPr>
  </w:style>
  <w:style w:type="character" w:customStyle="1" w:styleId="6">
    <w:name w:val="NormalCharacter"/>
    <w:semiHidden/>
    <w:qFormat/>
    <w:uiPriority w:val="0"/>
    <w:rPr>
      <w:rFonts w:hint="default"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2021-08-05T02:52:00Z</dcterms:created>
  <dc:creator>Administrator</dc:creator>
  <cp:lastModifiedBy>宋静</cp:lastModifiedBy>
  <dcterms:modified xsi:type="dcterms:W3CDTF">2021-11-23T00:37:18Z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4FE6B83077D54510B320CD67269294DD</vt:lpwstr>
  </property>
</Properties>
</file>