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rPr>
      </w:pPr>
    </w:p>
    <w:p>
      <w:pPr>
        <w:jc w:val="center"/>
        <w:rPr>
          <w:sz w:val="52"/>
          <w:szCs w:val="52"/>
        </w:rPr>
      </w:pPr>
      <w:r>
        <w:rPr>
          <w:rFonts w:hint="eastAsia"/>
          <w:sz w:val="52"/>
          <w:szCs w:val="52"/>
        </w:rPr>
        <w:t>2020年度</w:t>
      </w:r>
    </w:p>
    <w:p>
      <w:pPr>
        <w:jc w:val="center"/>
        <w:rPr>
          <w:rFonts w:hint="eastAsia"/>
          <w:sz w:val="52"/>
          <w:szCs w:val="52"/>
        </w:rPr>
      </w:pPr>
      <w:r>
        <w:rPr>
          <w:rFonts w:hint="eastAsia"/>
          <w:sz w:val="52"/>
          <w:szCs w:val="52"/>
        </w:rPr>
        <w:t>湖南省林业局机关后勤服务中心</w:t>
      </w:r>
    </w:p>
    <w:p>
      <w:pPr>
        <w:jc w:val="center"/>
        <w:rPr>
          <w:sz w:val="52"/>
          <w:szCs w:val="52"/>
        </w:rPr>
      </w:pPr>
      <w:r>
        <w:rPr>
          <w:rFonts w:hint="eastAsia"/>
          <w:sz w:val="52"/>
          <w:szCs w:val="52"/>
        </w:rPr>
        <w:t>部门决算</w:t>
      </w:r>
    </w:p>
    <w:p/>
    <w:p/>
    <w:p/>
    <w:p/>
    <w:p/>
    <w:p/>
    <w:p/>
    <w:p/>
    <w:p/>
    <w:p/>
    <w:p/>
    <w:p/>
    <w:p/>
    <w:p/>
    <w:p/>
    <w:p/>
    <w:p/>
    <w:p/>
    <w:p/>
    <w:p/>
    <w:p/>
    <w:p/>
    <w:p/>
    <w:p/>
    <w:p/>
    <w:p/>
    <w:p/>
    <w:p/>
    <w:p/>
    <w:p/>
    <w:p/>
    <w:p/>
    <w:p/>
    <w:p/>
    <w:p>
      <w:pPr>
        <w:jc w:val="center"/>
        <w:rPr>
          <w:sz w:val="32"/>
          <w:szCs w:val="32"/>
        </w:rPr>
      </w:pPr>
      <w:r>
        <w:rPr>
          <w:rFonts w:hint="eastAsia"/>
          <w:sz w:val="32"/>
          <w:szCs w:val="32"/>
        </w:rPr>
        <w:t>目录</w:t>
      </w:r>
    </w:p>
    <w:p>
      <w:pPr>
        <w:rPr>
          <w:sz w:val="32"/>
          <w:szCs w:val="32"/>
        </w:rPr>
      </w:pPr>
    </w:p>
    <w:p>
      <w:pPr>
        <w:rPr>
          <w:sz w:val="32"/>
          <w:szCs w:val="32"/>
        </w:rPr>
      </w:pPr>
      <w:r>
        <w:rPr>
          <w:rFonts w:hint="eastAsia"/>
          <w:sz w:val="32"/>
          <w:szCs w:val="32"/>
        </w:rPr>
        <w:t>第一部分湖南省林业局机关后勤服务中心概况</w:t>
      </w:r>
    </w:p>
    <w:p>
      <w:pPr>
        <w:rPr>
          <w:sz w:val="32"/>
          <w:szCs w:val="32"/>
        </w:rPr>
      </w:pPr>
      <w:r>
        <w:rPr>
          <w:rFonts w:hint="eastAsia"/>
          <w:sz w:val="32"/>
          <w:szCs w:val="32"/>
        </w:rPr>
        <w:t>一、部门职责</w:t>
      </w:r>
    </w:p>
    <w:p>
      <w:pPr>
        <w:rPr>
          <w:sz w:val="32"/>
          <w:szCs w:val="32"/>
        </w:rPr>
      </w:pPr>
      <w:r>
        <w:rPr>
          <w:rFonts w:hint="eastAsia"/>
          <w:sz w:val="32"/>
          <w:szCs w:val="32"/>
        </w:rPr>
        <w:t>二、机构设置</w:t>
      </w:r>
    </w:p>
    <w:p>
      <w:pPr>
        <w:rPr>
          <w:sz w:val="32"/>
          <w:szCs w:val="32"/>
        </w:rPr>
      </w:pPr>
      <w:r>
        <w:rPr>
          <w:rFonts w:hint="eastAsia"/>
          <w:sz w:val="32"/>
          <w:szCs w:val="32"/>
        </w:rPr>
        <w:t>第二部分2020年度部门决算表</w:t>
      </w:r>
    </w:p>
    <w:p>
      <w:pPr>
        <w:rPr>
          <w:sz w:val="32"/>
          <w:szCs w:val="32"/>
        </w:rPr>
      </w:pPr>
      <w:r>
        <w:rPr>
          <w:rFonts w:hint="eastAsia"/>
          <w:sz w:val="32"/>
          <w:szCs w:val="32"/>
        </w:rPr>
        <w:t>一、收入支出决算总表</w:t>
      </w:r>
    </w:p>
    <w:p>
      <w:pPr>
        <w:rPr>
          <w:sz w:val="32"/>
          <w:szCs w:val="32"/>
        </w:rPr>
      </w:pPr>
      <w:r>
        <w:rPr>
          <w:rFonts w:hint="eastAsia"/>
          <w:sz w:val="32"/>
          <w:szCs w:val="32"/>
        </w:rPr>
        <w:t>二、收入决算表</w:t>
      </w:r>
    </w:p>
    <w:p>
      <w:pPr>
        <w:rPr>
          <w:sz w:val="32"/>
          <w:szCs w:val="32"/>
        </w:rPr>
      </w:pPr>
      <w:r>
        <w:rPr>
          <w:rFonts w:hint="eastAsia"/>
          <w:sz w:val="32"/>
          <w:szCs w:val="32"/>
        </w:rPr>
        <w:t>三、支出决算表</w:t>
      </w:r>
    </w:p>
    <w:p>
      <w:pPr>
        <w:rPr>
          <w:sz w:val="32"/>
          <w:szCs w:val="32"/>
        </w:rPr>
      </w:pPr>
      <w:r>
        <w:rPr>
          <w:rFonts w:hint="eastAsia"/>
          <w:sz w:val="32"/>
          <w:szCs w:val="32"/>
        </w:rPr>
        <w:t>四、财政拨款收入支出决算总表</w:t>
      </w:r>
    </w:p>
    <w:p>
      <w:pPr>
        <w:rPr>
          <w:sz w:val="32"/>
          <w:szCs w:val="32"/>
        </w:rPr>
      </w:pPr>
      <w:r>
        <w:rPr>
          <w:rFonts w:hint="eastAsia"/>
          <w:sz w:val="32"/>
          <w:szCs w:val="32"/>
        </w:rPr>
        <w:t>五、一般公共预算财政拨款支出决算表</w:t>
      </w:r>
    </w:p>
    <w:p>
      <w:pPr>
        <w:rPr>
          <w:sz w:val="32"/>
          <w:szCs w:val="32"/>
        </w:rPr>
      </w:pPr>
      <w:r>
        <w:rPr>
          <w:rFonts w:hint="eastAsia"/>
          <w:sz w:val="32"/>
          <w:szCs w:val="32"/>
        </w:rPr>
        <w:t>六、一般公共预算财政拨款基本支出决算表</w:t>
      </w:r>
    </w:p>
    <w:p>
      <w:pPr>
        <w:rPr>
          <w:sz w:val="32"/>
          <w:szCs w:val="32"/>
        </w:rPr>
      </w:pPr>
      <w:r>
        <w:rPr>
          <w:rFonts w:hint="eastAsia"/>
          <w:sz w:val="32"/>
          <w:szCs w:val="32"/>
        </w:rPr>
        <w:t>七、一般公共预算财政拨款“三公”经费支岀决算表</w:t>
      </w:r>
    </w:p>
    <w:p>
      <w:pPr>
        <w:rPr>
          <w:sz w:val="32"/>
          <w:szCs w:val="32"/>
        </w:rPr>
      </w:pPr>
      <w:r>
        <w:rPr>
          <w:rFonts w:hint="eastAsia"/>
          <w:sz w:val="32"/>
          <w:szCs w:val="32"/>
        </w:rPr>
        <w:t>八、政府性基金预算财政拨款收入支出决算表</w:t>
      </w:r>
    </w:p>
    <w:p>
      <w:pPr>
        <w:rPr>
          <w:sz w:val="32"/>
          <w:szCs w:val="32"/>
        </w:rPr>
      </w:pPr>
      <w:r>
        <w:rPr>
          <w:rFonts w:hint="eastAsia"/>
          <w:sz w:val="32"/>
          <w:szCs w:val="32"/>
        </w:rPr>
        <w:t>九、国有资本经营预算财政拨款支出决算表</w:t>
      </w:r>
    </w:p>
    <w:p>
      <w:pPr>
        <w:rPr>
          <w:sz w:val="32"/>
          <w:szCs w:val="32"/>
        </w:rPr>
      </w:pPr>
      <w:r>
        <w:rPr>
          <w:rFonts w:hint="eastAsia"/>
          <w:sz w:val="32"/>
          <w:szCs w:val="32"/>
        </w:rPr>
        <w:t>第三部分2020年度部门决算情况说明</w:t>
      </w:r>
    </w:p>
    <w:p>
      <w:pPr>
        <w:rPr>
          <w:sz w:val="32"/>
          <w:szCs w:val="32"/>
        </w:rPr>
      </w:pPr>
      <w:r>
        <w:rPr>
          <w:rFonts w:hint="eastAsia"/>
          <w:sz w:val="32"/>
          <w:szCs w:val="32"/>
        </w:rPr>
        <w:t>一、收入支出决算总体情况说明</w:t>
      </w:r>
    </w:p>
    <w:p>
      <w:pPr>
        <w:rPr>
          <w:sz w:val="32"/>
          <w:szCs w:val="32"/>
        </w:rPr>
      </w:pPr>
      <w:r>
        <w:rPr>
          <w:rFonts w:hint="eastAsia"/>
          <w:sz w:val="32"/>
          <w:szCs w:val="32"/>
        </w:rPr>
        <w:t>二、收入决算情况说明</w:t>
      </w:r>
    </w:p>
    <w:p>
      <w:pPr>
        <w:rPr>
          <w:sz w:val="32"/>
          <w:szCs w:val="32"/>
        </w:rPr>
      </w:pPr>
      <w:r>
        <w:rPr>
          <w:rFonts w:hint="eastAsia"/>
          <w:sz w:val="32"/>
          <w:szCs w:val="32"/>
        </w:rPr>
        <w:t>三、支出决算情况说明</w:t>
      </w:r>
    </w:p>
    <w:p>
      <w:pPr>
        <w:rPr>
          <w:sz w:val="32"/>
          <w:szCs w:val="32"/>
        </w:rPr>
      </w:pPr>
      <w:r>
        <w:rPr>
          <w:rFonts w:hint="eastAsia"/>
          <w:sz w:val="32"/>
          <w:szCs w:val="32"/>
        </w:rPr>
        <w:t>四、财政拨款收入支出决算总体情况说明</w:t>
      </w:r>
    </w:p>
    <w:p>
      <w:pPr>
        <w:rPr>
          <w:sz w:val="32"/>
          <w:szCs w:val="32"/>
        </w:rPr>
      </w:pPr>
      <w:r>
        <w:rPr>
          <w:rFonts w:hint="eastAsia"/>
          <w:sz w:val="32"/>
          <w:szCs w:val="32"/>
        </w:rPr>
        <w:t>五、一般公共预算财政拨款支出决算情况说明</w:t>
      </w:r>
    </w:p>
    <w:p>
      <w:pPr>
        <w:rPr>
          <w:sz w:val="32"/>
          <w:szCs w:val="32"/>
        </w:rPr>
      </w:pPr>
      <w:r>
        <w:rPr>
          <w:rFonts w:hint="eastAsia"/>
          <w:sz w:val="32"/>
          <w:szCs w:val="32"/>
        </w:rPr>
        <w:t>六、一般公共预算财政拨款基本支出决算情况说明</w:t>
      </w:r>
    </w:p>
    <w:p>
      <w:pPr>
        <w:rPr>
          <w:sz w:val="32"/>
          <w:szCs w:val="32"/>
        </w:rPr>
      </w:pPr>
      <w:r>
        <w:rPr>
          <w:rFonts w:hint="eastAsia"/>
          <w:sz w:val="32"/>
          <w:szCs w:val="32"/>
        </w:rPr>
        <w:t>七、一般公共预算财政拨款三公经费支出决算情况说明</w:t>
      </w:r>
    </w:p>
    <w:p>
      <w:pPr>
        <w:rPr>
          <w:sz w:val="32"/>
          <w:szCs w:val="32"/>
        </w:rPr>
      </w:pPr>
      <w:r>
        <w:rPr>
          <w:rFonts w:hint="eastAsia"/>
          <w:sz w:val="32"/>
          <w:szCs w:val="32"/>
        </w:rPr>
        <w:t>八、政府性基金预算收入支出决算情况</w:t>
      </w:r>
    </w:p>
    <w:p>
      <w:pPr>
        <w:rPr>
          <w:sz w:val="32"/>
          <w:szCs w:val="32"/>
        </w:rPr>
      </w:pPr>
      <w:r>
        <w:rPr>
          <w:rFonts w:hint="eastAsia"/>
          <w:sz w:val="32"/>
          <w:szCs w:val="32"/>
        </w:rPr>
        <w:t>九、关于机关运行经费支出说明</w:t>
      </w:r>
    </w:p>
    <w:p>
      <w:pPr>
        <w:rPr>
          <w:sz w:val="32"/>
          <w:szCs w:val="32"/>
        </w:rPr>
      </w:pPr>
      <w:r>
        <w:rPr>
          <w:rFonts w:hint="eastAsia"/>
          <w:sz w:val="32"/>
          <w:szCs w:val="32"/>
        </w:rPr>
        <w:t>十、一般性支出情况</w:t>
      </w:r>
    </w:p>
    <w:p>
      <w:pPr>
        <w:rPr>
          <w:sz w:val="32"/>
          <w:szCs w:val="32"/>
        </w:rPr>
      </w:pPr>
      <w:r>
        <w:rPr>
          <w:rFonts w:hint="eastAsia"/>
          <w:sz w:val="32"/>
          <w:szCs w:val="32"/>
        </w:rPr>
        <w:t>十一、关于政府采购支出说明</w:t>
      </w:r>
    </w:p>
    <w:p>
      <w:pPr>
        <w:rPr>
          <w:sz w:val="32"/>
          <w:szCs w:val="32"/>
        </w:rPr>
      </w:pPr>
      <w:r>
        <w:rPr>
          <w:rFonts w:hint="eastAsia"/>
          <w:sz w:val="32"/>
          <w:szCs w:val="32"/>
        </w:rPr>
        <w:t>十二、关于国有资产占用情况说明</w:t>
      </w:r>
    </w:p>
    <w:p>
      <w:pPr>
        <w:rPr>
          <w:sz w:val="32"/>
          <w:szCs w:val="32"/>
        </w:rPr>
      </w:pPr>
      <w:r>
        <w:rPr>
          <w:rFonts w:hint="eastAsia"/>
          <w:sz w:val="32"/>
          <w:szCs w:val="32"/>
        </w:rPr>
        <w:t>十三、关于2020年度预算绩效情况的说明</w:t>
      </w:r>
    </w:p>
    <w:p>
      <w:pPr>
        <w:rPr>
          <w:sz w:val="32"/>
          <w:szCs w:val="32"/>
        </w:rPr>
      </w:pPr>
      <w:r>
        <w:rPr>
          <w:rFonts w:hint="eastAsia"/>
          <w:sz w:val="32"/>
          <w:szCs w:val="32"/>
        </w:rPr>
        <w:t>第四部分名词解释</w:t>
      </w:r>
    </w:p>
    <w:p>
      <w:pPr>
        <w:rPr>
          <w:sz w:val="32"/>
          <w:szCs w:val="32"/>
        </w:rPr>
      </w:pPr>
      <w:r>
        <w:rPr>
          <w:rFonts w:hint="eastAsia"/>
          <w:sz w:val="32"/>
          <w:szCs w:val="32"/>
        </w:rPr>
        <w:t>第五部分附件</w:t>
      </w:r>
    </w:p>
    <w:p/>
    <w:p/>
    <w:p/>
    <w:p/>
    <w:p/>
    <w:p/>
    <w:p/>
    <w:p/>
    <w:p/>
    <w:p/>
    <w:p/>
    <w:p/>
    <w:p/>
    <w:p/>
    <w:p/>
    <w:p/>
    <w:p/>
    <w:p/>
    <w:p/>
    <w:p/>
    <w:p/>
    <w:p/>
    <w:p/>
    <w:p/>
    <w:p/>
    <w:p/>
    <w:p/>
    <w:p/>
    <w:p/>
    <w:p/>
    <w:p/>
    <w:p>
      <w:pPr>
        <w:jc w:val="center"/>
        <w:rPr>
          <w:sz w:val="36"/>
          <w:szCs w:val="36"/>
        </w:rPr>
      </w:pPr>
      <w:r>
        <w:rPr>
          <w:rFonts w:hint="eastAsia"/>
          <w:sz w:val="36"/>
          <w:szCs w:val="36"/>
        </w:rPr>
        <w:t>第一部分湖南省林业局机关后勤服务中心概况</w:t>
      </w:r>
    </w:p>
    <w:p/>
    <w:p>
      <w:pPr>
        <w:ind w:firstLine="642" w:firstLineChars="200"/>
        <w:rPr>
          <w:rFonts w:ascii="仿宋" w:hAnsi="仿宋" w:eastAsia="仿宋"/>
          <w:b/>
          <w:sz w:val="32"/>
          <w:szCs w:val="32"/>
        </w:rPr>
      </w:pPr>
      <w:r>
        <w:rPr>
          <w:rFonts w:hint="eastAsia" w:ascii="仿宋" w:hAnsi="仿宋" w:eastAsia="仿宋"/>
          <w:b/>
          <w:sz w:val="32"/>
          <w:szCs w:val="32"/>
        </w:rPr>
        <w:t>一、部门职责</w:t>
      </w:r>
    </w:p>
    <w:p>
      <w:pPr>
        <w:ind w:firstLine="640" w:firstLineChars="200"/>
        <w:rPr>
          <w:rFonts w:ascii="仿宋" w:hAnsi="仿宋" w:eastAsia="仿宋"/>
          <w:bCs/>
          <w:sz w:val="32"/>
          <w:szCs w:val="32"/>
          <w:lang w:val="en-GB"/>
        </w:rPr>
      </w:pPr>
      <w:r>
        <w:rPr>
          <w:rFonts w:hint="eastAsia" w:ascii="仿宋" w:hAnsi="仿宋" w:eastAsia="仿宋"/>
          <w:bCs/>
          <w:sz w:val="32"/>
          <w:szCs w:val="32"/>
          <w:lang w:val="en-GB"/>
        </w:rPr>
        <w:t>为机关办公与职工生活提供后勤服务；机关交通、通讯、文印、办公区域环境卫生、办公用房管理、办公文具用品、办公设备服务；机关职工住房、餐饮、医疗保健、福利用品服务；相关社会服务。</w:t>
      </w:r>
    </w:p>
    <w:p>
      <w:pPr>
        <w:ind w:firstLine="642" w:firstLineChars="200"/>
        <w:rPr>
          <w:rFonts w:ascii="仿宋" w:hAnsi="仿宋" w:eastAsia="仿宋"/>
          <w:b/>
          <w:sz w:val="32"/>
          <w:szCs w:val="32"/>
        </w:rPr>
      </w:pPr>
      <w:r>
        <w:rPr>
          <w:rFonts w:hint="eastAsia" w:ascii="仿宋" w:hAnsi="仿宋" w:eastAsia="仿宋"/>
          <w:b/>
          <w:sz w:val="32"/>
          <w:szCs w:val="32"/>
        </w:rPr>
        <w:t>二、机构设置及决算单位构成</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中心下设综合科、财务科、物管科、维修科、车队、医院室等科室。为湖南省林业局所属二级预算单位</w:t>
      </w:r>
      <w:r>
        <w:rPr>
          <w:rFonts w:hint="eastAsia" w:ascii="仿宋" w:hAnsi="仿宋" w:eastAsia="仿宋"/>
          <w:sz w:val="32"/>
          <w:szCs w:val="32"/>
          <w:lang w:eastAsia="zh-CN"/>
        </w:rPr>
        <w:t>，仅包含单位本级，无下属三级预算单位</w:t>
      </w:r>
      <w:r>
        <w:rPr>
          <w:rFonts w:hint="eastAsia" w:ascii="仿宋" w:hAnsi="仿宋" w:eastAsia="仿宋"/>
          <w:sz w:val="32"/>
          <w:szCs w:val="32"/>
        </w:rPr>
        <w:t>。</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hint="eastAsia"/>
          <w:sz w:val="36"/>
          <w:szCs w:val="36"/>
        </w:rPr>
      </w:pPr>
    </w:p>
    <w:p>
      <w:pPr>
        <w:jc w:val="center"/>
        <w:rPr>
          <w:sz w:val="36"/>
          <w:szCs w:val="36"/>
        </w:rPr>
      </w:pPr>
    </w:p>
    <w:p>
      <w:pPr>
        <w:jc w:val="center"/>
        <w:rPr>
          <w:rFonts w:ascii="仿宋" w:hAnsi="仿宋" w:eastAsia="仿宋"/>
          <w:sz w:val="32"/>
          <w:szCs w:val="32"/>
        </w:rPr>
      </w:pPr>
      <w:r>
        <w:rPr>
          <w:rFonts w:hint="eastAsia" w:ascii="仿宋" w:hAnsi="仿宋" w:eastAsia="仿宋"/>
          <w:sz w:val="32"/>
          <w:szCs w:val="32"/>
        </w:rPr>
        <w:t>第二部分部门决算表</w:t>
      </w:r>
    </w:p>
    <w:p>
      <w:pPr>
        <w:jc w:val="center"/>
        <w:rPr>
          <w:rFonts w:ascii="仿宋" w:hAnsi="仿宋" w:eastAsia="仿宋"/>
          <w:sz w:val="32"/>
          <w:szCs w:val="32"/>
        </w:rPr>
      </w:pPr>
      <w:r>
        <w:rPr>
          <w:rFonts w:hint="eastAsia" w:ascii="仿宋" w:hAnsi="仿宋" w:eastAsia="仿宋"/>
          <w:sz w:val="32"/>
          <w:szCs w:val="32"/>
        </w:rPr>
        <w:t>收入支出决算总表</w:t>
      </w:r>
    </w:p>
    <w:tbl>
      <w:tblPr>
        <w:tblStyle w:val="6"/>
        <w:tblW w:w="8720" w:type="dxa"/>
        <w:tblInd w:w="0" w:type="dxa"/>
        <w:shd w:val="clear" w:color="auto" w:fill="FFFFFF" w:themeFill="background1"/>
        <w:tblLayout w:type="fixed"/>
        <w:tblCellMar>
          <w:top w:w="0" w:type="dxa"/>
          <w:left w:w="108" w:type="dxa"/>
          <w:bottom w:w="0" w:type="dxa"/>
          <w:right w:w="108" w:type="dxa"/>
        </w:tblCellMar>
      </w:tblPr>
      <w:tblGrid>
        <w:gridCol w:w="2519"/>
        <w:gridCol w:w="509"/>
        <w:gridCol w:w="59"/>
        <w:gridCol w:w="624"/>
        <w:gridCol w:w="651"/>
        <w:gridCol w:w="2408"/>
        <w:gridCol w:w="52"/>
        <w:gridCol w:w="520"/>
        <w:gridCol w:w="1378"/>
      </w:tblGrid>
      <w:tr>
        <w:tblPrEx>
          <w:tblCellMar>
            <w:top w:w="0" w:type="dxa"/>
            <w:left w:w="108" w:type="dxa"/>
            <w:bottom w:w="0" w:type="dxa"/>
            <w:right w:w="108" w:type="dxa"/>
          </w:tblCellMar>
        </w:tblPrEx>
        <w:trPr>
          <w:trHeight w:val="300" w:hRule="atLeast"/>
        </w:trPr>
        <w:tc>
          <w:tcPr>
            <w:tcW w:w="3028" w:type="dxa"/>
            <w:gridSpan w:val="2"/>
            <w:tcBorders>
              <w:top w:val="nil"/>
              <w:left w:val="nil"/>
              <w:bottom w:val="nil"/>
              <w:right w:val="nil"/>
            </w:tcBorders>
            <w:shd w:val="clear" w:color="auto" w:fill="FFFFFF" w:themeFill="background1"/>
            <w:vAlign w:val="center"/>
          </w:tcPr>
          <w:p>
            <w:pPr>
              <w:jc w:val="left"/>
              <w:rPr>
                <w:rFonts w:ascii="宋体" w:hAnsi="宋体" w:eastAsia="宋体" w:cs="宋体"/>
                <w:color w:val="000000"/>
                <w:sz w:val="16"/>
                <w:szCs w:val="16"/>
              </w:rPr>
            </w:pPr>
          </w:p>
        </w:tc>
        <w:tc>
          <w:tcPr>
            <w:tcW w:w="683" w:type="dxa"/>
            <w:gridSpan w:val="2"/>
            <w:tcBorders>
              <w:top w:val="nil"/>
              <w:left w:val="nil"/>
              <w:bottom w:val="nil"/>
              <w:right w:val="nil"/>
            </w:tcBorders>
            <w:shd w:val="clear" w:color="auto" w:fill="FFFFFF" w:themeFill="background1"/>
            <w:vAlign w:val="center"/>
          </w:tcPr>
          <w:p>
            <w:pPr>
              <w:jc w:val="left"/>
              <w:rPr>
                <w:rFonts w:ascii="宋体" w:hAnsi="宋体" w:eastAsia="宋体" w:cs="宋体"/>
                <w:color w:val="000000"/>
                <w:sz w:val="16"/>
                <w:szCs w:val="16"/>
              </w:rPr>
            </w:pPr>
          </w:p>
        </w:tc>
        <w:tc>
          <w:tcPr>
            <w:tcW w:w="651" w:type="dxa"/>
            <w:tcBorders>
              <w:top w:val="nil"/>
              <w:left w:val="nil"/>
              <w:bottom w:val="nil"/>
              <w:right w:val="nil"/>
            </w:tcBorders>
            <w:shd w:val="clear" w:color="auto" w:fill="FFFFFF" w:themeFill="background1"/>
            <w:vAlign w:val="center"/>
          </w:tcPr>
          <w:p>
            <w:pPr>
              <w:jc w:val="left"/>
              <w:rPr>
                <w:rFonts w:ascii="宋体" w:hAnsi="宋体" w:eastAsia="宋体" w:cs="宋体"/>
                <w:color w:val="000000"/>
                <w:sz w:val="16"/>
                <w:szCs w:val="16"/>
              </w:rPr>
            </w:pPr>
          </w:p>
        </w:tc>
        <w:tc>
          <w:tcPr>
            <w:tcW w:w="2460" w:type="dxa"/>
            <w:gridSpan w:val="2"/>
            <w:tcBorders>
              <w:top w:val="nil"/>
              <w:left w:val="nil"/>
              <w:bottom w:val="nil"/>
              <w:right w:val="nil"/>
            </w:tcBorders>
            <w:shd w:val="clear" w:color="auto" w:fill="FFFFFF" w:themeFill="background1"/>
            <w:vAlign w:val="center"/>
          </w:tcPr>
          <w:p>
            <w:pPr>
              <w:jc w:val="left"/>
              <w:rPr>
                <w:rFonts w:ascii="宋体" w:hAnsi="宋体" w:eastAsia="宋体" w:cs="宋体"/>
                <w:color w:val="000000"/>
                <w:sz w:val="16"/>
                <w:szCs w:val="16"/>
              </w:rPr>
            </w:pPr>
          </w:p>
        </w:tc>
        <w:tc>
          <w:tcPr>
            <w:tcW w:w="520" w:type="dxa"/>
            <w:tcBorders>
              <w:top w:val="nil"/>
              <w:left w:val="nil"/>
              <w:bottom w:val="nil"/>
              <w:right w:val="nil"/>
            </w:tcBorders>
            <w:shd w:val="clear" w:color="auto" w:fill="FFFFFF" w:themeFill="background1"/>
            <w:vAlign w:val="center"/>
          </w:tcPr>
          <w:p>
            <w:pPr>
              <w:jc w:val="left"/>
              <w:rPr>
                <w:rFonts w:ascii="宋体" w:hAnsi="宋体" w:eastAsia="宋体" w:cs="宋体"/>
                <w:color w:val="000000"/>
                <w:sz w:val="16"/>
                <w:szCs w:val="16"/>
              </w:rPr>
            </w:pPr>
          </w:p>
        </w:tc>
        <w:tc>
          <w:tcPr>
            <w:tcW w:w="1378" w:type="dxa"/>
            <w:tcBorders>
              <w:top w:val="nil"/>
              <w:left w:val="nil"/>
              <w:bottom w:val="nil"/>
              <w:right w:val="nil"/>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公开01表</w:t>
            </w:r>
          </w:p>
        </w:tc>
      </w:tr>
      <w:tr>
        <w:tblPrEx>
          <w:tblCellMar>
            <w:top w:w="0" w:type="dxa"/>
            <w:left w:w="108" w:type="dxa"/>
            <w:bottom w:w="0" w:type="dxa"/>
            <w:right w:w="108" w:type="dxa"/>
          </w:tblCellMar>
        </w:tblPrEx>
        <w:trPr>
          <w:trHeight w:val="300" w:hRule="atLeast"/>
        </w:trPr>
        <w:tc>
          <w:tcPr>
            <w:tcW w:w="3028" w:type="dxa"/>
            <w:gridSpan w:val="2"/>
            <w:tcBorders>
              <w:top w:val="nil"/>
              <w:left w:val="nil"/>
              <w:bottom w:val="nil"/>
              <w:right w:val="nil"/>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部门：湖南省林业局机关后勤服务中心</w:t>
            </w:r>
          </w:p>
        </w:tc>
        <w:tc>
          <w:tcPr>
            <w:tcW w:w="683" w:type="dxa"/>
            <w:gridSpan w:val="2"/>
            <w:tcBorders>
              <w:top w:val="nil"/>
              <w:left w:val="nil"/>
              <w:bottom w:val="nil"/>
              <w:right w:val="nil"/>
            </w:tcBorders>
            <w:shd w:val="clear" w:color="auto" w:fill="FFFFFF" w:themeFill="background1"/>
            <w:vAlign w:val="center"/>
          </w:tcPr>
          <w:p>
            <w:pPr>
              <w:jc w:val="left"/>
              <w:rPr>
                <w:rFonts w:ascii="宋体" w:hAnsi="宋体" w:eastAsia="宋体" w:cs="宋体"/>
                <w:color w:val="000000"/>
                <w:sz w:val="16"/>
                <w:szCs w:val="16"/>
              </w:rPr>
            </w:pPr>
          </w:p>
        </w:tc>
        <w:tc>
          <w:tcPr>
            <w:tcW w:w="651" w:type="dxa"/>
            <w:tcBorders>
              <w:top w:val="nil"/>
              <w:left w:val="nil"/>
              <w:bottom w:val="nil"/>
              <w:right w:val="nil"/>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2020年度</w:t>
            </w:r>
          </w:p>
        </w:tc>
        <w:tc>
          <w:tcPr>
            <w:tcW w:w="2460" w:type="dxa"/>
            <w:gridSpan w:val="2"/>
            <w:tcBorders>
              <w:top w:val="nil"/>
              <w:left w:val="nil"/>
              <w:bottom w:val="nil"/>
              <w:right w:val="nil"/>
            </w:tcBorders>
            <w:shd w:val="clear" w:color="auto" w:fill="FFFFFF" w:themeFill="background1"/>
            <w:vAlign w:val="center"/>
          </w:tcPr>
          <w:p>
            <w:pPr>
              <w:jc w:val="left"/>
              <w:rPr>
                <w:rFonts w:ascii="宋体" w:hAnsi="宋体" w:eastAsia="宋体" w:cs="宋体"/>
                <w:color w:val="000000"/>
                <w:sz w:val="16"/>
                <w:szCs w:val="16"/>
              </w:rPr>
            </w:pPr>
          </w:p>
        </w:tc>
        <w:tc>
          <w:tcPr>
            <w:tcW w:w="520" w:type="dxa"/>
            <w:tcBorders>
              <w:top w:val="nil"/>
              <w:left w:val="nil"/>
              <w:bottom w:val="nil"/>
              <w:right w:val="nil"/>
            </w:tcBorders>
            <w:shd w:val="clear" w:color="auto" w:fill="FFFFFF" w:themeFill="background1"/>
            <w:vAlign w:val="center"/>
          </w:tcPr>
          <w:p>
            <w:pPr>
              <w:jc w:val="left"/>
              <w:rPr>
                <w:rFonts w:ascii="宋体" w:hAnsi="宋体" w:eastAsia="宋体" w:cs="宋体"/>
                <w:color w:val="000000"/>
                <w:sz w:val="16"/>
                <w:szCs w:val="16"/>
              </w:rPr>
            </w:pPr>
          </w:p>
        </w:tc>
        <w:tc>
          <w:tcPr>
            <w:tcW w:w="1378" w:type="dxa"/>
            <w:tcBorders>
              <w:top w:val="nil"/>
              <w:left w:val="nil"/>
              <w:bottom w:val="nil"/>
              <w:right w:val="nil"/>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300" w:hRule="atLeast"/>
        </w:trPr>
        <w:tc>
          <w:tcPr>
            <w:tcW w:w="4362"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收入</w:t>
            </w:r>
          </w:p>
        </w:tc>
        <w:tc>
          <w:tcPr>
            <w:tcW w:w="435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支出</w:t>
            </w:r>
          </w:p>
        </w:tc>
      </w:tr>
      <w:tr>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行次</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w:t>
            </w: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行次</w:t>
            </w:r>
          </w:p>
        </w:tc>
        <w:tc>
          <w:tcPr>
            <w:tcW w:w="1378"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w:t>
            </w:r>
          </w:p>
        </w:tc>
      </w:tr>
      <w:tr>
        <w:tblPrEx>
          <w:tblCellMar>
            <w:top w:w="0" w:type="dxa"/>
            <w:left w:w="108" w:type="dxa"/>
            <w:bottom w:w="0" w:type="dxa"/>
            <w:right w:w="108" w:type="dxa"/>
          </w:tblCellMar>
        </w:tblPrEx>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378"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r>
      <w:tr>
        <w:tblPrEx>
          <w:tblCellMar>
            <w:top w:w="0" w:type="dxa"/>
            <w:left w:w="108" w:type="dxa"/>
            <w:bottom w:w="0" w:type="dxa"/>
            <w:right w:w="108" w:type="dxa"/>
          </w:tblCellMar>
        </w:tblPrEx>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一、一般公共预算财政拨款收入</w:t>
            </w: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1894.99</w:t>
            </w: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1378" w:type="dxa"/>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rPr>
              <w:t>二、政府性基金预算财政拨款收入</w:t>
            </w: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1378" w:type="dxa"/>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rPr>
              <w:t>三、国有资本经营预算财政拨款收入</w:t>
            </w: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1378" w:type="dxa"/>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四、上级补助收入</w:t>
            </w: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1378" w:type="dxa"/>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五、事业收入</w:t>
            </w: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1378" w:type="dxa"/>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六、经营收入</w:t>
            </w: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1378" w:type="dxa"/>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七、附属单位上缴收入</w:t>
            </w: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七、文化旅游体育与传媒支出</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1378" w:type="dxa"/>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八、其他收入</w:t>
            </w: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1378"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39.78</w:t>
            </w:r>
          </w:p>
        </w:tc>
      </w:tr>
      <w:tr>
        <w:tblPrEx>
          <w:tblCellMar>
            <w:top w:w="0" w:type="dxa"/>
            <w:left w:w="108" w:type="dxa"/>
            <w:bottom w:w="0" w:type="dxa"/>
            <w:right w:w="108" w:type="dxa"/>
          </w:tblCellMar>
        </w:tblPrEx>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九、卫生健康支出</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1378" w:type="dxa"/>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23.00</w:t>
            </w:r>
          </w:p>
        </w:tc>
      </w:tr>
      <w:tr>
        <w:tblPrEx>
          <w:tblCellMar>
            <w:top w:w="0" w:type="dxa"/>
            <w:left w:w="108" w:type="dxa"/>
            <w:bottom w:w="0" w:type="dxa"/>
            <w:right w:w="108" w:type="dxa"/>
          </w:tblCellMar>
        </w:tblPrEx>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1378" w:type="dxa"/>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20.00</w:t>
            </w:r>
          </w:p>
        </w:tc>
      </w:tr>
      <w:tr>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1378" w:type="dxa"/>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1378"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1836.34</w:t>
            </w:r>
          </w:p>
        </w:tc>
      </w:tr>
      <w:tr>
        <w:tblPrEx>
          <w:tblCellMar>
            <w:top w:w="0" w:type="dxa"/>
            <w:left w:w="108" w:type="dxa"/>
            <w:bottom w:w="0" w:type="dxa"/>
            <w:right w:w="108" w:type="dxa"/>
          </w:tblCellMar>
        </w:tblPrEx>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1378" w:type="dxa"/>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十四、资源勘探工业信息等支出</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1378" w:type="dxa"/>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1378" w:type="dxa"/>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1378" w:type="dxa"/>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1378" w:type="dxa"/>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十八、自然资源海洋气象等支出</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1378" w:type="dxa"/>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1378"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16.00</w:t>
            </w:r>
          </w:p>
        </w:tc>
      </w:tr>
      <w:tr>
        <w:tblPrEx>
          <w:tblCellMar>
            <w:top w:w="0" w:type="dxa"/>
            <w:left w:w="108" w:type="dxa"/>
            <w:bottom w:w="0" w:type="dxa"/>
            <w:right w:w="108" w:type="dxa"/>
          </w:tblCellMar>
        </w:tblPrEx>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1378" w:type="dxa"/>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二十一、国有资本经营预算支出</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1378" w:type="dxa"/>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二十二、灾害防治及应急管理支出</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1378" w:type="dxa"/>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二十三、其他支出</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1378" w:type="dxa"/>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b/>
                <w:bCs/>
                <w:color w:val="000000"/>
                <w:sz w:val="16"/>
                <w:szCs w:val="16"/>
              </w:rPr>
            </w:pP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二十四、债务还本支出</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55</w:t>
            </w:r>
          </w:p>
        </w:tc>
        <w:tc>
          <w:tcPr>
            <w:tcW w:w="1378" w:type="dxa"/>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二十五、债务付息支出</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378" w:type="dxa"/>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46"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二十六、抗疫特别国债安排的支出</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1378" w:type="dxa"/>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本年收入合计</w:t>
            </w: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1894.99</w:t>
            </w: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本年支出合计</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1378"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1935.12</w:t>
            </w:r>
          </w:p>
        </w:tc>
      </w:tr>
      <w:tr>
        <w:tblPrEx>
          <w:tblCellMar>
            <w:top w:w="0" w:type="dxa"/>
            <w:left w:w="108" w:type="dxa"/>
            <w:bottom w:w="0" w:type="dxa"/>
            <w:right w:w="108" w:type="dxa"/>
          </w:tblCellMar>
        </w:tblPrEx>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使用非财政拨款结余</w:t>
            </w: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结余分配</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1378"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年初结转和结余</w:t>
            </w: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57.73</w:t>
            </w: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年末结转和结余</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60</w:t>
            </w:r>
          </w:p>
        </w:tc>
        <w:tc>
          <w:tcPr>
            <w:tcW w:w="1378"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17.60</w:t>
            </w:r>
          </w:p>
        </w:tc>
      </w:tr>
      <w:tr>
        <w:tblPrEx>
          <w:tblCellMar>
            <w:top w:w="0" w:type="dxa"/>
            <w:left w:w="108" w:type="dxa"/>
            <w:bottom w:w="0" w:type="dxa"/>
            <w:right w:w="108" w:type="dxa"/>
          </w:tblCellMar>
        </w:tblPrEx>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56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2408" w:type="dxa"/>
            <w:tcBorders>
              <w:top w:val="nil"/>
              <w:left w:val="nil"/>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61</w:t>
            </w:r>
          </w:p>
        </w:tc>
        <w:tc>
          <w:tcPr>
            <w:tcW w:w="1378" w:type="dxa"/>
            <w:tcBorders>
              <w:top w:val="nil"/>
              <w:left w:val="nil"/>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r>
      <w:tr>
        <w:trPr>
          <w:trHeight w:val="300" w:hRule="atLeast"/>
        </w:trPr>
        <w:tc>
          <w:tcPr>
            <w:tcW w:w="2519"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总计</w:t>
            </w:r>
          </w:p>
        </w:tc>
        <w:tc>
          <w:tcPr>
            <w:tcW w:w="568" w:type="dxa"/>
            <w:gridSpan w:val="2"/>
            <w:tcBorders>
              <w:top w:val="nil"/>
              <w:left w:val="nil"/>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127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1952.72</w:t>
            </w:r>
          </w:p>
        </w:tc>
        <w:tc>
          <w:tcPr>
            <w:tcW w:w="2408" w:type="dxa"/>
            <w:tcBorders>
              <w:top w:val="nil"/>
              <w:left w:val="nil"/>
              <w:bottom w:val="single" w:color="000000" w:sz="4" w:space="0"/>
              <w:right w:val="single" w:color="000000" w:sz="4" w:space="0"/>
            </w:tcBorders>
            <w:shd w:val="clear" w:color="auto" w:fill="FFFFFF" w:themeFill="background1"/>
            <w:vAlign w:val="center"/>
          </w:tcPr>
          <w:p>
            <w:pPr>
              <w:widowControl/>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总计</w:t>
            </w:r>
          </w:p>
        </w:tc>
        <w:tc>
          <w:tcPr>
            <w:tcW w:w="57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62</w:t>
            </w:r>
          </w:p>
        </w:tc>
        <w:tc>
          <w:tcPr>
            <w:tcW w:w="1378"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1952.72</w:t>
            </w:r>
          </w:p>
        </w:tc>
      </w:tr>
    </w:tbl>
    <w:p>
      <w:pPr>
        <w:rPr>
          <w:sz w:val="32"/>
          <w:szCs w:val="32"/>
        </w:rPr>
      </w:pPr>
    </w:p>
    <w:p>
      <w:pPr>
        <w:jc w:val="center"/>
        <w:rPr>
          <w:rFonts w:ascii="仿宋" w:hAnsi="仿宋" w:eastAsia="仿宋"/>
          <w:sz w:val="32"/>
          <w:szCs w:val="32"/>
        </w:rPr>
      </w:pPr>
      <w:r>
        <w:rPr>
          <w:rFonts w:hint="eastAsia" w:ascii="仿宋" w:hAnsi="仿宋" w:eastAsia="仿宋"/>
          <w:sz w:val="32"/>
          <w:szCs w:val="32"/>
        </w:rPr>
        <w:t>收入决算表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公开02表</w:t>
      </w:r>
    </w:p>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部门：湖南省林业局机关后勤服务中心               2020年度                                      单位：万元</w:t>
      </w:r>
    </w:p>
    <w:tbl>
      <w:tblPr>
        <w:tblStyle w:val="6"/>
        <w:tblW w:w="8720" w:type="dxa"/>
        <w:tblInd w:w="0" w:type="dxa"/>
        <w:shd w:val="clear" w:color="auto" w:fill="FFFFFF" w:themeFill="background1"/>
        <w:tblLayout w:type="fixed"/>
        <w:tblCellMar>
          <w:top w:w="0" w:type="dxa"/>
          <w:left w:w="108" w:type="dxa"/>
          <w:bottom w:w="0" w:type="dxa"/>
          <w:right w:w="108" w:type="dxa"/>
        </w:tblCellMar>
      </w:tblPr>
      <w:tblGrid>
        <w:gridCol w:w="960"/>
        <w:gridCol w:w="307"/>
        <w:gridCol w:w="1688"/>
        <w:gridCol w:w="992"/>
        <w:gridCol w:w="992"/>
        <w:gridCol w:w="708"/>
        <w:gridCol w:w="706"/>
        <w:gridCol w:w="570"/>
        <w:gridCol w:w="853"/>
        <w:gridCol w:w="944"/>
      </w:tblGrid>
      <w:tr>
        <w:tblPrEx>
          <w:tblCellMar>
            <w:top w:w="0" w:type="dxa"/>
            <w:left w:w="108" w:type="dxa"/>
            <w:bottom w:w="0" w:type="dxa"/>
            <w:right w:w="108" w:type="dxa"/>
          </w:tblCellMar>
        </w:tblPrEx>
        <w:trPr>
          <w:trHeight w:val="255" w:hRule="atLeast"/>
        </w:trPr>
        <w:tc>
          <w:tcPr>
            <w:tcW w:w="2955"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本年收入合计</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财政拨款收入</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上级补助收入</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事业收入</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经营收入</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附属单位上缴收入</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其他收入</w:t>
            </w:r>
          </w:p>
        </w:tc>
      </w:tr>
      <w:tr>
        <w:tblPrEx>
          <w:tblCellMar>
            <w:top w:w="0" w:type="dxa"/>
            <w:left w:w="108" w:type="dxa"/>
            <w:bottom w:w="0" w:type="dxa"/>
            <w:right w:w="108" w:type="dxa"/>
          </w:tblCellMar>
        </w:tblPrEx>
        <w:trPr>
          <w:trHeight w:val="312" w:hRule="atLeast"/>
        </w:trPr>
        <w:tc>
          <w:tcPr>
            <w:tcW w:w="126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功能分类科目编码</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126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126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2955"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9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r>
      <w:tr>
        <w:tblPrEx>
          <w:tblCellMar>
            <w:top w:w="0" w:type="dxa"/>
            <w:left w:w="108" w:type="dxa"/>
            <w:bottom w:w="0" w:type="dxa"/>
            <w:right w:w="108" w:type="dxa"/>
          </w:tblCellMar>
        </w:tblPrEx>
        <w:trPr>
          <w:trHeight w:val="255" w:hRule="atLeast"/>
        </w:trPr>
        <w:tc>
          <w:tcPr>
            <w:tcW w:w="2955"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1894.99</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1894.99</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9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r>
      <w:tr>
        <w:tblPrEx>
          <w:tblCellMar>
            <w:top w:w="0" w:type="dxa"/>
            <w:left w:w="108" w:type="dxa"/>
            <w:bottom w:w="0" w:type="dxa"/>
            <w:right w:w="108" w:type="dxa"/>
          </w:tblCellMar>
        </w:tblPrEx>
        <w:trPr>
          <w:trHeight w:val="255"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208</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社会保障和就业支出</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39.78</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39.78</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9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r>
      <w:tr>
        <w:tblPrEx>
          <w:tblCellMar>
            <w:top w:w="0" w:type="dxa"/>
            <w:left w:w="108" w:type="dxa"/>
            <w:bottom w:w="0" w:type="dxa"/>
            <w:right w:w="108" w:type="dxa"/>
          </w:tblCellMar>
        </w:tblPrEx>
        <w:trPr>
          <w:trHeight w:val="255" w:hRule="atLeast"/>
        </w:trPr>
        <w:tc>
          <w:tcPr>
            <w:tcW w:w="96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20805</w:t>
            </w:r>
          </w:p>
        </w:tc>
        <w:tc>
          <w:tcPr>
            <w:tcW w:w="199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行政事业单位养老支出</w:t>
            </w:r>
          </w:p>
        </w:tc>
        <w:tc>
          <w:tcPr>
            <w:tcW w:w="992"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39.78</w:t>
            </w:r>
          </w:p>
        </w:tc>
        <w:tc>
          <w:tcPr>
            <w:tcW w:w="992"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39.78</w:t>
            </w:r>
          </w:p>
        </w:tc>
        <w:tc>
          <w:tcPr>
            <w:tcW w:w="708"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706"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570"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853"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944"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r>
      <w:tr>
        <w:tblPrEx>
          <w:tblCellMar>
            <w:top w:w="0" w:type="dxa"/>
            <w:left w:w="108" w:type="dxa"/>
            <w:bottom w:w="0" w:type="dxa"/>
            <w:right w:w="108" w:type="dxa"/>
          </w:tblCellMar>
        </w:tblPrEx>
        <w:trPr>
          <w:trHeight w:val="255" w:hRule="atLeast"/>
        </w:trPr>
        <w:tc>
          <w:tcPr>
            <w:tcW w:w="96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2080501</w:t>
            </w:r>
          </w:p>
        </w:tc>
        <w:tc>
          <w:tcPr>
            <w:tcW w:w="199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行政单位离退休</w:t>
            </w:r>
          </w:p>
        </w:tc>
        <w:tc>
          <w:tcPr>
            <w:tcW w:w="992"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26.28</w:t>
            </w:r>
          </w:p>
        </w:tc>
        <w:tc>
          <w:tcPr>
            <w:tcW w:w="992"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26.28</w:t>
            </w:r>
          </w:p>
        </w:tc>
        <w:tc>
          <w:tcPr>
            <w:tcW w:w="708"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kern w:val="0"/>
                <w:sz w:val="16"/>
                <w:szCs w:val="16"/>
              </w:rPr>
            </w:pPr>
          </w:p>
        </w:tc>
        <w:tc>
          <w:tcPr>
            <w:tcW w:w="706"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kern w:val="0"/>
                <w:sz w:val="16"/>
                <w:szCs w:val="16"/>
              </w:rPr>
            </w:pPr>
          </w:p>
        </w:tc>
        <w:tc>
          <w:tcPr>
            <w:tcW w:w="570"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kern w:val="0"/>
                <w:sz w:val="16"/>
                <w:szCs w:val="16"/>
              </w:rPr>
            </w:pPr>
          </w:p>
        </w:tc>
        <w:tc>
          <w:tcPr>
            <w:tcW w:w="853"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kern w:val="0"/>
                <w:sz w:val="16"/>
                <w:szCs w:val="16"/>
              </w:rPr>
            </w:pPr>
          </w:p>
        </w:tc>
        <w:tc>
          <w:tcPr>
            <w:tcW w:w="944"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55" w:hRule="atLeast"/>
        </w:trPr>
        <w:tc>
          <w:tcPr>
            <w:tcW w:w="96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2080505</w:t>
            </w:r>
          </w:p>
        </w:tc>
        <w:tc>
          <w:tcPr>
            <w:tcW w:w="199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机关事业单位基本养老保险缴费支出</w:t>
            </w:r>
          </w:p>
        </w:tc>
        <w:tc>
          <w:tcPr>
            <w:tcW w:w="992"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13.50</w:t>
            </w:r>
          </w:p>
        </w:tc>
        <w:tc>
          <w:tcPr>
            <w:tcW w:w="992"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13.50</w:t>
            </w:r>
          </w:p>
        </w:tc>
        <w:tc>
          <w:tcPr>
            <w:tcW w:w="708"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706"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570"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853"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944"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96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210</w:t>
            </w:r>
          </w:p>
        </w:tc>
        <w:tc>
          <w:tcPr>
            <w:tcW w:w="199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卫生健康支出</w:t>
            </w:r>
          </w:p>
        </w:tc>
        <w:tc>
          <w:tcPr>
            <w:tcW w:w="992"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23.00</w:t>
            </w:r>
          </w:p>
        </w:tc>
        <w:tc>
          <w:tcPr>
            <w:tcW w:w="992"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23.00</w:t>
            </w:r>
          </w:p>
        </w:tc>
        <w:tc>
          <w:tcPr>
            <w:tcW w:w="708"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706"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570"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853"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944"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r>
      <w:tr>
        <w:tblPrEx>
          <w:tblCellMar>
            <w:top w:w="0" w:type="dxa"/>
            <w:left w:w="108" w:type="dxa"/>
            <w:bottom w:w="0" w:type="dxa"/>
            <w:right w:w="108" w:type="dxa"/>
          </w:tblCellMar>
        </w:tblPrEx>
        <w:trPr>
          <w:trHeight w:val="255" w:hRule="atLeast"/>
        </w:trPr>
        <w:tc>
          <w:tcPr>
            <w:tcW w:w="96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21011</w:t>
            </w:r>
          </w:p>
        </w:tc>
        <w:tc>
          <w:tcPr>
            <w:tcW w:w="199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行政事业单位医疗</w:t>
            </w:r>
          </w:p>
        </w:tc>
        <w:tc>
          <w:tcPr>
            <w:tcW w:w="992"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23.00</w:t>
            </w:r>
          </w:p>
        </w:tc>
        <w:tc>
          <w:tcPr>
            <w:tcW w:w="992"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23.00</w:t>
            </w:r>
          </w:p>
        </w:tc>
        <w:tc>
          <w:tcPr>
            <w:tcW w:w="708"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706"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570"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853"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944"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r>
      <w:tr>
        <w:tblPrEx>
          <w:tblCellMar>
            <w:top w:w="0" w:type="dxa"/>
            <w:left w:w="108" w:type="dxa"/>
            <w:bottom w:w="0" w:type="dxa"/>
            <w:right w:w="108" w:type="dxa"/>
          </w:tblCellMar>
        </w:tblPrEx>
        <w:trPr>
          <w:trHeight w:val="255" w:hRule="atLeast"/>
        </w:trPr>
        <w:tc>
          <w:tcPr>
            <w:tcW w:w="96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2101102</w:t>
            </w:r>
          </w:p>
        </w:tc>
        <w:tc>
          <w:tcPr>
            <w:tcW w:w="199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事业单位医疗</w:t>
            </w:r>
          </w:p>
        </w:tc>
        <w:tc>
          <w:tcPr>
            <w:tcW w:w="992"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12.00</w:t>
            </w:r>
          </w:p>
        </w:tc>
        <w:tc>
          <w:tcPr>
            <w:tcW w:w="992"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12.00</w:t>
            </w:r>
          </w:p>
        </w:tc>
        <w:tc>
          <w:tcPr>
            <w:tcW w:w="708"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706"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570"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853"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944"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r>
      <w:tr>
        <w:tblPrEx>
          <w:tblCellMar>
            <w:top w:w="0" w:type="dxa"/>
            <w:left w:w="108" w:type="dxa"/>
            <w:bottom w:w="0" w:type="dxa"/>
            <w:right w:w="108" w:type="dxa"/>
          </w:tblCellMar>
        </w:tblPrEx>
        <w:trPr>
          <w:trHeight w:val="255" w:hRule="atLeast"/>
        </w:trPr>
        <w:tc>
          <w:tcPr>
            <w:tcW w:w="96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2101103</w:t>
            </w:r>
          </w:p>
        </w:tc>
        <w:tc>
          <w:tcPr>
            <w:tcW w:w="199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公务员医疗补助</w:t>
            </w:r>
          </w:p>
        </w:tc>
        <w:tc>
          <w:tcPr>
            <w:tcW w:w="992"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11.00</w:t>
            </w:r>
          </w:p>
        </w:tc>
        <w:tc>
          <w:tcPr>
            <w:tcW w:w="992"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11.00</w:t>
            </w:r>
          </w:p>
        </w:tc>
        <w:tc>
          <w:tcPr>
            <w:tcW w:w="708"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706"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570"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853"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944"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r>
      <w:tr>
        <w:tblPrEx>
          <w:tblCellMar>
            <w:top w:w="0" w:type="dxa"/>
            <w:left w:w="108" w:type="dxa"/>
            <w:bottom w:w="0" w:type="dxa"/>
            <w:right w:w="108" w:type="dxa"/>
          </w:tblCellMar>
        </w:tblPrEx>
        <w:trPr>
          <w:trHeight w:val="255" w:hRule="atLeast"/>
        </w:trPr>
        <w:tc>
          <w:tcPr>
            <w:tcW w:w="96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211</w:t>
            </w:r>
          </w:p>
        </w:tc>
        <w:tc>
          <w:tcPr>
            <w:tcW w:w="199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节能环保支出</w:t>
            </w:r>
          </w:p>
        </w:tc>
        <w:tc>
          <w:tcPr>
            <w:tcW w:w="992"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20.00</w:t>
            </w:r>
          </w:p>
        </w:tc>
        <w:tc>
          <w:tcPr>
            <w:tcW w:w="992" w:type="dxa"/>
            <w:tcBorders>
              <w:top w:val="nil"/>
              <w:left w:val="nil"/>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20.00</w:t>
            </w:r>
          </w:p>
        </w:tc>
        <w:tc>
          <w:tcPr>
            <w:tcW w:w="708"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706"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570"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853"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944"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r>
      <w:tr>
        <w:tblPrEx>
          <w:tblCellMar>
            <w:top w:w="0" w:type="dxa"/>
            <w:left w:w="108" w:type="dxa"/>
            <w:bottom w:w="0" w:type="dxa"/>
            <w:right w:w="108" w:type="dxa"/>
          </w:tblCellMar>
        </w:tblPrEx>
        <w:trPr>
          <w:trHeight w:val="255" w:hRule="atLeast"/>
        </w:trPr>
        <w:tc>
          <w:tcPr>
            <w:tcW w:w="96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21110</w:t>
            </w:r>
          </w:p>
        </w:tc>
        <w:tc>
          <w:tcPr>
            <w:tcW w:w="199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能源节约利用</w:t>
            </w:r>
          </w:p>
        </w:tc>
        <w:tc>
          <w:tcPr>
            <w:tcW w:w="992" w:type="dxa"/>
            <w:tcBorders>
              <w:top w:val="nil"/>
              <w:left w:val="nil"/>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20.00</w:t>
            </w:r>
          </w:p>
        </w:tc>
        <w:tc>
          <w:tcPr>
            <w:tcW w:w="992" w:type="dxa"/>
            <w:tcBorders>
              <w:top w:val="nil"/>
              <w:left w:val="nil"/>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20.00</w:t>
            </w:r>
          </w:p>
        </w:tc>
        <w:tc>
          <w:tcPr>
            <w:tcW w:w="708"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706"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570"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853"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944"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r>
      <w:tr>
        <w:tblPrEx>
          <w:tblCellMar>
            <w:top w:w="0" w:type="dxa"/>
            <w:left w:w="108" w:type="dxa"/>
            <w:bottom w:w="0" w:type="dxa"/>
            <w:right w:w="108" w:type="dxa"/>
          </w:tblCellMar>
        </w:tblPrEx>
        <w:trPr>
          <w:trHeight w:val="255" w:hRule="atLeast"/>
        </w:trPr>
        <w:tc>
          <w:tcPr>
            <w:tcW w:w="96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2111001</w:t>
            </w:r>
          </w:p>
        </w:tc>
        <w:tc>
          <w:tcPr>
            <w:tcW w:w="199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能源节约利用</w:t>
            </w:r>
          </w:p>
        </w:tc>
        <w:tc>
          <w:tcPr>
            <w:tcW w:w="992" w:type="dxa"/>
            <w:tcBorders>
              <w:top w:val="nil"/>
              <w:left w:val="nil"/>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20.00</w:t>
            </w:r>
          </w:p>
        </w:tc>
        <w:tc>
          <w:tcPr>
            <w:tcW w:w="992" w:type="dxa"/>
            <w:tcBorders>
              <w:top w:val="nil"/>
              <w:left w:val="nil"/>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20.00</w:t>
            </w:r>
          </w:p>
        </w:tc>
        <w:tc>
          <w:tcPr>
            <w:tcW w:w="708"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706"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570"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853"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944"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r>
      <w:tr>
        <w:tblPrEx>
          <w:tblCellMar>
            <w:top w:w="0" w:type="dxa"/>
            <w:left w:w="108" w:type="dxa"/>
            <w:bottom w:w="0" w:type="dxa"/>
            <w:right w:w="108" w:type="dxa"/>
          </w:tblCellMar>
        </w:tblPrEx>
        <w:trPr>
          <w:trHeight w:val="255" w:hRule="atLeast"/>
        </w:trPr>
        <w:tc>
          <w:tcPr>
            <w:tcW w:w="96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213</w:t>
            </w:r>
          </w:p>
        </w:tc>
        <w:tc>
          <w:tcPr>
            <w:tcW w:w="199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农林水支出</w:t>
            </w:r>
          </w:p>
        </w:tc>
        <w:tc>
          <w:tcPr>
            <w:tcW w:w="992"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1796.21</w:t>
            </w:r>
          </w:p>
        </w:tc>
        <w:tc>
          <w:tcPr>
            <w:tcW w:w="992" w:type="dxa"/>
            <w:tcBorders>
              <w:top w:val="nil"/>
              <w:left w:val="nil"/>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1796.21</w:t>
            </w:r>
          </w:p>
        </w:tc>
        <w:tc>
          <w:tcPr>
            <w:tcW w:w="708"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706"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570"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853"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944"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r>
      <w:tr>
        <w:tblPrEx>
          <w:tblCellMar>
            <w:top w:w="0" w:type="dxa"/>
            <w:left w:w="108" w:type="dxa"/>
            <w:bottom w:w="0" w:type="dxa"/>
            <w:right w:w="108" w:type="dxa"/>
          </w:tblCellMar>
        </w:tblPrEx>
        <w:trPr>
          <w:trHeight w:val="255" w:hRule="atLeast"/>
        </w:trPr>
        <w:tc>
          <w:tcPr>
            <w:tcW w:w="96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21302</w:t>
            </w:r>
          </w:p>
        </w:tc>
        <w:tc>
          <w:tcPr>
            <w:tcW w:w="199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林业和草原</w:t>
            </w:r>
          </w:p>
        </w:tc>
        <w:tc>
          <w:tcPr>
            <w:tcW w:w="992"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1796.21</w:t>
            </w:r>
          </w:p>
        </w:tc>
        <w:tc>
          <w:tcPr>
            <w:tcW w:w="992" w:type="dxa"/>
            <w:tcBorders>
              <w:top w:val="nil"/>
              <w:left w:val="nil"/>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1796.21</w:t>
            </w:r>
          </w:p>
        </w:tc>
        <w:tc>
          <w:tcPr>
            <w:tcW w:w="708"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706"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570"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853"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944"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r>
      <w:tr>
        <w:tblPrEx>
          <w:tblCellMar>
            <w:top w:w="0" w:type="dxa"/>
            <w:left w:w="108" w:type="dxa"/>
            <w:bottom w:w="0" w:type="dxa"/>
            <w:right w:w="108" w:type="dxa"/>
          </w:tblCellMar>
        </w:tblPrEx>
        <w:trPr>
          <w:trHeight w:val="255" w:hRule="atLeast"/>
        </w:trPr>
        <w:tc>
          <w:tcPr>
            <w:tcW w:w="96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2130203</w:t>
            </w:r>
          </w:p>
        </w:tc>
        <w:tc>
          <w:tcPr>
            <w:tcW w:w="199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机关服务</w:t>
            </w:r>
          </w:p>
        </w:tc>
        <w:tc>
          <w:tcPr>
            <w:tcW w:w="992" w:type="dxa"/>
            <w:tcBorders>
              <w:top w:val="nil"/>
              <w:left w:val="nil"/>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1796.21</w:t>
            </w:r>
          </w:p>
        </w:tc>
        <w:tc>
          <w:tcPr>
            <w:tcW w:w="992" w:type="dxa"/>
            <w:tcBorders>
              <w:top w:val="nil"/>
              <w:left w:val="nil"/>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1796.21</w:t>
            </w:r>
          </w:p>
        </w:tc>
        <w:tc>
          <w:tcPr>
            <w:tcW w:w="708"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706"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570"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853"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944"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96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221</w:t>
            </w:r>
          </w:p>
        </w:tc>
        <w:tc>
          <w:tcPr>
            <w:tcW w:w="199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住房保障支出</w:t>
            </w:r>
          </w:p>
        </w:tc>
        <w:tc>
          <w:tcPr>
            <w:tcW w:w="992"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16.00</w:t>
            </w:r>
          </w:p>
        </w:tc>
        <w:tc>
          <w:tcPr>
            <w:tcW w:w="992" w:type="dxa"/>
            <w:tcBorders>
              <w:top w:val="nil"/>
              <w:left w:val="nil"/>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16.00</w:t>
            </w:r>
          </w:p>
        </w:tc>
        <w:tc>
          <w:tcPr>
            <w:tcW w:w="708" w:type="dxa"/>
            <w:tcBorders>
              <w:top w:val="nil"/>
              <w:left w:val="nil"/>
              <w:bottom w:val="single" w:color="000000" w:sz="4" w:space="0"/>
              <w:right w:val="single" w:color="000000" w:sz="4" w:space="0"/>
            </w:tcBorders>
            <w:shd w:val="clear" w:color="auto" w:fill="FFFFFF" w:themeFill="background1"/>
          </w:tcPr>
          <w:p>
            <w:r>
              <w:rPr>
                <w:rFonts w:hint="eastAsia" w:ascii="宋体" w:hAnsi="宋体" w:eastAsia="宋体" w:cs="宋体"/>
                <w:b/>
                <w:bCs/>
                <w:color w:val="000000"/>
                <w:kern w:val="0"/>
                <w:sz w:val="16"/>
                <w:szCs w:val="16"/>
              </w:rPr>
              <w:t>0.00</w:t>
            </w:r>
          </w:p>
        </w:tc>
        <w:tc>
          <w:tcPr>
            <w:tcW w:w="706"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570"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853"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944"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r>
      <w:tr>
        <w:tblPrEx>
          <w:tblCellMar>
            <w:top w:w="0" w:type="dxa"/>
            <w:left w:w="108" w:type="dxa"/>
            <w:bottom w:w="0" w:type="dxa"/>
            <w:right w:w="108" w:type="dxa"/>
          </w:tblCellMar>
        </w:tblPrEx>
        <w:trPr>
          <w:trHeight w:val="255" w:hRule="atLeast"/>
        </w:trPr>
        <w:tc>
          <w:tcPr>
            <w:tcW w:w="96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22102</w:t>
            </w:r>
          </w:p>
        </w:tc>
        <w:tc>
          <w:tcPr>
            <w:tcW w:w="199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住房改革支出</w:t>
            </w:r>
          </w:p>
        </w:tc>
        <w:tc>
          <w:tcPr>
            <w:tcW w:w="992" w:type="dxa"/>
            <w:tcBorders>
              <w:top w:val="nil"/>
              <w:left w:val="nil"/>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16.00</w:t>
            </w:r>
          </w:p>
        </w:tc>
        <w:tc>
          <w:tcPr>
            <w:tcW w:w="992" w:type="dxa"/>
            <w:tcBorders>
              <w:top w:val="nil"/>
              <w:left w:val="nil"/>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16.00</w:t>
            </w:r>
          </w:p>
        </w:tc>
        <w:tc>
          <w:tcPr>
            <w:tcW w:w="708"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706"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570"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853"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944"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r>
      <w:tr>
        <w:tblPrEx>
          <w:tblCellMar>
            <w:top w:w="0" w:type="dxa"/>
            <w:left w:w="108" w:type="dxa"/>
            <w:bottom w:w="0" w:type="dxa"/>
            <w:right w:w="108" w:type="dxa"/>
          </w:tblCellMar>
        </w:tblPrEx>
        <w:trPr>
          <w:trHeight w:val="255" w:hRule="atLeast"/>
        </w:trPr>
        <w:tc>
          <w:tcPr>
            <w:tcW w:w="96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2210201</w:t>
            </w:r>
          </w:p>
        </w:tc>
        <w:tc>
          <w:tcPr>
            <w:tcW w:w="1995" w:type="dxa"/>
            <w:gridSpan w:val="2"/>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992" w:type="dxa"/>
            <w:tcBorders>
              <w:top w:val="nil"/>
              <w:left w:val="nil"/>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16.00</w:t>
            </w:r>
          </w:p>
        </w:tc>
        <w:tc>
          <w:tcPr>
            <w:tcW w:w="992" w:type="dxa"/>
            <w:tcBorders>
              <w:top w:val="nil"/>
              <w:left w:val="nil"/>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16.00</w:t>
            </w:r>
          </w:p>
        </w:tc>
        <w:tc>
          <w:tcPr>
            <w:tcW w:w="708"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706"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570"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853"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944"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8720" w:type="dxa"/>
            <w:gridSpan w:val="10"/>
            <w:tcBorders>
              <w:top w:val="nil"/>
              <w:left w:val="nil"/>
              <w:bottom w:val="nil"/>
              <w:right w:val="nil"/>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注：本表反映部门本年度取得的各项收入情况。</w:t>
            </w:r>
          </w:p>
        </w:tc>
      </w:tr>
    </w:tbl>
    <w:p>
      <w:pPr>
        <w:rPr>
          <w:sz w:val="32"/>
          <w:szCs w:val="32"/>
        </w:rPr>
      </w:pPr>
    </w:p>
    <w:p>
      <w:pPr>
        <w:rPr>
          <w:sz w:val="32"/>
          <w:szCs w:val="32"/>
        </w:rPr>
      </w:pPr>
    </w:p>
    <w:p>
      <w:pPr>
        <w:rPr>
          <w:sz w:val="32"/>
          <w:szCs w:val="32"/>
        </w:rPr>
      </w:pPr>
    </w:p>
    <w:p>
      <w:pPr>
        <w:jc w:val="center"/>
        <w:rPr>
          <w:sz w:val="32"/>
          <w:szCs w:val="32"/>
        </w:rPr>
      </w:pPr>
    </w:p>
    <w:p>
      <w:pPr>
        <w:jc w:val="center"/>
        <w:rPr>
          <w:sz w:val="32"/>
          <w:szCs w:val="32"/>
        </w:rPr>
      </w:pPr>
    </w:p>
    <w:p>
      <w:pPr>
        <w:jc w:val="center"/>
        <w:rPr>
          <w:sz w:val="32"/>
          <w:szCs w:val="32"/>
        </w:rPr>
      </w:pPr>
    </w:p>
    <w:p>
      <w:pPr>
        <w:jc w:val="center"/>
        <w:rPr>
          <w:rFonts w:hint="eastAsia"/>
          <w:sz w:val="32"/>
          <w:szCs w:val="32"/>
        </w:rPr>
      </w:pPr>
    </w:p>
    <w:p>
      <w:pPr>
        <w:jc w:val="center"/>
        <w:rPr>
          <w:sz w:val="32"/>
          <w:szCs w:val="32"/>
        </w:rPr>
      </w:pPr>
    </w:p>
    <w:p>
      <w:pPr>
        <w:jc w:val="center"/>
        <w:rPr>
          <w:sz w:val="32"/>
          <w:szCs w:val="32"/>
        </w:rPr>
      </w:pPr>
      <w:r>
        <w:rPr>
          <w:rFonts w:hint="eastAsia"/>
          <w:sz w:val="32"/>
          <w:szCs w:val="32"/>
        </w:rPr>
        <w:t>支出决算表</w:t>
      </w:r>
    </w:p>
    <w:p>
      <w:pPr>
        <w:widowControl/>
        <w:ind w:right="720"/>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公开03表</w:t>
      </w:r>
    </w:p>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部门：湖南省林业局机关后勤服务中心               2020年度                              单位：万元</w:t>
      </w:r>
    </w:p>
    <w:tbl>
      <w:tblPr>
        <w:tblStyle w:val="6"/>
        <w:tblW w:w="7812" w:type="dxa"/>
        <w:tblInd w:w="93" w:type="dxa"/>
        <w:shd w:val="clear" w:color="auto" w:fill="FFFFFF" w:themeFill="background1"/>
        <w:tblLayout w:type="fixed"/>
        <w:tblCellMar>
          <w:top w:w="0" w:type="dxa"/>
          <w:left w:w="108" w:type="dxa"/>
          <w:bottom w:w="0" w:type="dxa"/>
          <w:right w:w="108" w:type="dxa"/>
        </w:tblCellMar>
      </w:tblPr>
      <w:tblGrid>
        <w:gridCol w:w="1122"/>
        <w:gridCol w:w="27"/>
        <w:gridCol w:w="1843"/>
        <w:gridCol w:w="992"/>
        <w:gridCol w:w="993"/>
        <w:gridCol w:w="708"/>
        <w:gridCol w:w="567"/>
        <w:gridCol w:w="709"/>
        <w:gridCol w:w="851"/>
      </w:tblGrid>
      <w:tr>
        <w:tblPrEx>
          <w:tblCellMar>
            <w:top w:w="0" w:type="dxa"/>
            <w:left w:w="108" w:type="dxa"/>
            <w:bottom w:w="0" w:type="dxa"/>
            <w:right w:w="108" w:type="dxa"/>
          </w:tblCellMar>
        </w:tblPrEx>
        <w:trPr>
          <w:trHeight w:val="255" w:hRule="atLeast"/>
        </w:trPr>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本年支出合计</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基本支出</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项目支出</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上缴上级支出</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经营支出</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对附属单位补助支出</w:t>
            </w:r>
          </w:p>
        </w:tc>
      </w:tr>
      <w:tr>
        <w:tblPrEx>
          <w:tblCellMar>
            <w:top w:w="0" w:type="dxa"/>
            <w:left w:w="108" w:type="dxa"/>
            <w:bottom w:w="0" w:type="dxa"/>
            <w:right w:w="108" w:type="dxa"/>
          </w:tblCellMar>
        </w:tblPrEx>
        <w:trPr>
          <w:trHeight w:val="312" w:hRule="atLeast"/>
        </w:trPr>
        <w:tc>
          <w:tcPr>
            <w:tcW w:w="112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功能分类科目编码</w:t>
            </w:r>
          </w:p>
        </w:tc>
        <w:tc>
          <w:tcPr>
            <w:tcW w:w="18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8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8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5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r>
      <w:tr>
        <w:tblPrEx>
          <w:tblCellMar>
            <w:top w:w="0" w:type="dxa"/>
            <w:left w:w="108" w:type="dxa"/>
            <w:bottom w:w="0" w:type="dxa"/>
            <w:right w:w="108" w:type="dxa"/>
          </w:tblCellMar>
        </w:tblPrEx>
        <w:trPr>
          <w:trHeight w:val="255" w:hRule="atLeast"/>
        </w:trPr>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1935.12</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sz w:val="16"/>
                <w:szCs w:val="16"/>
              </w:rPr>
              <w:t>1788.05</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sz w:val="16"/>
                <w:szCs w:val="16"/>
              </w:rPr>
              <w:t>147.07</w:t>
            </w:r>
          </w:p>
        </w:tc>
        <w:tc>
          <w:tcPr>
            <w:tcW w:w="5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r>
      <w:tr>
        <w:tblPrEx>
          <w:tblCellMar>
            <w:top w:w="0" w:type="dxa"/>
            <w:left w:w="108" w:type="dxa"/>
            <w:bottom w:w="0" w:type="dxa"/>
            <w:right w:w="108" w:type="dxa"/>
          </w:tblCellMar>
        </w:tblPrEx>
        <w:trPr>
          <w:trHeight w:val="255" w:hRule="atLeast"/>
        </w:trPr>
        <w:tc>
          <w:tcPr>
            <w:tcW w:w="114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208</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社会保障和就业支出</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39.78</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39.78</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r>
      <w:tr>
        <w:tblPrEx>
          <w:tblCellMar>
            <w:top w:w="0" w:type="dxa"/>
            <w:left w:w="108" w:type="dxa"/>
            <w:bottom w:w="0" w:type="dxa"/>
            <w:right w:w="108" w:type="dxa"/>
          </w:tblCellMar>
        </w:tblPrEx>
        <w:trPr>
          <w:trHeight w:val="255" w:hRule="atLeast"/>
        </w:trPr>
        <w:tc>
          <w:tcPr>
            <w:tcW w:w="114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20805</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行政事业单位养老支出</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39.78</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39.78</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r>
      <w:tr>
        <w:tblPrEx>
          <w:tblCellMar>
            <w:top w:w="0" w:type="dxa"/>
            <w:left w:w="108" w:type="dxa"/>
            <w:bottom w:w="0" w:type="dxa"/>
            <w:right w:w="108" w:type="dxa"/>
          </w:tblCellMar>
        </w:tblPrEx>
        <w:trPr>
          <w:trHeight w:val="255" w:hRule="atLeast"/>
        </w:trPr>
        <w:tc>
          <w:tcPr>
            <w:tcW w:w="114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2080501</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行政单位离退休</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26.28</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26.28</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kern w:val="0"/>
                <w:sz w:val="16"/>
                <w:szCs w:val="16"/>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55" w:hRule="atLeast"/>
        </w:trPr>
        <w:tc>
          <w:tcPr>
            <w:tcW w:w="114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2080505</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机关事业单位基本养老保险缴费支出</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13.50</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13.50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114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210</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卫生健康支出</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23.00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23.00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r>
      <w:tr>
        <w:tblPrEx>
          <w:tblCellMar>
            <w:top w:w="0" w:type="dxa"/>
            <w:left w:w="108" w:type="dxa"/>
            <w:bottom w:w="0" w:type="dxa"/>
            <w:right w:w="108" w:type="dxa"/>
          </w:tblCellMar>
        </w:tblPrEx>
        <w:trPr>
          <w:trHeight w:val="255" w:hRule="atLeast"/>
        </w:trPr>
        <w:tc>
          <w:tcPr>
            <w:tcW w:w="114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21011</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行政事业单位医疗</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23.00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23.00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r>
      <w:tr>
        <w:tblPrEx>
          <w:tblCellMar>
            <w:top w:w="0" w:type="dxa"/>
            <w:left w:w="108" w:type="dxa"/>
            <w:bottom w:w="0" w:type="dxa"/>
            <w:right w:w="108" w:type="dxa"/>
          </w:tblCellMar>
        </w:tblPrEx>
        <w:trPr>
          <w:trHeight w:val="255" w:hRule="atLeast"/>
        </w:trPr>
        <w:tc>
          <w:tcPr>
            <w:tcW w:w="114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2101102</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事业单位医疗</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12.00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12.00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r>
      <w:tr>
        <w:tblPrEx>
          <w:tblCellMar>
            <w:top w:w="0" w:type="dxa"/>
            <w:left w:w="108" w:type="dxa"/>
            <w:bottom w:w="0" w:type="dxa"/>
            <w:right w:w="108" w:type="dxa"/>
          </w:tblCellMar>
        </w:tblPrEx>
        <w:trPr>
          <w:trHeight w:val="255" w:hRule="atLeast"/>
        </w:trPr>
        <w:tc>
          <w:tcPr>
            <w:tcW w:w="114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2101103</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公务员医疗补助</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11.00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11.00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r>
      <w:tr>
        <w:tblPrEx>
          <w:tblCellMar>
            <w:top w:w="0" w:type="dxa"/>
            <w:left w:w="108" w:type="dxa"/>
            <w:bottom w:w="0" w:type="dxa"/>
            <w:right w:w="108" w:type="dxa"/>
          </w:tblCellMar>
        </w:tblPrEx>
        <w:trPr>
          <w:trHeight w:val="255" w:hRule="atLeast"/>
        </w:trPr>
        <w:tc>
          <w:tcPr>
            <w:tcW w:w="114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211</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节能环保支出</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20.00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pP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20.00</w:t>
            </w:r>
          </w:p>
        </w:tc>
        <w:tc>
          <w:tcPr>
            <w:tcW w:w="5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r>
      <w:tr>
        <w:tblPrEx>
          <w:tblCellMar>
            <w:top w:w="0" w:type="dxa"/>
            <w:left w:w="108" w:type="dxa"/>
            <w:bottom w:w="0" w:type="dxa"/>
            <w:right w:w="108" w:type="dxa"/>
          </w:tblCellMar>
        </w:tblPrEx>
        <w:trPr>
          <w:trHeight w:val="255" w:hRule="atLeast"/>
        </w:trPr>
        <w:tc>
          <w:tcPr>
            <w:tcW w:w="114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21110</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能源节约利用</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20.00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pP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20.00</w:t>
            </w:r>
          </w:p>
        </w:tc>
        <w:tc>
          <w:tcPr>
            <w:tcW w:w="5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r>
      <w:tr>
        <w:tblPrEx>
          <w:tblCellMar>
            <w:top w:w="0" w:type="dxa"/>
            <w:left w:w="108" w:type="dxa"/>
            <w:bottom w:w="0" w:type="dxa"/>
            <w:right w:w="108" w:type="dxa"/>
          </w:tblCellMar>
        </w:tblPrEx>
        <w:trPr>
          <w:trHeight w:val="255" w:hRule="atLeast"/>
        </w:trPr>
        <w:tc>
          <w:tcPr>
            <w:tcW w:w="114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2111001</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能源节约利用</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20.00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pP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20.00</w:t>
            </w:r>
          </w:p>
        </w:tc>
        <w:tc>
          <w:tcPr>
            <w:tcW w:w="5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r>
      <w:tr>
        <w:tblPrEx>
          <w:tblCellMar>
            <w:top w:w="0" w:type="dxa"/>
            <w:left w:w="108" w:type="dxa"/>
            <w:bottom w:w="0" w:type="dxa"/>
            <w:right w:w="108" w:type="dxa"/>
          </w:tblCellMar>
        </w:tblPrEx>
        <w:trPr>
          <w:trHeight w:val="255" w:hRule="atLeast"/>
        </w:trPr>
        <w:tc>
          <w:tcPr>
            <w:tcW w:w="114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213</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农林水支出</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sz w:val="16"/>
                <w:szCs w:val="16"/>
              </w:rPr>
              <w:t>1836.34</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rPr>
                <w:sz w:val="16"/>
                <w:szCs w:val="16"/>
              </w:rPr>
            </w:pPr>
            <w:r>
              <w:rPr>
                <w:rFonts w:hint="eastAsia"/>
                <w:sz w:val="16"/>
                <w:szCs w:val="16"/>
              </w:rPr>
              <w:t>1709.27</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sz w:val="16"/>
                <w:szCs w:val="16"/>
              </w:rPr>
              <w:t>127.07</w:t>
            </w:r>
          </w:p>
        </w:tc>
        <w:tc>
          <w:tcPr>
            <w:tcW w:w="5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r>
      <w:tr>
        <w:tblPrEx>
          <w:tblCellMar>
            <w:top w:w="0" w:type="dxa"/>
            <w:left w:w="108" w:type="dxa"/>
            <w:bottom w:w="0" w:type="dxa"/>
            <w:right w:w="108" w:type="dxa"/>
          </w:tblCellMar>
        </w:tblPrEx>
        <w:trPr>
          <w:trHeight w:val="255" w:hRule="atLeast"/>
        </w:trPr>
        <w:tc>
          <w:tcPr>
            <w:tcW w:w="114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21302</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林业和草原</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sz w:val="16"/>
                <w:szCs w:val="16"/>
              </w:rPr>
              <w:t>1836.34</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rPr>
                <w:sz w:val="16"/>
                <w:szCs w:val="16"/>
              </w:rPr>
            </w:pPr>
            <w:r>
              <w:rPr>
                <w:rFonts w:hint="eastAsia"/>
                <w:sz w:val="16"/>
                <w:szCs w:val="16"/>
              </w:rPr>
              <w:t>1709.27</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sz w:val="16"/>
                <w:szCs w:val="16"/>
              </w:rPr>
              <w:t>127.07</w:t>
            </w:r>
          </w:p>
        </w:tc>
        <w:tc>
          <w:tcPr>
            <w:tcW w:w="5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r>
      <w:tr>
        <w:tblPrEx>
          <w:tblCellMar>
            <w:top w:w="0" w:type="dxa"/>
            <w:left w:w="108" w:type="dxa"/>
            <w:bottom w:w="0" w:type="dxa"/>
            <w:right w:w="108" w:type="dxa"/>
          </w:tblCellMar>
        </w:tblPrEx>
        <w:trPr>
          <w:trHeight w:val="255" w:hRule="atLeast"/>
        </w:trPr>
        <w:tc>
          <w:tcPr>
            <w:tcW w:w="114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2130202</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一般行政管理事务</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rPr>
                <w:sz w:val="16"/>
                <w:szCs w:val="16"/>
              </w:rPr>
            </w:pPr>
            <w:r>
              <w:rPr>
                <w:rFonts w:hint="eastAsia"/>
                <w:sz w:val="16"/>
                <w:szCs w:val="16"/>
              </w:rPr>
              <w:t>35.50</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rPr>
                <w:sz w:val="16"/>
                <w:szCs w:val="16"/>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35.50</w:t>
            </w:r>
          </w:p>
        </w:tc>
        <w:tc>
          <w:tcPr>
            <w:tcW w:w="5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kern w:val="0"/>
                <w:sz w:val="16"/>
                <w:szCs w:val="16"/>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55" w:hRule="atLeast"/>
        </w:trPr>
        <w:tc>
          <w:tcPr>
            <w:tcW w:w="114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2130203</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机关服务</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rPr>
                <w:sz w:val="16"/>
                <w:szCs w:val="16"/>
              </w:rPr>
            </w:pPr>
            <w:r>
              <w:rPr>
                <w:rFonts w:hint="eastAsia"/>
                <w:sz w:val="16"/>
                <w:szCs w:val="16"/>
              </w:rPr>
              <w:t>1800.84</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rPr>
                <w:sz w:val="16"/>
                <w:szCs w:val="16"/>
              </w:rPr>
            </w:pPr>
            <w:r>
              <w:rPr>
                <w:rFonts w:hint="eastAsia"/>
                <w:sz w:val="16"/>
                <w:szCs w:val="16"/>
              </w:rPr>
              <w:t>1709.27</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91.57</w:t>
            </w:r>
          </w:p>
        </w:tc>
        <w:tc>
          <w:tcPr>
            <w:tcW w:w="5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114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221</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住房保障支出</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16.00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16.00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114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22102</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住房改革支出</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16.00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16.00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114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2210201</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16.00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16.00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r>
      <w:tr>
        <w:tblPrEx>
          <w:tblCellMar>
            <w:top w:w="0" w:type="dxa"/>
            <w:left w:w="108" w:type="dxa"/>
            <w:bottom w:w="0" w:type="dxa"/>
            <w:right w:w="108" w:type="dxa"/>
          </w:tblCellMar>
        </w:tblPrEx>
        <w:trPr>
          <w:trHeight w:val="255" w:hRule="atLeast"/>
        </w:trPr>
        <w:tc>
          <w:tcPr>
            <w:tcW w:w="7812" w:type="dxa"/>
            <w:gridSpan w:val="9"/>
            <w:tcBorders>
              <w:top w:val="nil"/>
              <w:left w:val="nil"/>
              <w:bottom w:val="nil"/>
              <w:right w:val="nil"/>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注：本表反映部门本年度各项支出情况。</w:t>
            </w:r>
          </w:p>
        </w:tc>
      </w:tr>
    </w:tbl>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widowControl/>
        <w:textAlignment w:val="center"/>
        <w:rPr>
          <w:sz w:val="32"/>
          <w:szCs w:val="32"/>
        </w:rPr>
      </w:pPr>
    </w:p>
    <w:p>
      <w:pPr>
        <w:widowControl/>
        <w:textAlignment w:val="center"/>
        <w:rPr>
          <w:sz w:val="32"/>
          <w:szCs w:val="32"/>
        </w:rPr>
      </w:pPr>
    </w:p>
    <w:p>
      <w:pPr>
        <w:widowControl/>
        <w:jc w:val="center"/>
        <w:textAlignment w:val="center"/>
        <w:rPr>
          <w:sz w:val="32"/>
          <w:szCs w:val="32"/>
        </w:rPr>
      </w:pPr>
      <w:r>
        <w:rPr>
          <w:rFonts w:hint="eastAsia"/>
          <w:sz w:val="32"/>
          <w:szCs w:val="32"/>
        </w:rPr>
        <w:t>财政拨款收入支出决算总表</w:t>
      </w:r>
    </w:p>
    <w:p>
      <w:pPr>
        <w:widowControl/>
        <w:ind w:right="320"/>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公开04表</w:t>
      </w:r>
    </w:p>
    <w:p>
      <w:pPr>
        <w:widowControl/>
        <w:textAlignment w:val="center"/>
        <w:rPr>
          <w:sz w:val="32"/>
          <w:szCs w:val="32"/>
        </w:rPr>
      </w:pPr>
      <w:r>
        <w:rPr>
          <w:rFonts w:hint="eastAsia" w:ascii="宋体" w:hAnsi="宋体" w:eastAsia="宋体" w:cs="宋体"/>
          <w:color w:val="000000"/>
          <w:kern w:val="0"/>
          <w:sz w:val="16"/>
          <w:szCs w:val="16"/>
        </w:rPr>
        <w:t>部门：湖南省林业局机关后勤服务中心              2020年度                                    单位：万元</w:t>
      </w:r>
    </w:p>
    <w:tbl>
      <w:tblPr>
        <w:tblStyle w:val="6"/>
        <w:tblW w:w="8614" w:type="dxa"/>
        <w:tblInd w:w="0" w:type="dxa"/>
        <w:shd w:val="clear" w:color="auto" w:fill="FFFFFF" w:themeFill="background1"/>
        <w:tblLayout w:type="fixed"/>
        <w:tblCellMar>
          <w:top w:w="0" w:type="dxa"/>
          <w:left w:w="108" w:type="dxa"/>
          <w:bottom w:w="0" w:type="dxa"/>
          <w:right w:w="108" w:type="dxa"/>
        </w:tblCellMar>
      </w:tblPr>
      <w:tblGrid>
        <w:gridCol w:w="1671"/>
        <w:gridCol w:w="426"/>
        <w:gridCol w:w="811"/>
        <w:gridCol w:w="1699"/>
        <w:gridCol w:w="608"/>
        <w:gridCol w:w="992"/>
        <w:gridCol w:w="848"/>
        <w:gridCol w:w="706"/>
        <w:gridCol w:w="853"/>
      </w:tblGrid>
      <w:tr>
        <w:tblPrEx>
          <w:tblCellMar>
            <w:top w:w="0" w:type="dxa"/>
            <w:left w:w="108" w:type="dxa"/>
            <w:bottom w:w="0" w:type="dxa"/>
            <w:right w:w="108" w:type="dxa"/>
          </w:tblCellMar>
        </w:tblPrEx>
        <w:trPr>
          <w:trHeight w:val="255" w:hRule="atLeast"/>
        </w:trPr>
        <w:tc>
          <w:tcPr>
            <w:tcW w:w="4607"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收     入</w:t>
            </w:r>
          </w:p>
        </w:tc>
        <w:tc>
          <w:tcPr>
            <w:tcW w:w="4007"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支     出</w:t>
            </w:r>
          </w:p>
        </w:tc>
      </w:tr>
      <w:tr>
        <w:tblPrEx>
          <w:tblCellMar>
            <w:top w:w="0" w:type="dxa"/>
            <w:left w:w="108" w:type="dxa"/>
            <w:bottom w:w="0" w:type="dxa"/>
            <w:right w:w="108" w:type="dxa"/>
          </w:tblCellMar>
        </w:tblPrEx>
        <w:trPr>
          <w:trHeight w:val="312" w:hRule="atLeast"/>
        </w:trPr>
        <w:tc>
          <w:tcPr>
            <w:tcW w:w="167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项目</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行次</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金额</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textAlignment w:val="bottom"/>
              <w:rPr>
                <w:rFonts w:ascii="宋体" w:hAnsi="宋体" w:eastAsia="宋体" w:cs="宋体"/>
                <w:color w:val="000000"/>
                <w:sz w:val="15"/>
                <w:szCs w:val="15"/>
              </w:rPr>
            </w:pPr>
            <w:r>
              <w:rPr>
                <w:rFonts w:hint="eastAsia" w:ascii="宋体" w:hAnsi="宋体" w:eastAsia="宋体" w:cs="宋体"/>
                <w:color w:val="000000"/>
                <w:kern w:val="0"/>
                <w:sz w:val="15"/>
                <w:szCs w:val="15"/>
              </w:rPr>
              <w:t>项目</w:t>
            </w:r>
          </w:p>
        </w:tc>
        <w:tc>
          <w:tcPr>
            <w:tcW w:w="60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行次</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合计</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一般公共预算财政拨款</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政府性基金预算财政拨款</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国有资本经营预算财政拨款</w:t>
            </w:r>
          </w:p>
        </w:tc>
      </w:tr>
      <w:tr>
        <w:tblPrEx>
          <w:tblCellMar>
            <w:top w:w="0" w:type="dxa"/>
            <w:left w:w="108" w:type="dxa"/>
            <w:bottom w:w="0" w:type="dxa"/>
            <w:right w:w="108" w:type="dxa"/>
          </w:tblCellMar>
        </w:tblPrEx>
        <w:trPr>
          <w:trHeight w:val="312" w:hRule="atLeast"/>
        </w:trPr>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ascii="宋体" w:hAnsi="宋体" w:eastAsia="宋体" w:cs="宋体"/>
                <w:color w:val="000000"/>
                <w:sz w:val="15"/>
                <w:szCs w:val="15"/>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rPr>
                <w:rFonts w:ascii="宋体" w:hAnsi="宋体" w:eastAsia="宋体" w:cs="宋体"/>
                <w:color w:val="000000"/>
                <w:sz w:val="15"/>
                <w:szCs w:val="15"/>
              </w:rPr>
            </w:pPr>
          </w:p>
        </w:tc>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栏次</w:t>
            </w: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textAlignment w:val="bottom"/>
              <w:rPr>
                <w:rFonts w:ascii="宋体" w:hAnsi="宋体" w:eastAsia="宋体" w:cs="宋体"/>
                <w:color w:val="000000"/>
                <w:sz w:val="15"/>
                <w:szCs w:val="15"/>
              </w:rPr>
            </w:pPr>
            <w:r>
              <w:rPr>
                <w:rFonts w:hint="eastAsia" w:ascii="宋体" w:hAnsi="宋体" w:eastAsia="宋体" w:cs="宋体"/>
                <w:color w:val="000000"/>
                <w:kern w:val="0"/>
                <w:sz w:val="15"/>
                <w:szCs w:val="15"/>
              </w:rPr>
              <w:t>栏次</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w:t>
            </w: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w:t>
            </w: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w:t>
            </w: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w:t>
            </w: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一、一般公共预算财政拨款</w:t>
            </w: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1894.99</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一、一般公共服务支出</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33</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二、政府性基金预算财政拨款</w:t>
            </w: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二、外交支出</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34</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三、国有资本经营财政拨款</w:t>
            </w: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三、国防支出</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35</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四、公共安全支出</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36</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五、教育支出</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37</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6</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六、科学技术支出</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38</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7</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七、文化旅游体育与传媒支出</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39</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8</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八、社会保障和就业支出</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40</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39.78</w:t>
            </w: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39.78</w:t>
            </w: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9</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九、卫生健康支出</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41</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r>
              <w:rPr>
                <w:rFonts w:hint="eastAsia" w:ascii="宋体" w:hAnsi="宋体" w:eastAsia="宋体" w:cs="宋体"/>
                <w:color w:val="000000"/>
                <w:sz w:val="15"/>
                <w:szCs w:val="15"/>
              </w:rPr>
              <w:t>23.00</w:t>
            </w: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r>
              <w:rPr>
                <w:rFonts w:hint="eastAsia" w:ascii="宋体" w:hAnsi="宋体" w:eastAsia="宋体" w:cs="宋体"/>
                <w:color w:val="000000"/>
                <w:sz w:val="15"/>
                <w:szCs w:val="15"/>
              </w:rPr>
              <w:t>23.00</w:t>
            </w: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十、节能环保支出</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42</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r>
              <w:rPr>
                <w:rFonts w:hint="eastAsia" w:ascii="宋体" w:hAnsi="宋体" w:eastAsia="宋体" w:cs="宋体"/>
                <w:color w:val="000000"/>
                <w:sz w:val="15"/>
                <w:szCs w:val="15"/>
              </w:rPr>
              <w:t>20.00</w:t>
            </w: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r>
              <w:rPr>
                <w:rFonts w:hint="eastAsia" w:ascii="宋体" w:hAnsi="宋体" w:eastAsia="宋体" w:cs="宋体"/>
                <w:color w:val="000000"/>
                <w:sz w:val="15"/>
                <w:szCs w:val="15"/>
              </w:rPr>
              <w:t>20.00</w:t>
            </w: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11</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十一、城乡社区支出</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43</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12</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十二、农林水支出</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44</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1836.34</w:t>
            </w: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1836.34</w:t>
            </w: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13</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十三、交通运输支出</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45</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14</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十四、资源勘探工业信息等支出</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46</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15</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十五、商业服务业等支出</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47</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16</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十六、金融支出</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48</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17</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十七、援助其他地区支出</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49</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18</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十八、自然资源海洋气象等支出</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50</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19</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十九、住房保障支出</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51</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16.00</w:t>
            </w: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16.00</w:t>
            </w: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20</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二十、粮油物资储备支出</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52</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21</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二十一、国有资本经营预算支出</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53</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22</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二十二、灾害防治及应急管理支出</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54</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23</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二十三、其他支出</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55</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b/>
                <w:bCs/>
                <w:color w:val="000000"/>
                <w:sz w:val="15"/>
                <w:szCs w:val="15"/>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24</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二十四、债务还本支出</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56</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25</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二十五、债务付息支出</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57</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26</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二十六、抗疫特别国债安排的支出</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58</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rPr>
              <w:t>本年收入合计</w:t>
            </w: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27</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1894.99</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rPr>
              <w:t>本年支出合计</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59</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1935.12</w:t>
            </w: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1935.12</w:t>
            </w: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年初财政拨款结转和结余</w:t>
            </w: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28</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57.73</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年末财政拨款结转和结余</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60</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17.6</w:t>
            </w: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17.6</w:t>
            </w: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一般公共预算财政拨款</w:t>
            </w: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29</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57.73</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61</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政府性基金预算财政拨款</w:t>
            </w: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62</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国有资本经营预算财政拨款</w:t>
            </w: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63</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rPr>
              <w:t>总计</w:t>
            </w:r>
          </w:p>
        </w:tc>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32</w:t>
            </w: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1952.72</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rPr>
              <w:t>总计</w:t>
            </w:r>
          </w:p>
        </w:tc>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64</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1952.72</w:t>
            </w: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1952.72</w:t>
            </w: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5"/>
                <w:szCs w:val="15"/>
              </w:rPr>
            </w:pPr>
          </w:p>
        </w:tc>
      </w:tr>
    </w:tbl>
    <w:p>
      <w:pPr>
        <w:rPr>
          <w:sz w:val="16"/>
          <w:szCs w:val="16"/>
        </w:rPr>
      </w:pPr>
      <w:r>
        <w:rPr>
          <w:rFonts w:hint="eastAsia"/>
          <w:sz w:val="16"/>
          <w:szCs w:val="16"/>
        </w:rPr>
        <w:t>注：本表反映部门本年度一般公共预算财政拨款、政府性基金预算财政拨款和国有资本经营预算财政拨款的总收支和年末结转结余情况。</w:t>
      </w: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textAlignment w:val="center"/>
        <w:rPr>
          <w:sz w:val="32"/>
          <w:szCs w:val="32"/>
        </w:rPr>
      </w:pPr>
    </w:p>
    <w:p>
      <w:pPr>
        <w:widowControl/>
        <w:textAlignment w:val="center"/>
        <w:rPr>
          <w:sz w:val="32"/>
          <w:szCs w:val="32"/>
        </w:rPr>
      </w:pPr>
    </w:p>
    <w:p>
      <w:pPr>
        <w:widowControl/>
        <w:textAlignment w:val="center"/>
        <w:rPr>
          <w:sz w:val="32"/>
          <w:szCs w:val="32"/>
        </w:rPr>
      </w:pPr>
    </w:p>
    <w:p>
      <w:pPr>
        <w:widowControl/>
        <w:textAlignment w:val="center"/>
        <w:rPr>
          <w:sz w:val="32"/>
          <w:szCs w:val="32"/>
        </w:rPr>
      </w:pPr>
    </w:p>
    <w:p>
      <w:pPr>
        <w:widowControl/>
        <w:textAlignment w:val="center"/>
        <w:rPr>
          <w:sz w:val="32"/>
          <w:szCs w:val="32"/>
        </w:rPr>
      </w:pPr>
    </w:p>
    <w:p>
      <w:pPr>
        <w:widowControl/>
        <w:textAlignment w:val="center"/>
        <w:rPr>
          <w:sz w:val="32"/>
          <w:szCs w:val="32"/>
        </w:rPr>
      </w:pPr>
    </w:p>
    <w:p>
      <w:pPr>
        <w:widowControl/>
        <w:textAlignment w:val="center"/>
        <w:rPr>
          <w:sz w:val="32"/>
          <w:szCs w:val="32"/>
        </w:rPr>
      </w:pPr>
    </w:p>
    <w:p>
      <w:pPr>
        <w:widowControl/>
        <w:textAlignment w:val="center"/>
        <w:rPr>
          <w:sz w:val="32"/>
          <w:szCs w:val="32"/>
        </w:rPr>
      </w:pPr>
    </w:p>
    <w:p>
      <w:pPr>
        <w:widowControl/>
        <w:jc w:val="center"/>
        <w:textAlignment w:val="center"/>
        <w:rPr>
          <w:sz w:val="32"/>
          <w:szCs w:val="32"/>
        </w:rPr>
      </w:pPr>
      <w:r>
        <w:rPr>
          <w:rFonts w:hint="eastAsia"/>
          <w:sz w:val="32"/>
          <w:szCs w:val="32"/>
        </w:rPr>
        <w:t>一般公共预算财政拨款支出决算表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公开05表</w:t>
      </w:r>
    </w:p>
    <w:p>
      <w:pPr>
        <w:widowControl/>
        <w:textAlignment w:val="center"/>
        <w:rPr>
          <w:sz w:val="32"/>
          <w:szCs w:val="32"/>
        </w:rPr>
      </w:pPr>
      <w:r>
        <w:rPr>
          <w:rFonts w:hint="eastAsia" w:ascii="宋体" w:hAnsi="宋体" w:eastAsia="宋体" w:cs="宋体"/>
          <w:color w:val="000000"/>
          <w:kern w:val="0"/>
          <w:sz w:val="16"/>
          <w:szCs w:val="16"/>
        </w:rPr>
        <w:t>部门：湖南省林业局机关后勤服务中心               2020年度                                      单位：万元</w:t>
      </w:r>
    </w:p>
    <w:tbl>
      <w:tblPr>
        <w:tblStyle w:val="6"/>
        <w:tblW w:w="8417" w:type="dxa"/>
        <w:tblInd w:w="93" w:type="dxa"/>
        <w:shd w:val="clear" w:color="auto" w:fill="FFFFFF" w:themeFill="background1"/>
        <w:tblLayout w:type="fixed"/>
        <w:tblCellMar>
          <w:top w:w="0" w:type="dxa"/>
          <w:left w:w="108" w:type="dxa"/>
          <w:bottom w:w="0" w:type="dxa"/>
          <w:right w:w="108" w:type="dxa"/>
        </w:tblCellMar>
      </w:tblPr>
      <w:tblGrid>
        <w:gridCol w:w="1190"/>
        <w:gridCol w:w="3342"/>
        <w:gridCol w:w="1295"/>
        <w:gridCol w:w="1295"/>
        <w:gridCol w:w="1295"/>
      </w:tblGrid>
      <w:tr>
        <w:tblPrEx>
          <w:tblCellMar>
            <w:top w:w="0" w:type="dxa"/>
            <w:left w:w="108" w:type="dxa"/>
            <w:bottom w:w="0" w:type="dxa"/>
            <w:right w:w="108" w:type="dxa"/>
          </w:tblCellMar>
        </w:tblPrEx>
        <w:trPr>
          <w:trHeight w:val="255" w:hRule="atLeast"/>
        </w:trPr>
        <w:tc>
          <w:tcPr>
            <w:tcW w:w="45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3885"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本年支出</w:t>
            </w:r>
          </w:p>
        </w:tc>
      </w:tr>
      <w:tr>
        <w:tblPrEx>
          <w:tblCellMar>
            <w:top w:w="0" w:type="dxa"/>
            <w:left w:w="108" w:type="dxa"/>
            <w:bottom w:w="0" w:type="dxa"/>
            <w:right w:w="108" w:type="dxa"/>
          </w:tblCellMar>
        </w:tblPrEx>
        <w:trPr>
          <w:trHeight w:val="312" w:hRule="atLeast"/>
        </w:trPr>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功能分类科目编码</w:t>
            </w:r>
          </w:p>
        </w:tc>
        <w:tc>
          <w:tcPr>
            <w:tcW w:w="334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小计</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基本支出</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项目支出</w:t>
            </w:r>
          </w:p>
        </w:tc>
      </w:tr>
      <w:tr>
        <w:tblPrEx>
          <w:tblCellMar>
            <w:top w:w="0" w:type="dxa"/>
            <w:left w:w="108" w:type="dxa"/>
            <w:bottom w:w="0" w:type="dxa"/>
            <w:right w:w="108" w:type="dxa"/>
          </w:tblCellMar>
        </w:tblPrEx>
        <w:trPr>
          <w:trHeight w:val="312" w:hRule="atLeast"/>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34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34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45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r>
      <w:tr>
        <w:tblPrEx>
          <w:tblCellMar>
            <w:top w:w="0" w:type="dxa"/>
            <w:left w:w="108" w:type="dxa"/>
            <w:bottom w:w="0" w:type="dxa"/>
            <w:right w:w="108" w:type="dxa"/>
          </w:tblCellMar>
        </w:tblPrEx>
        <w:trPr>
          <w:trHeight w:val="255" w:hRule="atLeast"/>
        </w:trPr>
        <w:tc>
          <w:tcPr>
            <w:tcW w:w="45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2"/>
                <w:sz w:val="16"/>
                <w:szCs w:val="16"/>
                <w:lang w:val="en-US" w:eastAsia="zh-CN" w:bidi="ar-SA"/>
              </w:rPr>
            </w:pPr>
            <w:r>
              <w:rPr>
                <w:rFonts w:hint="eastAsia" w:ascii="宋体" w:hAnsi="宋体" w:eastAsia="宋体" w:cs="宋体"/>
                <w:b/>
                <w:bCs/>
                <w:color w:val="000000"/>
                <w:kern w:val="0"/>
                <w:sz w:val="16"/>
                <w:szCs w:val="16"/>
              </w:rPr>
              <w:t>1935.12</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2"/>
                <w:sz w:val="16"/>
                <w:szCs w:val="16"/>
                <w:lang w:val="en-US" w:eastAsia="zh-CN" w:bidi="ar-SA"/>
              </w:rPr>
            </w:pPr>
            <w:r>
              <w:rPr>
                <w:rFonts w:hint="eastAsia" w:ascii="宋体" w:hAnsi="宋体" w:eastAsia="宋体" w:cs="宋体"/>
                <w:b/>
                <w:bCs/>
                <w:color w:val="000000"/>
                <w:sz w:val="16"/>
                <w:szCs w:val="16"/>
              </w:rPr>
              <w:t>1788.05</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2"/>
                <w:sz w:val="16"/>
                <w:szCs w:val="16"/>
                <w:lang w:val="en-US" w:eastAsia="zh-CN" w:bidi="ar-SA"/>
              </w:rPr>
            </w:pPr>
            <w:r>
              <w:rPr>
                <w:rFonts w:hint="eastAsia" w:ascii="宋体" w:hAnsi="宋体" w:eastAsia="宋体" w:cs="宋体"/>
                <w:b/>
                <w:bCs/>
                <w:color w:val="000000"/>
                <w:sz w:val="16"/>
                <w:szCs w:val="16"/>
              </w:rPr>
              <w:t>147.07</w:t>
            </w: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208</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社会保障和就业支出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39.78</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39.78</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20805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行政事业单位养老支出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39.78</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39.78</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2080501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行政单位离退休</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26.28</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26.28</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2080505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13.50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13.50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210</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卫生健康支出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23.00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23.00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21011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行政事业单位医疗</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23.00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23.00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2101102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事业单位医疗</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12.00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12.00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2101103</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公务员医疗补助</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11.00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11.00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211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节能环保支出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20.00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pP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20.00</w:t>
            </w: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21110</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能源节约利用</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20.00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pP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20.00</w:t>
            </w: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2111001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能源节约利用</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20.00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pP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20.00</w:t>
            </w: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213</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农林水支出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sz w:val="16"/>
                <w:szCs w:val="16"/>
              </w:rPr>
              <w:t>1836.34</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rPr>
                <w:sz w:val="16"/>
                <w:szCs w:val="16"/>
              </w:rPr>
            </w:pPr>
            <w:r>
              <w:rPr>
                <w:rFonts w:hint="eastAsia"/>
                <w:sz w:val="16"/>
                <w:szCs w:val="16"/>
              </w:rPr>
              <w:t>1709.27</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sz w:val="16"/>
                <w:szCs w:val="16"/>
              </w:rPr>
              <w:t>127.07</w:t>
            </w: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21302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林业和草原</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sz w:val="16"/>
                <w:szCs w:val="16"/>
              </w:rPr>
              <w:t>1836.34</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rPr>
                <w:sz w:val="16"/>
                <w:szCs w:val="16"/>
              </w:rPr>
            </w:pPr>
            <w:r>
              <w:rPr>
                <w:rFonts w:hint="eastAsia"/>
                <w:sz w:val="16"/>
                <w:szCs w:val="16"/>
              </w:rPr>
              <w:t>1709.27</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sz w:val="16"/>
                <w:szCs w:val="16"/>
              </w:rPr>
              <w:t>127.07</w:t>
            </w: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2130202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一般行政管理事务</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rPr>
                <w:sz w:val="16"/>
                <w:szCs w:val="16"/>
              </w:rPr>
            </w:pPr>
            <w:r>
              <w:rPr>
                <w:rFonts w:hint="eastAsia"/>
                <w:sz w:val="16"/>
                <w:szCs w:val="16"/>
              </w:rPr>
              <w:t>35.50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rPr>
                <w:sz w:val="16"/>
                <w:szCs w:val="16"/>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35.50</w:t>
            </w: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2130203</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机关服务</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rPr>
                <w:sz w:val="16"/>
                <w:szCs w:val="16"/>
              </w:rPr>
            </w:pPr>
            <w:r>
              <w:rPr>
                <w:rFonts w:hint="eastAsia"/>
                <w:sz w:val="16"/>
                <w:szCs w:val="16"/>
              </w:rPr>
              <w:t>1800.84</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rPr>
                <w:sz w:val="16"/>
                <w:szCs w:val="16"/>
              </w:rPr>
            </w:pPr>
            <w:r>
              <w:rPr>
                <w:rFonts w:hint="eastAsia"/>
                <w:sz w:val="16"/>
                <w:szCs w:val="16"/>
              </w:rPr>
              <w:t>1709.27</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91.57</w:t>
            </w: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221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住房保障支出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16.00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16.00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22102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住房改革支出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16.00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16.00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2210201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16.00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right"/>
            </w:pPr>
            <w:r>
              <w:rPr>
                <w:rFonts w:hint="eastAsia" w:ascii="宋体" w:hAnsi="宋体" w:eastAsia="宋体" w:cs="宋体"/>
                <w:b/>
                <w:bCs/>
                <w:color w:val="000000"/>
                <w:kern w:val="0"/>
                <w:sz w:val="16"/>
                <w:szCs w:val="16"/>
              </w:rPr>
              <w:t>16.00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r>
      <w:tr>
        <w:tblPrEx>
          <w:tblCellMar>
            <w:top w:w="0" w:type="dxa"/>
            <w:left w:w="108" w:type="dxa"/>
            <w:bottom w:w="0" w:type="dxa"/>
            <w:right w:w="108" w:type="dxa"/>
          </w:tblCellMar>
        </w:tblPrEx>
        <w:trPr>
          <w:trHeight w:val="255" w:hRule="atLeast"/>
        </w:trPr>
        <w:tc>
          <w:tcPr>
            <w:tcW w:w="8417" w:type="dxa"/>
            <w:gridSpan w:val="5"/>
            <w:tcBorders>
              <w:top w:val="nil"/>
              <w:left w:val="nil"/>
              <w:bottom w:val="nil"/>
              <w:right w:val="nil"/>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注：本表反映部门本年度一般公共预算财政拨款支出情况。</w:t>
            </w:r>
          </w:p>
        </w:tc>
      </w:tr>
    </w:tbl>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widowControl/>
        <w:jc w:val="center"/>
        <w:textAlignment w:val="center"/>
        <w:rPr>
          <w:sz w:val="32"/>
          <w:szCs w:val="32"/>
        </w:rPr>
      </w:pPr>
    </w:p>
    <w:p>
      <w:pPr>
        <w:widowControl/>
        <w:jc w:val="center"/>
        <w:textAlignment w:val="center"/>
        <w:rPr>
          <w:sz w:val="32"/>
          <w:szCs w:val="32"/>
        </w:rPr>
      </w:pPr>
      <w:r>
        <w:rPr>
          <w:rFonts w:hint="eastAsia"/>
          <w:sz w:val="32"/>
          <w:szCs w:val="32"/>
        </w:rPr>
        <w:t>一般公共预算财政拨款基本支出决算表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公开06表</w:t>
      </w:r>
    </w:p>
    <w:p>
      <w:pPr>
        <w:widowControl/>
        <w:textAlignment w:val="center"/>
        <w:rPr>
          <w:sz w:val="32"/>
          <w:szCs w:val="32"/>
        </w:rPr>
      </w:pPr>
      <w:r>
        <w:rPr>
          <w:rFonts w:hint="eastAsia" w:ascii="宋体" w:hAnsi="宋体" w:eastAsia="宋体" w:cs="宋体"/>
          <w:color w:val="000000"/>
          <w:kern w:val="0"/>
          <w:sz w:val="16"/>
          <w:szCs w:val="16"/>
        </w:rPr>
        <w:t>部门：湖南省林业局机关后勤服务中心                2020年度                                      单位：万元</w:t>
      </w:r>
    </w:p>
    <w:tbl>
      <w:tblPr>
        <w:tblStyle w:val="6"/>
        <w:tblW w:w="8720" w:type="dxa"/>
        <w:tblInd w:w="0" w:type="dxa"/>
        <w:shd w:val="clear" w:color="auto" w:fill="FFFFFF" w:themeFill="background1"/>
        <w:tblLayout w:type="fixed"/>
        <w:tblCellMar>
          <w:top w:w="0" w:type="dxa"/>
          <w:left w:w="108" w:type="dxa"/>
          <w:bottom w:w="0" w:type="dxa"/>
          <w:right w:w="108" w:type="dxa"/>
        </w:tblCellMar>
      </w:tblPr>
      <w:tblGrid>
        <w:gridCol w:w="680"/>
        <w:gridCol w:w="1496"/>
        <w:gridCol w:w="809"/>
        <w:gridCol w:w="655"/>
        <w:gridCol w:w="1200"/>
        <w:gridCol w:w="795"/>
        <w:gridCol w:w="558"/>
        <w:gridCol w:w="1676"/>
        <w:gridCol w:w="851"/>
      </w:tblGrid>
      <w:tr>
        <w:tblPrEx>
          <w:tblCellMar>
            <w:top w:w="0" w:type="dxa"/>
            <w:left w:w="108" w:type="dxa"/>
            <w:bottom w:w="0" w:type="dxa"/>
            <w:right w:w="108" w:type="dxa"/>
          </w:tblCellMar>
        </w:tblPrEx>
        <w:trPr>
          <w:trHeight w:val="255" w:hRule="atLeast"/>
        </w:trPr>
        <w:tc>
          <w:tcPr>
            <w:tcW w:w="2985" w:type="dxa"/>
            <w:gridSpan w:val="3"/>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人员经费</w:t>
            </w:r>
          </w:p>
        </w:tc>
        <w:tc>
          <w:tcPr>
            <w:tcW w:w="5735" w:type="dxa"/>
            <w:gridSpan w:val="6"/>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公用经费</w:t>
            </w:r>
          </w:p>
        </w:tc>
      </w:tr>
      <w:tr>
        <w:tblPrEx>
          <w:tblCellMar>
            <w:top w:w="0" w:type="dxa"/>
            <w:left w:w="108" w:type="dxa"/>
            <w:bottom w:w="0" w:type="dxa"/>
            <w:right w:w="108" w:type="dxa"/>
          </w:tblCellMar>
        </w:tblPrEx>
        <w:trPr>
          <w:trHeight w:val="312" w:hRule="atLeast"/>
        </w:trPr>
        <w:tc>
          <w:tcPr>
            <w:tcW w:w="680"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科目编码</w:t>
            </w:r>
          </w:p>
        </w:tc>
        <w:tc>
          <w:tcPr>
            <w:tcW w:w="1496"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809"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c>
          <w:tcPr>
            <w:tcW w:w="655"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科目编码</w:t>
            </w:r>
          </w:p>
        </w:tc>
        <w:tc>
          <w:tcPr>
            <w:tcW w:w="1200"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795"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c>
          <w:tcPr>
            <w:tcW w:w="558"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科目编码</w:t>
            </w:r>
          </w:p>
        </w:tc>
        <w:tc>
          <w:tcPr>
            <w:tcW w:w="1676"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851"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r>
      <w:tr>
        <w:tblPrEx>
          <w:tblCellMar>
            <w:top w:w="0" w:type="dxa"/>
            <w:left w:w="108" w:type="dxa"/>
            <w:bottom w:w="0" w:type="dxa"/>
            <w:right w:w="108" w:type="dxa"/>
          </w:tblCellMar>
        </w:tblPrEx>
        <w:trPr>
          <w:trHeight w:val="312" w:hRule="atLeast"/>
        </w:trPr>
        <w:tc>
          <w:tcPr>
            <w:tcW w:w="680"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496"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09"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55"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20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95"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58"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676"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51"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w:t>
            </w:r>
          </w:p>
        </w:tc>
        <w:tc>
          <w:tcPr>
            <w:tcW w:w="149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工资福利支出</w:t>
            </w:r>
          </w:p>
        </w:tc>
        <w:tc>
          <w:tcPr>
            <w:tcW w:w="809"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630.78</w:t>
            </w: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rPr>
              <w:t>商品和服务支出</w:t>
            </w:r>
          </w:p>
        </w:tc>
        <w:tc>
          <w:tcPr>
            <w:tcW w:w="795"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1"/>
                <w:szCs w:val="11"/>
              </w:rPr>
            </w:pPr>
            <w:r>
              <w:rPr>
                <w:rFonts w:hint="eastAsia" w:ascii="宋体" w:hAnsi="宋体" w:eastAsia="宋体" w:cs="宋体"/>
                <w:color w:val="000000"/>
                <w:sz w:val="16"/>
                <w:szCs w:val="16"/>
              </w:rPr>
              <w:t>1094.57</w:t>
            </w:r>
          </w:p>
        </w:tc>
        <w:tc>
          <w:tcPr>
            <w:tcW w:w="55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307</w:t>
            </w:r>
          </w:p>
        </w:tc>
        <w:tc>
          <w:tcPr>
            <w:tcW w:w="167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债务利息及费用支出</w:t>
            </w:r>
          </w:p>
        </w:tc>
        <w:tc>
          <w:tcPr>
            <w:tcW w:w="851"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149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基本工资</w:t>
            </w:r>
          </w:p>
        </w:tc>
        <w:tc>
          <w:tcPr>
            <w:tcW w:w="809"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83.54</w:t>
            </w: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办公费</w:t>
            </w:r>
          </w:p>
        </w:tc>
        <w:tc>
          <w:tcPr>
            <w:tcW w:w="795"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11.31</w:t>
            </w:r>
          </w:p>
        </w:tc>
        <w:tc>
          <w:tcPr>
            <w:tcW w:w="55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30701</w:t>
            </w:r>
          </w:p>
        </w:tc>
        <w:tc>
          <w:tcPr>
            <w:tcW w:w="167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国内债务付息</w:t>
            </w:r>
          </w:p>
        </w:tc>
        <w:tc>
          <w:tcPr>
            <w:tcW w:w="851"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149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津贴补贴</w:t>
            </w:r>
          </w:p>
        </w:tc>
        <w:tc>
          <w:tcPr>
            <w:tcW w:w="809"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11.41</w:t>
            </w: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印刷费</w:t>
            </w:r>
          </w:p>
        </w:tc>
        <w:tc>
          <w:tcPr>
            <w:tcW w:w="795"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10.41</w:t>
            </w:r>
          </w:p>
        </w:tc>
        <w:tc>
          <w:tcPr>
            <w:tcW w:w="55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30702</w:t>
            </w:r>
          </w:p>
        </w:tc>
        <w:tc>
          <w:tcPr>
            <w:tcW w:w="167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国外债务付息</w:t>
            </w:r>
          </w:p>
        </w:tc>
        <w:tc>
          <w:tcPr>
            <w:tcW w:w="851"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149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奖金</w:t>
            </w:r>
          </w:p>
        </w:tc>
        <w:tc>
          <w:tcPr>
            <w:tcW w:w="809"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27.48</w:t>
            </w: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咨询费</w:t>
            </w:r>
          </w:p>
        </w:tc>
        <w:tc>
          <w:tcPr>
            <w:tcW w:w="795" w:type="dxa"/>
            <w:tcBorders>
              <w:top w:val="nil"/>
              <w:left w:val="nil"/>
              <w:bottom w:val="single" w:color="000000" w:sz="4" w:space="0"/>
              <w:right w:val="single" w:color="000000" w:sz="4" w:space="0"/>
            </w:tcBorders>
            <w:shd w:val="clear" w:color="auto" w:fill="FFFFFF" w:themeFill="background1"/>
          </w:tcPr>
          <w:p>
            <w:r>
              <w:rPr>
                <w:rFonts w:hint="eastAsia" w:ascii="宋体" w:hAnsi="宋体" w:eastAsia="宋体" w:cs="宋体"/>
                <w:color w:val="000000"/>
                <w:kern w:val="0"/>
                <w:sz w:val="16"/>
                <w:szCs w:val="16"/>
              </w:rPr>
              <w:t>0.00</w:t>
            </w:r>
          </w:p>
        </w:tc>
        <w:tc>
          <w:tcPr>
            <w:tcW w:w="55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w:t>
            </w:r>
          </w:p>
        </w:tc>
        <w:tc>
          <w:tcPr>
            <w:tcW w:w="167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资本性支出</w:t>
            </w:r>
          </w:p>
        </w:tc>
        <w:tc>
          <w:tcPr>
            <w:tcW w:w="851"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149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伙食补助费</w:t>
            </w:r>
          </w:p>
        </w:tc>
        <w:tc>
          <w:tcPr>
            <w:tcW w:w="809"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359.79</w:t>
            </w: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手续费</w:t>
            </w:r>
          </w:p>
        </w:tc>
        <w:tc>
          <w:tcPr>
            <w:tcW w:w="795" w:type="dxa"/>
            <w:tcBorders>
              <w:top w:val="nil"/>
              <w:left w:val="nil"/>
              <w:bottom w:val="single" w:color="000000" w:sz="4" w:space="0"/>
              <w:right w:val="single" w:color="000000" w:sz="4" w:space="0"/>
            </w:tcBorders>
            <w:shd w:val="clear" w:color="auto" w:fill="FFFFFF" w:themeFill="background1"/>
          </w:tcPr>
          <w:p>
            <w:r>
              <w:rPr>
                <w:rFonts w:hint="eastAsia" w:ascii="宋体" w:hAnsi="宋体" w:eastAsia="宋体" w:cs="宋体"/>
                <w:color w:val="000000"/>
                <w:kern w:val="0"/>
                <w:sz w:val="16"/>
                <w:szCs w:val="16"/>
              </w:rPr>
              <w:t>0.00</w:t>
            </w:r>
          </w:p>
        </w:tc>
        <w:tc>
          <w:tcPr>
            <w:tcW w:w="55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167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房屋建筑物购建</w:t>
            </w:r>
          </w:p>
        </w:tc>
        <w:tc>
          <w:tcPr>
            <w:tcW w:w="851"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149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绩效工资</w:t>
            </w:r>
          </w:p>
        </w:tc>
        <w:tc>
          <w:tcPr>
            <w:tcW w:w="809"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9.00</w:t>
            </w: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水费</w:t>
            </w:r>
          </w:p>
        </w:tc>
        <w:tc>
          <w:tcPr>
            <w:tcW w:w="795"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22.49</w:t>
            </w:r>
          </w:p>
        </w:tc>
        <w:tc>
          <w:tcPr>
            <w:tcW w:w="55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167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办公设备购置</w:t>
            </w:r>
          </w:p>
        </w:tc>
        <w:tc>
          <w:tcPr>
            <w:tcW w:w="851"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149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机关事业单位基本养老保险缴费</w:t>
            </w:r>
          </w:p>
        </w:tc>
        <w:tc>
          <w:tcPr>
            <w:tcW w:w="809"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15.51</w:t>
            </w: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电费</w:t>
            </w:r>
          </w:p>
        </w:tc>
        <w:tc>
          <w:tcPr>
            <w:tcW w:w="795"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117.94</w:t>
            </w:r>
          </w:p>
        </w:tc>
        <w:tc>
          <w:tcPr>
            <w:tcW w:w="55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167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专用设备购置</w:t>
            </w:r>
          </w:p>
        </w:tc>
        <w:tc>
          <w:tcPr>
            <w:tcW w:w="851"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149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职业年金缴费</w:t>
            </w:r>
          </w:p>
        </w:tc>
        <w:tc>
          <w:tcPr>
            <w:tcW w:w="809"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邮电费</w:t>
            </w:r>
          </w:p>
        </w:tc>
        <w:tc>
          <w:tcPr>
            <w:tcW w:w="795"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4.2</w:t>
            </w:r>
          </w:p>
        </w:tc>
        <w:tc>
          <w:tcPr>
            <w:tcW w:w="55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167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基础设施建设</w:t>
            </w:r>
          </w:p>
        </w:tc>
        <w:tc>
          <w:tcPr>
            <w:tcW w:w="851"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30110</w:t>
            </w:r>
          </w:p>
        </w:tc>
        <w:tc>
          <w:tcPr>
            <w:tcW w:w="149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职工基本医疗保险缴费</w:t>
            </w:r>
          </w:p>
        </w:tc>
        <w:tc>
          <w:tcPr>
            <w:tcW w:w="809"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12.00</w:t>
            </w: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取暖费</w:t>
            </w:r>
          </w:p>
        </w:tc>
        <w:tc>
          <w:tcPr>
            <w:tcW w:w="795"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227.11</w:t>
            </w:r>
          </w:p>
        </w:tc>
        <w:tc>
          <w:tcPr>
            <w:tcW w:w="55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167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大型修缮</w:t>
            </w:r>
          </w:p>
        </w:tc>
        <w:tc>
          <w:tcPr>
            <w:tcW w:w="851"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30111</w:t>
            </w:r>
          </w:p>
        </w:tc>
        <w:tc>
          <w:tcPr>
            <w:tcW w:w="149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rPr>
              <w:t>公务员医疗补助缴费</w:t>
            </w:r>
          </w:p>
        </w:tc>
        <w:tc>
          <w:tcPr>
            <w:tcW w:w="809"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11.00</w:t>
            </w: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物业管理费</w:t>
            </w:r>
          </w:p>
        </w:tc>
        <w:tc>
          <w:tcPr>
            <w:tcW w:w="795"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3"/>
                <w:szCs w:val="13"/>
              </w:rPr>
            </w:pPr>
            <w:r>
              <w:rPr>
                <w:rFonts w:hint="eastAsia" w:ascii="宋体" w:hAnsi="宋体" w:eastAsia="宋体" w:cs="宋体"/>
                <w:color w:val="000000"/>
                <w:sz w:val="16"/>
                <w:szCs w:val="16"/>
              </w:rPr>
              <w:t>283.27</w:t>
            </w:r>
          </w:p>
        </w:tc>
        <w:tc>
          <w:tcPr>
            <w:tcW w:w="55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167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rPr>
              <w:t>信息网络及软件购置更新</w:t>
            </w:r>
          </w:p>
        </w:tc>
        <w:tc>
          <w:tcPr>
            <w:tcW w:w="851"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30112</w:t>
            </w:r>
          </w:p>
        </w:tc>
        <w:tc>
          <w:tcPr>
            <w:tcW w:w="149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其他社会保障缴费</w:t>
            </w:r>
          </w:p>
        </w:tc>
        <w:tc>
          <w:tcPr>
            <w:tcW w:w="809"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差旅费</w:t>
            </w:r>
          </w:p>
        </w:tc>
        <w:tc>
          <w:tcPr>
            <w:tcW w:w="795"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36.12</w:t>
            </w:r>
          </w:p>
        </w:tc>
        <w:tc>
          <w:tcPr>
            <w:tcW w:w="55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167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物资储备</w:t>
            </w:r>
          </w:p>
        </w:tc>
        <w:tc>
          <w:tcPr>
            <w:tcW w:w="851"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30113</w:t>
            </w:r>
          </w:p>
        </w:tc>
        <w:tc>
          <w:tcPr>
            <w:tcW w:w="149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住房公积金</w:t>
            </w:r>
          </w:p>
        </w:tc>
        <w:tc>
          <w:tcPr>
            <w:tcW w:w="809"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16.00</w:t>
            </w: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1"/>
                <w:szCs w:val="11"/>
              </w:rPr>
            </w:pPr>
            <w:r>
              <w:rPr>
                <w:rFonts w:hint="eastAsia" w:ascii="宋体" w:hAnsi="宋体" w:eastAsia="宋体" w:cs="宋体"/>
                <w:color w:val="000000"/>
                <w:kern w:val="0"/>
                <w:sz w:val="11"/>
                <w:szCs w:val="11"/>
              </w:rPr>
              <w:t>因公出国（境）费用</w:t>
            </w:r>
          </w:p>
        </w:tc>
        <w:tc>
          <w:tcPr>
            <w:tcW w:w="795"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55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167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土地补偿</w:t>
            </w:r>
          </w:p>
        </w:tc>
        <w:tc>
          <w:tcPr>
            <w:tcW w:w="851"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437"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30114</w:t>
            </w:r>
          </w:p>
        </w:tc>
        <w:tc>
          <w:tcPr>
            <w:tcW w:w="149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医疗费</w:t>
            </w:r>
          </w:p>
        </w:tc>
        <w:tc>
          <w:tcPr>
            <w:tcW w:w="809" w:type="dxa"/>
            <w:tcBorders>
              <w:top w:val="nil"/>
              <w:left w:val="nil"/>
              <w:bottom w:val="single" w:color="000000" w:sz="4" w:space="0"/>
              <w:right w:val="single" w:color="000000" w:sz="4" w:space="0"/>
            </w:tcBorders>
            <w:shd w:val="clear" w:color="auto" w:fill="FFFFFF" w:themeFill="background1"/>
          </w:tcPr>
          <w:p>
            <w:r>
              <w:rPr>
                <w:rFonts w:hint="eastAsia" w:ascii="宋体" w:hAnsi="宋体" w:eastAsia="宋体" w:cs="宋体"/>
                <w:color w:val="000000"/>
                <w:kern w:val="0"/>
                <w:sz w:val="16"/>
                <w:szCs w:val="16"/>
              </w:rPr>
              <w:t>0.00</w:t>
            </w: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维修（护）费</w:t>
            </w:r>
          </w:p>
        </w:tc>
        <w:tc>
          <w:tcPr>
            <w:tcW w:w="795"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3"/>
                <w:szCs w:val="13"/>
              </w:rPr>
            </w:pPr>
            <w:r>
              <w:rPr>
                <w:rFonts w:hint="eastAsia" w:ascii="宋体" w:hAnsi="宋体" w:eastAsia="宋体" w:cs="宋体"/>
                <w:color w:val="000000"/>
                <w:sz w:val="16"/>
                <w:szCs w:val="16"/>
              </w:rPr>
              <w:t>166.16</w:t>
            </w:r>
          </w:p>
        </w:tc>
        <w:tc>
          <w:tcPr>
            <w:tcW w:w="55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167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安置补助</w:t>
            </w:r>
          </w:p>
        </w:tc>
        <w:tc>
          <w:tcPr>
            <w:tcW w:w="851"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149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其他工资福利支出</w:t>
            </w:r>
          </w:p>
        </w:tc>
        <w:tc>
          <w:tcPr>
            <w:tcW w:w="809" w:type="dxa"/>
            <w:tcBorders>
              <w:top w:val="nil"/>
              <w:left w:val="nil"/>
              <w:bottom w:val="single" w:color="000000" w:sz="4" w:space="0"/>
              <w:right w:val="single" w:color="000000" w:sz="4" w:space="0"/>
            </w:tcBorders>
            <w:shd w:val="clear" w:color="auto" w:fill="FFFFFF" w:themeFill="background1"/>
          </w:tcPr>
          <w:p>
            <w:pPr>
              <w:rPr>
                <w:rFonts w:hint="default" w:eastAsiaTheme="minorEastAsia"/>
                <w:lang w:val="en-US" w:eastAsia="zh-CN"/>
              </w:rPr>
            </w:pPr>
            <w:r>
              <w:rPr>
                <w:rFonts w:hint="eastAsia" w:ascii="宋体" w:hAnsi="宋体" w:eastAsia="宋体" w:cs="宋体"/>
                <w:color w:val="000000"/>
                <w:kern w:val="0"/>
                <w:sz w:val="16"/>
                <w:szCs w:val="16"/>
                <w:lang w:val="en-US" w:eastAsia="zh-CN"/>
              </w:rPr>
              <w:t>85.06</w:t>
            </w: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租赁费</w:t>
            </w:r>
          </w:p>
        </w:tc>
        <w:tc>
          <w:tcPr>
            <w:tcW w:w="795" w:type="dxa"/>
            <w:tcBorders>
              <w:top w:val="nil"/>
              <w:left w:val="nil"/>
              <w:bottom w:val="single" w:color="000000" w:sz="4" w:space="0"/>
              <w:right w:val="single" w:color="000000" w:sz="4" w:space="0"/>
            </w:tcBorders>
            <w:shd w:val="clear" w:color="auto" w:fill="FFFFFF" w:themeFill="background1"/>
          </w:tcPr>
          <w:p>
            <w:r>
              <w:rPr>
                <w:rFonts w:hint="eastAsia" w:ascii="宋体" w:hAnsi="宋体" w:eastAsia="宋体" w:cs="宋体"/>
                <w:color w:val="000000"/>
                <w:kern w:val="0"/>
                <w:sz w:val="16"/>
                <w:szCs w:val="16"/>
              </w:rPr>
              <w:t>0.00</w:t>
            </w:r>
          </w:p>
        </w:tc>
        <w:tc>
          <w:tcPr>
            <w:tcW w:w="55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167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rPr>
              <w:t>地上附着物和青苗补偿</w:t>
            </w:r>
          </w:p>
        </w:tc>
        <w:tc>
          <w:tcPr>
            <w:tcW w:w="851"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w:t>
            </w:r>
          </w:p>
        </w:tc>
        <w:tc>
          <w:tcPr>
            <w:tcW w:w="149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rPr>
              <w:t>对个人和家庭的补助</w:t>
            </w:r>
          </w:p>
        </w:tc>
        <w:tc>
          <w:tcPr>
            <w:tcW w:w="809" w:type="dxa"/>
            <w:tcBorders>
              <w:top w:val="nil"/>
              <w:left w:val="nil"/>
              <w:bottom w:val="single" w:color="000000" w:sz="4" w:space="0"/>
              <w:right w:val="single" w:color="000000" w:sz="4" w:space="0"/>
            </w:tcBorders>
            <w:shd w:val="clear" w:color="auto" w:fill="FFFFFF" w:themeFill="background1"/>
          </w:tcPr>
          <w:p>
            <w:pPr>
              <w:rPr>
                <w:rFonts w:hint="default" w:eastAsiaTheme="minorEastAsia"/>
                <w:lang w:val="en-US" w:eastAsia="zh-CN"/>
              </w:rPr>
            </w:pPr>
            <w:r>
              <w:rPr>
                <w:rFonts w:hint="eastAsia" w:ascii="宋体" w:hAnsi="宋体" w:eastAsia="宋体" w:cs="宋体"/>
                <w:color w:val="000000"/>
                <w:kern w:val="0"/>
                <w:sz w:val="16"/>
                <w:szCs w:val="16"/>
                <w:lang w:val="en-US" w:eastAsia="zh-CN"/>
              </w:rPr>
              <w:t>62.70</w:t>
            </w: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会议费</w:t>
            </w:r>
          </w:p>
        </w:tc>
        <w:tc>
          <w:tcPr>
            <w:tcW w:w="795" w:type="dxa"/>
            <w:tcBorders>
              <w:top w:val="nil"/>
              <w:left w:val="nil"/>
              <w:bottom w:val="single" w:color="000000" w:sz="4" w:space="0"/>
              <w:right w:val="single" w:color="000000" w:sz="4" w:space="0"/>
            </w:tcBorders>
            <w:shd w:val="clear" w:color="auto" w:fill="FFFFFF" w:themeFill="background1"/>
          </w:tcPr>
          <w:p>
            <w:r>
              <w:rPr>
                <w:rFonts w:hint="eastAsia" w:ascii="宋体" w:hAnsi="宋体" w:eastAsia="宋体" w:cs="宋体"/>
                <w:color w:val="000000"/>
                <w:kern w:val="0"/>
                <w:sz w:val="16"/>
                <w:szCs w:val="16"/>
              </w:rPr>
              <w:t>0.00</w:t>
            </w:r>
          </w:p>
        </w:tc>
        <w:tc>
          <w:tcPr>
            <w:tcW w:w="55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167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拆迁补偿</w:t>
            </w:r>
          </w:p>
        </w:tc>
        <w:tc>
          <w:tcPr>
            <w:tcW w:w="851"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149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离休费</w:t>
            </w:r>
          </w:p>
        </w:tc>
        <w:tc>
          <w:tcPr>
            <w:tcW w:w="809"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8.31</w:t>
            </w: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培训费</w:t>
            </w:r>
          </w:p>
        </w:tc>
        <w:tc>
          <w:tcPr>
            <w:tcW w:w="795" w:type="dxa"/>
            <w:tcBorders>
              <w:top w:val="nil"/>
              <w:left w:val="nil"/>
              <w:bottom w:val="single" w:color="000000" w:sz="4" w:space="0"/>
              <w:right w:val="single" w:color="000000" w:sz="4" w:space="0"/>
            </w:tcBorders>
            <w:shd w:val="clear" w:color="auto" w:fill="FFFFFF" w:themeFill="background1"/>
          </w:tcPr>
          <w:p>
            <w:r>
              <w:rPr>
                <w:rFonts w:hint="eastAsia" w:ascii="宋体" w:hAnsi="宋体" w:eastAsia="宋体" w:cs="宋体"/>
                <w:color w:val="000000"/>
                <w:kern w:val="0"/>
                <w:sz w:val="16"/>
                <w:szCs w:val="16"/>
              </w:rPr>
              <w:t>0.00</w:t>
            </w:r>
          </w:p>
        </w:tc>
        <w:tc>
          <w:tcPr>
            <w:tcW w:w="55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167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公务用车购置</w:t>
            </w:r>
          </w:p>
        </w:tc>
        <w:tc>
          <w:tcPr>
            <w:tcW w:w="851"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149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退休费</w:t>
            </w:r>
          </w:p>
        </w:tc>
        <w:tc>
          <w:tcPr>
            <w:tcW w:w="809" w:type="dxa"/>
            <w:tcBorders>
              <w:top w:val="nil"/>
              <w:left w:val="nil"/>
              <w:bottom w:val="single" w:color="000000" w:sz="4" w:space="0"/>
              <w:right w:val="single" w:color="000000" w:sz="4" w:space="0"/>
            </w:tcBorders>
            <w:shd w:val="clear" w:color="auto" w:fill="FFFFFF" w:themeFill="background1"/>
          </w:tcPr>
          <w:p>
            <w:r>
              <w:rPr>
                <w:rFonts w:hint="eastAsia" w:ascii="宋体" w:hAnsi="宋体" w:eastAsia="宋体" w:cs="宋体"/>
                <w:color w:val="000000"/>
                <w:kern w:val="0"/>
                <w:sz w:val="16"/>
                <w:szCs w:val="16"/>
              </w:rPr>
              <w:t>0.00</w:t>
            </w: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公务接待费</w:t>
            </w:r>
          </w:p>
        </w:tc>
        <w:tc>
          <w:tcPr>
            <w:tcW w:w="795" w:type="dxa"/>
            <w:tcBorders>
              <w:top w:val="nil"/>
              <w:left w:val="nil"/>
              <w:bottom w:val="single" w:color="000000" w:sz="4" w:space="0"/>
              <w:right w:val="single" w:color="000000" w:sz="4" w:space="0"/>
            </w:tcBorders>
            <w:shd w:val="clear" w:color="auto" w:fill="FFFFFF" w:themeFill="background1"/>
          </w:tcPr>
          <w:p>
            <w:r>
              <w:rPr>
                <w:rFonts w:hint="eastAsia" w:ascii="宋体" w:hAnsi="宋体" w:eastAsia="宋体" w:cs="宋体"/>
                <w:color w:val="000000"/>
                <w:kern w:val="0"/>
                <w:sz w:val="16"/>
                <w:szCs w:val="16"/>
              </w:rPr>
              <w:t>0.00</w:t>
            </w:r>
          </w:p>
        </w:tc>
        <w:tc>
          <w:tcPr>
            <w:tcW w:w="55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167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其他交通工具购置</w:t>
            </w:r>
          </w:p>
        </w:tc>
        <w:tc>
          <w:tcPr>
            <w:tcW w:w="851"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149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退职（役）费</w:t>
            </w:r>
          </w:p>
        </w:tc>
        <w:tc>
          <w:tcPr>
            <w:tcW w:w="809" w:type="dxa"/>
            <w:tcBorders>
              <w:top w:val="nil"/>
              <w:left w:val="nil"/>
              <w:bottom w:val="single" w:color="000000" w:sz="4" w:space="0"/>
              <w:right w:val="single" w:color="000000" w:sz="4" w:space="0"/>
            </w:tcBorders>
            <w:shd w:val="clear" w:color="auto" w:fill="FFFFFF" w:themeFill="background1"/>
          </w:tcPr>
          <w:p>
            <w:r>
              <w:rPr>
                <w:rFonts w:hint="eastAsia" w:ascii="宋体" w:hAnsi="宋体" w:eastAsia="宋体" w:cs="宋体"/>
                <w:color w:val="000000"/>
                <w:kern w:val="0"/>
                <w:sz w:val="16"/>
                <w:szCs w:val="16"/>
              </w:rPr>
              <w:t>0.00</w:t>
            </w: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专用材料费</w:t>
            </w:r>
          </w:p>
        </w:tc>
        <w:tc>
          <w:tcPr>
            <w:tcW w:w="795" w:type="dxa"/>
            <w:tcBorders>
              <w:top w:val="nil"/>
              <w:left w:val="nil"/>
              <w:bottom w:val="single" w:color="000000" w:sz="4" w:space="0"/>
              <w:right w:val="single" w:color="000000" w:sz="4" w:space="0"/>
            </w:tcBorders>
            <w:shd w:val="clear" w:color="auto" w:fill="FFFFFF" w:themeFill="background1"/>
          </w:tcPr>
          <w:p>
            <w:r>
              <w:rPr>
                <w:rFonts w:hint="eastAsia" w:ascii="宋体" w:hAnsi="宋体" w:eastAsia="宋体" w:cs="宋体"/>
                <w:color w:val="000000"/>
                <w:kern w:val="0"/>
                <w:sz w:val="16"/>
                <w:szCs w:val="16"/>
              </w:rPr>
              <w:t>0.00</w:t>
            </w:r>
          </w:p>
        </w:tc>
        <w:tc>
          <w:tcPr>
            <w:tcW w:w="55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31021</w:t>
            </w:r>
          </w:p>
        </w:tc>
        <w:tc>
          <w:tcPr>
            <w:tcW w:w="167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文物和陈列品购置</w:t>
            </w:r>
          </w:p>
        </w:tc>
        <w:tc>
          <w:tcPr>
            <w:tcW w:w="851"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149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抚恤金</w:t>
            </w:r>
          </w:p>
        </w:tc>
        <w:tc>
          <w:tcPr>
            <w:tcW w:w="809"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1.61</w:t>
            </w: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被装购置费</w:t>
            </w:r>
          </w:p>
        </w:tc>
        <w:tc>
          <w:tcPr>
            <w:tcW w:w="795" w:type="dxa"/>
            <w:tcBorders>
              <w:top w:val="nil"/>
              <w:left w:val="nil"/>
              <w:bottom w:val="single" w:color="000000" w:sz="4" w:space="0"/>
              <w:right w:val="single" w:color="000000" w:sz="4" w:space="0"/>
            </w:tcBorders>
            <w:shd w:val="clear" w:color="auto" w:fill="FFFFFF" w:themeFill="background1"/>
          </w:tcPr>
          <w:p>
            <w:r>
              <w:rPr>
                <w:rFonts w:hint="eastAsia" w:ascii="宋体" w:hAnsi="宋体" w:eastAsia="宋体" w:cs="宋体"/>
                <w:color w:val="000000"/>
                <w:kern w:val="0"/>
                <w:sz w:val="16"/>
                <w:szCs w:val="16"/>
              </w:rPr>
              <w:t>0.00</w:t>
            </w:r>
          </w:p>
        </w:tc>
        <w:tc>
          <w:tcPr>
            <w:tcW w:w="55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31022</w:t>
            </w:r>
          </w:p>
        </w:tc>
        <w:tc>
          <w:tcPr>
            <w:tcW w:w="167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无形资产购置</w:t>
            </w:r>
          </w:p>
        </w:tc>
        <w:tc>
          <w:tcPr>
            <w:tcW w:w="851"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149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生活补助</w:t>
            </w:r>
          </w:p>
        </w:tc>
        <w:tc>
          <w:tcPr>
            <w:tcW w:w="809" w:type="dxa"/>
            <w:tcBorders>
              <w:top w:val="nil"/>
              <w:left w:val="nil"/>
              <w:bottom w:val="single" w:color="000000" w:sz="4" w:space="0"/>
              <w:right w:val="single" w:color="000000" w:sz="4" w:space="0"/>
            </w:tcBorders>
            <w:shd w:val="clear" w:color="auto" w:fill="FFFFFF" w:themeFill="background1"/>
          </w:tcPr>
          <w:p>
            <w:r>
              <w:rPr>
                <w:rFonts w:hint="eastAsia" w:ascii="宋体" w:hAnsi="宋体" w:eastAsia="宋体" w:cs="宋体"/>
                <w:color w:val="000000"/>
                <w:kern w:val="0"/>
                <w:sz w:val="16"/>
                <w:szCs w:val="16"/>
              </w:rPr>
              <w:t>0.00</w:t>
            </w: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专用燃料费</w:t>
            </w:r>
          </w:p>
        </w:tc>
        <w:tc>
          <w:tcPr>
            <w:tcW w:w="795" w:type="dxa"/>
            <w:tcBorders>
              <w:top w:val="nil"/>
              <w:left w:val="nil"/>
              <w:bottom w:val="single" w:color="000000" w:sz="4" w:space="0"/>
              <w:right w:val="single" w:color="000000" w:sz="4" w:space="0"/>
            </w:tcBorders>
            <w:shd w:val="clear" w:color="auto" w:fill="FFFFFF" w:themeFill="background1"/>
          </w:tcPr>
          <w:p>
            <w:r>
              <w:rPr>
                <w:rFonts w:hint="eastAsia" w:ascii="宋体" w:hAnsi="宋体" w:eastAsia="宋体" w:cs="宋体"/>
                <w:color w:val="000000"/>
                <w:kern w:val="0"/>
                <w:sz w:val="16"/>
                <w:szCs w:val="16"/>
              </w:rPr>
              <w:t>0.00</w:t>
            </w:r>
          </w:p>
        </w:tc>
        <w:tc>
          <w:tcPr>
            <w:tcW w:w="55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31099</w:t>
            </w:r>
          </w:p>
        </w:tc>
        <w:tc>
          <w:tcPr>
            <w:tcW w:w="167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其他资本性支出</w:t>
            </w:r>
          </w:p>
        </w:tc>
        <w:tc>
          <w:tcPr>
            <w:tcW w:w="851"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149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救济费</w:t>
            </w:r>
          </w:p>
        </w:tc>
        <w:tc>
          <w:tcPr>
            <w:tcW w:w="809" w:type="dxa"/>
            <w:tcBorders>
              <w:top w:val="nil"/>
              <w:left w:val="nil"/>
              <w:bottom w:val="single" w:color="000000" w:sz="4" w:space="0"/>
              <w:right w:val="single" w:color="000000" w:sz="4" w:space="0"/>
            </w:tcBorders>
            <w:shd w:val="clear" w:color="auto" w:fill="FFFFFF" w:themeFill="background1"/>
          </w:tcPr>
          <w:p>
            <w:r>
              <w:rPr>
                <w:rFonts w:hint="eastAsia" w:ascii="宋体" w:hAnsi="宋体" w:eastAsia="宋体" w:cs="宋体"/>
                <w:color w:val="000000"/>
                <w:kern w:val="0"/>
                <w:sz w:val="16"/>
                <w:szCs w:val="16"/>
              </w:rPr>
              <w:t>0.00</w:t>
            </w: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劳务费</w:t>
            </w:r>
          </w:p>
        </w:tc>
        <w:tc>
          <w:tcPr>
            <w:tcW w:w="795"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3"/>
                <w:szCs w:val="13"/>
              </w:rPr>
            </w:pPr>
            <w:r>
              <w:rPr>
                <w:rFonts w:hint="eastAsia" w:ascii="宋体" w:hAnsi="宋体" w:eastAsia="宋体" w:cs="宋体"/>
                <w:color w:val="000000"/>
                <w:sz w:val="13"/>
                <w:szCs w:val="13"/>
              </w:rPr>
              <w:t>106.35</w:t>
            </w:r>
          </w:p>
        </w:tc>
        <w:tc>
          <w:tcPr>
            <w:tcW w:w="55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w:t>
            </w:r>
          </w:p>
        </w:tc>
        <w:tc>
          <w:tcPr>
            <w:tcW w:w="167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其他支出</w:t>
            </w:r>
          </w:p>
        </w:tc>
        <w:tc>
          <w:tcPr>
            <w:tcW w:w="851"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149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医疗费补助</w:t>
            </w:r>
          </w:p>
        </w:tc>
        <w:tc>
          <w:tcPr>
            <w:tcW w:w="809"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3.84</w:t>
            </w: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委托业务费</w:t>
            </w:r>
          </w:p>
        </w:tc>
        <w:tc>
          <w:tcPr>
            <w:tcW w:w="795"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55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39906</w:t>
            </w:r>
          </w:p>
        </w:tc>
        <w:tc>
          <w:tcPr>
            <w:tcW w:w="167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赠与</w:t>
            </w:r>
          </w:p>
        </w:tc>
        <w:tc>
          <w:tcPr>
            <w:tcW w:w="851"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149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助学金</w:t>
            </w:r>
          </w:p>
        </w:tc>
        <w:tc>
          <w:tcPr>
            <w:tcW w:w="809"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工会经费</w:t>
            </w:r>
          </w:p>
        </w:tc>
        <w:tc>
          <w:tcPr>
            <w:tcW w:w="795"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2.09</w:t>
            </w:r>
          </w:p>
        </w:tc>
        <w:tc>
          <w:tcPr>
            <w:tcW w:w="55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39907</w:t>
            </w:r>
          </w:p>
        </w:tc>
        <w:tc>
          <w:tcPr>
            <w:tcW w:w="167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国家赔偿费用支出</w:t>
            </w:r>
          </w:p>
        </w:tc>
        <w:tc>
          <w:tcPr>
            <w:tcW w:w="851"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149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奖励金</w:t>
            </w:r>
          </w:p>
        </w:tc>
        <w:tc>
          <w:tcPr>
            <w:tcW w:w="809"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47.9</w:t>
            </w: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福利费</w:t>
            </w:r>
          </w:p>
        </w:tc>
        <w:tc>
          <w:tcPr>
            <w:tcW w:w="795"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55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39908</w:t>
            </w:r>
          </w:p>
        </w:tc>
        <w:tc>
          <w:tcPr>
            <w:tcW w:w="167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对民间非营利组织和群众性自治组织补贴</w:t>
            </w:r>
          </w:p>
        </w:tc>
        <w:tc>
          <w:tcPr>
            <w:tcW w:w="851"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149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个人农业生产补贴</w:t>
            </w:r>
          </w:p>
        </w:tc>
        <w:tc>
          <w:tcPr>
            <w:tcW w:w="809" w:type="dxa"/>
            <w:tcBorders>
              <w:top w:val="nil"/>
              <w:left w:val="nil"/>
              <w:bottom w:val="single" w:color="000000" w:sz="4" w:space="0"/>
              <w:right w:val="single" w:color="000000" w:sz="4" w:space="0"/>
            </w:tcBorders>
            <w:shd w:val="clear" w:color="auto" w:fill="FFFFFF" w:themeFill="background1"/>
          </w:tcPr>
          <w:p>
            <w:r>
              <w:rPr>
                <w:rFonts w:hint="eastAsia" w:ascii="宋体" w:hAnsi="宋体" w:eastAsia="宋体" w:cs="宋体"/>
                <w:color w:val="000000"/>
                <w:kern w:val="0"/>
                <w:sz w:val="16"/>
                <w:szCs w:val="16"/>
              </w:rPr>
              <w:t>0.00</w:t>
            </w: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公务用车运行维护费</w:t>
            </w:r>
          </w:p>
        </w:tc>
        <w:tc>
          <w:tcPr>
            <w:tcW w:w="795"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90.00</w:t>
            </w:r>
          </w:p>
        </w:tc>
        <w:tc>
          <w:tcPr>
            <w:tcW w:w="558"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39999</w:t>
            </w:r>
          </w:p>
        </w:tc>
        <w:tc>
          <w:tcPr>
            <w:tcW w:w="167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其他支出</w:t>
            </w:r>
          </w:p>
        </w:tc>
        <w:tc>
          <w:tcPr>
            <w:tcW w:w="851"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149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代缴社会保险费</w:t>
            </w:r>
          </w:p>
        </w:tc>
        <w:tc>
          <w:tcPr>
            <w:tcW w:w="809" w:type="dxa"/>
            <w:tcBorders>
              <w:top w:val="nil"/>
              <w:left w:val="nil"/>
              <w:bottom w:val="single" w:color="000000" w:sz="4" w:space="0"/>
              <w:right w:val="single" w:color="000000" w:sz="4" w:space="0"/>
            </w:tcBorders>
            <w:shd w:val="clear" w:color="auto" w:fill="FFFFFF" w:themeFill="background1"/>
          </w:tcPr>
          <w:p>
            <w:r>
              <w:rPr>
                <w:rFonts w:hint="eastAsia" w:ascii="宋体" w:hAnsi="宋体" w:eastAsia="宋体" w:cs="宋体"/>
                <w:color w:val="000000"/>
                <w:kern w:val="0"/>
                <w:sz w:val="16"/>
                <w:szCs w:val="16"/>
              </w:rPr>
              <w:t>0.00</w:t>
            </w: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rPr>
              <w:t xml:space="preserve">  其他交通费用</w:t>
            </w:r>
          </w:p>
        </w:tc>
        <w:tc>
          <w:tcPr>
            <w:tcW w:w="795"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1.11</w:t>
            </w:r>
          </w:p>
        </w:tc>
        <w:tc>
          <w:tcPr>
            <w:tcW w:w="558" w:type="dxa"/>
            <w:tcBorders>
              <w:top w:val="nil"/>
              <w:left w:val="nil"/>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1676" w:type="dxa"/>
            <w:tcBorders>
              <w:top w:val="nil"/>
              <w:left w:val="nil"/>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851" w:type="dxa"/>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415"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1496"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rPr>
              <w:t>其他对个人和家庭的补助</w:t>
            </w:r>
          </w:p>
        </w:tc>
        <w:tc>
          <w:tcPr>
            <w:tcW w:w="809"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1.03</w:t>
            </w: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rPr>
              <w:t>税金及附加费用</w:t>
            </w:r>
          </w:p>
        </w:tc>
        <w:tc>
          <w:tcPr>
            <w:tcW w:w="795"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558" w:type="dxa"/>
            <w:tcBorders>
              <w:top w:val="nil"/>
              <w:left w:val="nil"/>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1676" w:type="dxa"/>
            <w:tcBorders>
              <w:top w:val="nil"/>
              <w:left w:val="nil"/>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851" w:type="dxa"/>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680"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1496" w:type="dxa"/>
            <w:tcBorders>
              <w:top w:val="nil"/>
              <w:left w:val="nil"/>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809" w:type="dxa"/>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655"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1200" w:type="dxa"/>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其他商品和服务支出</w:t>
            </w:r>
          </w:p>
        </w:tc>
        <w:tc>
          <w:tcPr>
            <w:tcW w:w="795"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16.00</w:t>
            </w:r>
          </w:p>
        </w:tc>
        <w:tc>
          <w:tcPr>
            <w:tcW w:w="558" w:type="dxa"/>
            <w:tcBorders>
              <w:top w:val="nil"/>
              <w:left w:val="nil"/>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1676" w:type="dxa"/>
            <w:tcBorders>
              <w:top w:val="nil"/>
              <w:left w:val="nil"/>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851" w:type="dxa"/>
            <w:tcBorders>
              <w:top w:val="nil"/>
              <w:left w:val="nil"/>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2176" w:type="dxa"/>
            <w:gridSpan w:val="2"/>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人员经费合计</w:t>
            </w:r>
          </w:p>
        </w:tc>
        <w:tc>
          <w:tcPr>
            <w:tcW w:w="809"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693.48</w:t>
            </w:r>
          </w:p>
        </w:tc>
        <w:tc>
          <w:tcPr>
            <w:tcW w:w="4884" w:type="dxa"/>
            <w:gridSpan w:val="5"/>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公用经费合计</w:t>
            </w:r>
          </w:p>
        </w:tc>
        <w:tc>
          <w:tcPr>
            <w:tcW w:w="851" w:type="dxa"/>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1094.57</w:t>
            </w:r>
          </w:p>
        </w:tc>
      </w:tr>
      <w:tr>
        <w:tblPrEx>
          <w:tblCellMar>
            <w:top w:w="0" w:type="dxa"/>
            <w:left w:w="108" w:type="dxa"/>
            <w:bottom w:w="0" w:type="dxa"/>
            <w:right w:w="108" w:type="dxa"/>
          </w:tblCellMar>
        </w:tblPrEx>
        <w:trPr>
          <w:trHeight w:val="255" w:hRule="atLeast"/>
        </w:trPr>
        <w:tc>
          <w:tcPr>
            <w:tcW w:w="8720" w:type="dxa"/>
            <w:gridSpan w:val="9"/>
            <w:tcBorders>
              <w:top w:val="nil"/>
              <w:left w:val="nil"/>
              <w:bottom w:val="nil"/>
              <w:right w:val="nil"/>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bl>
    <w:p>
      <w:pPr>
        <w:widowControl/>
        <w:textAlignment w:val="center"/>
        <w:rPr>
          <w:sz w:val="32"/>
          <w:szCs w:val="32"/>
        </w:rPr>
      </w:pPr>
    </w:p>
    <w:p>
      <w:pPr>
        <w:widowControl/>
        <w:jc w:val="center"/>
        <w:textAlignment w:val="center"/>
        <w:rPr>
          <w:sz w:val="32"/>
          <w:szCs w:val="32"/>
        </w:rPr>
      </w:pPr>
      <w:r>
        <w:rPr>
          <w:rFonts w:hint="eastAsia"/>
          <w:sz w:val="32"/>
          <w:szCs w:val="32"/>
        </w:rPr>
        <w:t>一般公共预算财政拨款“三公”经费支出决算表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公开07表</w:t>
      </w:r>
    </w:p>
    <w:p>
      <w:pPr>
        <w:widowControl/>
        <w:textAlignment w:val="center"/>
        <w:rPr>
          <w:sz w:val="32"/>
          <w:szCs w:val="32"/>
        </w:rPr>
      </w:pPr>
      <w:r>
        <w:rPr>
          <w:rFonts w:hint="eastAsia" w:ascii="宋体" w:hAnsi="宋体" w:eastAsia="宋体" w:cs="宋体"/>
          <w:color w:val="000000"/>
          <w:kern w:val="0"/>
          <w:sz w:val="16"/>
          <w:szCs w:val="16"/>
        </w:rPr>
        <w:t>部门：湖南省林业局机关后勤服务中心                2020年度                                      单位：万元</w:t>
      </w:r>
    </w:p>
    <w:tbl>
      <w:tblPr>
        <w:tblStyle w:val="6"/>
        <w:tblW w:w="8718" w:type="dxa"/>
        <w:tblInd w:w="0" w:type="dxa"/>
        <w:shd w:val="clear" w:color="auto" w:fill="FFFFFF" w:themeFill="background1"/>
        <w:tblLayout w:type="fixed"/>
        <w:tblCellMar>
          <w:top w:w="0" w:type="dxa"/>
          <w:left w:w="108" w:type="dxa"/>
          <w:bottom w:w="0" w:type="dxa"/>
          <w:right w:w="108" w:type="dxa"/>
        </w:tblCellMar>
      </w:tblPr>
      <w:tblGrid>
        <w:gridCol w:w="725"/>
        <w:gridCol w:w="725"/>
        <w:gridCol w:w="725"/>
        <w:gridCol w:w="725"/>
        <w:gridCol w:w="727"/>
        <w:gridCol w:w="729"/>
        <w:gridCol w:w="725"/>
        <w:gridCol w:w="725"/>
        <w:gridCol w:w="725"/>
        <w:gridCol w:w="725"/>
        <w:gridCol w:w="730"/>
        <w:gridCol w:w="732"/>
      </w:tblGrid>
      <w:tr>
        <w:tblPrEx>
          <w:tblCellMar>
            <w:top w:w="0" w:type="dxa"/>
            <w:left w:w="108" w:type="dxa"/>
            <w:bottom w:w="0" w:type="dxa"/>
            <w:right w:w="108" w:type="dxa"/>
          </w:tblCellMar>
        </w:tblPrEx>
        <w:trPr>
          <w:trHeight w:val="300" w:hRule="atLeast"/>
        </w:trPr>
        <w:tc>
          <w:tcPr>
            <w:tcW w:w="435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预算数</w:t>
            </w:r>
          </w:p>
        </w:tc>
        <w:tc>
          <w:tcPr>
            <w:tcW w:w="4362"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r>
      <w:tr>
        <w:tblPrEx>
          <w:tblCellMar>
            <w:top w:w="0" w:type="dxa"/>
            <w:left w:w="108" w:type="dxa"/>
            <w:bottom w:w="0" w:type="dxa"/>
            <w:right w:w="108" w:type="dxa"/>
          </w:tblCellMar>
        </w:tblPrEx>
        <w:trPr>
          <w:trHeight w:val="300" w:hRule="atLeast"/>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因公出国（境）费</w:t>
            </w:r>
          </w:p>
        </w:tc>
        <w:tc>
          <w:tcPr>
            <w:tcW w:w="217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公务用车购置及运行费</w:t>
            </w: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公务接待费</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因公出国（境）费</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公务用车购置及运行费</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公务接待费</w:t>
            </w:r>
          </w:p>
        </w:tc>
      </w:tr>
      <w:tr>
        <w:tblPrEx>
          <w:tblCellMar>
            <w:top w:w="0" w:type="dxa"/>
            <w:left w:w="108" w:type="dxa"/>
            <w:bottom w:w="0" w:type="dxa"/>
            <w:right w:w="108" w:type="dxa"/>
          </w:tblCellMar>
        </w:tblPrEx>
        <w:trPr>
          <w:trHeight w:val="60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小计</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公务用车购置费</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公务用车运行费</w:t>
            </w: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小计</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公务用车购置费</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公务用车运行费</w:t>
            </w: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7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r>
      <w:tr>
        <w:tblPrEx>
          <w:tblCellMar>
            <w:top w:w="0" w:type="dxa"/>
            <w:left w:w="108" w:type="dxa"/>
            <w:bottom w:w="0" w:type="dxa"/>
            <w:right w:w="108"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90.00</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90.00</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90.00</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tcPr>
          <w:p>
            <w:r>
              <w:rPr>
                <w:rFonts w:hint="eastAsia" w:ascii="宋体" w:hAnsi="宋体" w:eastAsia="宋体" w:cs="宋体"/>
                <w:color w:val="000000"/>
                <w:kern w:val="0"/>
                <w:sz w:val="16"/>
                <w:szCs w:val="16"/>
                <w:lang w:val="en-US" w:eastAsia="zh-CN"/>
              </w:rPr>
              <w:t>9</w:t>
            </w:r>
            <w:r>
              <w:rPr>
                <w:rFonts w:hint="eastAsia" w:ascii="宋体" w:hAnsi="宋体" w:eastAsia="宋体" w:cs="宋体"/>
                <w:color w:val="000000"/>
                <w:kern w:val="0"/>
                <w:sz w:val="16"/>
                <w:szCs w:val="16"/>
              </w:rPr>
              <w:t>0.00</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tcPr>
          <w:p>
            <w:r>
              <w:rPr>
                <w:rFonts w:hint="eastAsia" w:ascii="宋体" w:hAnsi="宋体" w:eastAsia="宋体" w:cs="宋体"/>
                <w:color w:val="000000"/>
                <w:kern w:val="0"/>
                <w:sz w:val="16"/>
                <w:szCs w:val="16"/>
              </w:rPr>
              <w:t>0.00</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tcPr>
          <w:p>
            <w:r>
              <w:rPr>
                <w:rFonts w:hint="eastAsia" w:ascii="宋体" w:hAnsi="宋体" w:eastAsia="宋体" w:cs="宋体"/>
                <w:color w:val="000000"/>
                <w:kern w:val="0"/>
                <w:sz w:val="16"/>
                <w:szCs w:val="16"/>
                <w:lang w:val="en-US" w:eastAsia="zh-CN"/>
              </w:rPr>
              <w:t>9</w:t>
            </w:r>
            <w:r>
              <w:rPr>
                <w:rFonts w:hint="eastAsia" w:ascii="宋体" w:hAnsi="宋体" w:eastAsia="宋体" w:cs="宋体"/>
                <w:color w:val="000000"/>
                <w:kern w:val="0"/>
                <w:sz w:val="16"/>
                <w:szCs w:val="16"/>
              </w:rPr>
              <w:t>0.00</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tcPr>
          <w:p>
            <w:r>
              <w:rPr>
                <w:rFonts w:hint="eastAsia" w:ascii="宋体" w:hAnsi="宋体" w:eastAsia="宋体" w:cs="宋体"/>
                <w:color w:val="000000"/>
                <w:kern w:val="0"/>
                <w:sz w:val="16"/>
                <w:szCs w:val="16"/>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tcPr>
          <w:p>
            <w:r>
              <w:rPr>
                <w:rFonts w:hint="eastAsia" w:ascii="宋体" w:hAnsi="宋体" w:eastAsia="宋体" w:cs="宋体"/>
                <w:color w:val="000000"/>
                <w:kern w:val="0"/>
                <w:sz w:val="16"/>
                <w:szCs w:val="16"/>
                <w:lang w:val="en-US" w:eastAsia="zh-CN"/>
              </w:rPr>
              <w:t>9</w:t>
            </w:r>
            <w:r>
              <w:rPr>
                <w:rFonts w:hint="eastAsia" w:ascii="宋体" w:hAnsi="宋体" w:eastAsia="宋体" w:cs="宋体"/>
                <w:color w:val="000000"/>
                <w:kern w:val="0"/>
                <w:sz w:val="16"/>
                <w:szCs w:val="16"/>
              </w:rPr>
              <w:t>0.00</w:t>
            </w:r>
          </w:p>
        </w:tc>
        <w:tc>
          <w:tcPr>
            <w:tcW w:w="732" w:type="dxa"/>
            <w:tcBorders>
              <w:top w:val="single" w:color="000000" w:sz="4" w:space="0"/>
              <w:left w:val="single" w:color="000000" w:sz="4" w:space="0"/>
              <w:bottom w:val="single" w:color="000000" w:sz="4" w:space="0"/>
              <w:right w:val="single" w:color="000000" w:sz="4" w:space="0"/>
            </w:tcBorders>
            <w:shd w:val="clear" w:color="auto" w:fill="FFFFFF" w:themeFill="background1"/>
          </w:tcPr>
          <w:p>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600" w:hRule="atLeast"/>
        </w:trPr>
        <w:tc>
          <w:tcPr>
            <w:tcW w:w="8718" w:type="dxa"/>
            <w:gridSpan w:val="12"/>
            <w:tcBorders>
              <w:top w:val="nil"/>
              <w:left w:val="nil"/>
              <w:bottom w:val="nil"/>
              <w:right w:val="nil"/>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sz w:val="32"/>
          <w:szCs w:val="32"/>
        </w:rPr>
      </w:pPr>
    </w:p>
    <w:p>
      <w:pPr>
        <w:widowControl/>
        <w:jc w:val="center"/>
        <w:textAlignment w:val="center"/>
        <w:rPr>
          <w:sz w:val="32"/>
          <w:szCs w:val="32"/>
        </w:rPr>
      </w:pPr>
      <w:r>
        <w:rPr>
          <w:rFonts w:hint="eastAsia"/>
          <w:sz w:val="32"/>
          <w:szCs w:val="32"/>
        </w:rPr>
        <w:t>政府性基金预算财政拨款收入支出决算表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公开08表</w:t>
      </w:r>
    </w:p>
    <w:p>
      <w:pPr>
        <w:widowControl/>
        <w:textAlignment w:val="center"/>
        <w:rPr>
          <w:sz w:val="32"/>
          <w:szCs w:val="32"/>
        </w:rPr>
      </w:pPr>
      <w:r>
        <w:rPr>
          <w:rFonts w:hint="eastAsia" w:ascii="宋体" w:hAnsi="宋体" w:eastAsia="宋体" w:cs="宋体"/>
          <w:color w:val="000000"/>
          <w:kern w:val="0"/>
          <w:sz w:val="16"/>
          <w:szCs w:val="16"/>
        </w:rPr>
        <w:t>部门：湖南省林业局机关后勤服务中心                2020年度                                      单位：万元</w:t>
      </w:r>
    </w:p>
    <w:tbl>
      <w:tblPr>
        <w:tblStyle w:val="6"/>
        <w:tblW w:w="8717" w:type="dxa"/>
        <w:tblInd w:w="0" w:type="dxa"/>
        <w:shd w:val="clear" w:color="auto" w:fill="FFFFFF" w:themeFill="background1"/>
        <w:tblLayout w:type="fixed"/>
        <w:tblCellMar>
          <w:top w:w="0" w:type="dxa"/>
          <w:left w:w="108" w:type="dxa"/>
          <w:bottom w:w="0" w:type="dxa"/>
          <w:right w:w="108" w:type="dxa"/>
        </w:tblCellMar>
      </w:tblPr>
      <w:tblGrid>
        <w:gridCol w:w="1122"/>
        <w:gridCol w:w="1395"/>
        <w:gridCol w:w="1144"/>
        <w:gridCol w:w="980"/>
        <w:gridCol w:w="873"/>
        <w:gridCol w:w="1097"/>
        <w:gridCol w:w="1076"/>
        <w:gridCol w:w="1030"/>
      </w:tblGrid>
      <w:tr>
        <w:tblPrEx>
          <w:tblCellMar>
            <w:top w:w="0" w:type="dxa"/>
            <w:left w:w="108" w:type="dxa"/>
            <w:bottom w:w="0" w:type="dxa"/>
            <w:right w:w="108" w:type="dxa"/>
          </w:tblCellMar>
        </w:tblPrEx>
        <w:trPr>
          <w:trHeight w:val="300" w:hRule="atLeast"/>
        </w:trPr>
        <w:tc>
          <w:tcPr>
            <w:tcW w:w="25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年初结转和结余</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本年收入</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本年支出</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年末结转和结余</w:t>
            </w:r>
          </w:p>
        </w:tc>
      </w:tr>
      <w:tr>
        <w:tblPrEx>
          <w:tblCellMar>
            <w:top w:w="0" w:type="dxa"/>
            <w:left w:w="108" w:type="dxa"/>
            <w:bottom w:w="0" w:type="dxa"/>
            <w:right w:w="108" w:type="dxa"/>
          </w:tblCellMar>
        </w:tblPrEx>
        <w:trPr>
          <w:trHeight w:val="312" w:hRule="atLeast"/>
        </w:trPr>
        <w:tc>
          <w:tcPr>
            <w:tcW w:w="112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功能分类科目编码</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小计</w:t>
            </w: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基本支出</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项目支出</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25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11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8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0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0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r>
      <w:tr>
        <w:tblPrEx>
          <w:tblCellMar>
            <w:top w:w="0" w:type="dxa"/>
            <w:left w:w="108" w:type="dxa"/>
            <w:bottom w:w="0" w:type="dxa"/>
            <w:right w:w="108" w:type="dxa"/>
          </w:tblCellMar>
        </w:tblPrEx>
        <w:trPr>
          <w:trHeight w:val="300" w:hRule="atLeast"/>
        </w:trPr>
        <w:tc>
          <w:tcPr>
            <w:tcW w:w="25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11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r>
      <w:tr>
        <w:tblPrEx>
          <w:tblCellMar>
            <w:top w:w="0" w:type="dxa"/>
            <w:left w:w="108" w:type="dxa"/>
            <w:bottom w:w="0" w:type="dxa"/>
            <w:right w:w="108" w:type="dxa"/>
          </w:tblCellMar>
        </w:tblPrEx>
        <w:trPr>
          <w:trHeight w:val="30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8717" w:type="dxa"/>
            <w:gridSpan w:val="8"/>
            <w:tcBorders>
              <w:top w:val="nil"/>
              <w:left w:val="nil"/>
              <w:bottom w:val="nil"/>
              <w:right w:val="nil"/>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注：本单位无政府性基金预算。</w:t>
            </w:r>
          </w:p>
        </w:tc>
      </w:tr>
    </w:tbl>
    <w:p>
      <w:pPr>
        <w:rPr>
          <w:sz w:val="32"/>
          <w:szCs w:val="32"/>
        </w:rPr>
      </w:pPr>
    </w:p>
    <w:p>
      <w:pPr>
        <w:widowControl/>
        <w:jc w:val="center"/>
        <w:textAlignment w:val="center"/>
        <w:rPr>
          <w:sz w:val="32"/>
          <w:szCs w:val="32"/>
        </w:rPr>
      </w:pPr>
      <w:r>
        <w:rPr>
          <w:rFonts w:hint="eastAsia"/>
          <w:sz w:val="32"/>
          <w:szCs w:val="32"/>
        </w:rPr>
        <w:t>国有资本经营预算财政拨款支出决算表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公开09表</w:t>
      </w:r>
    </w:p>
    <w:p>
      <w:pPr>
        <w:widowControl/>
        <w:textAlignment w:val="center"/>
        <w:rPr>
          <w:sz w:val="32"/>
          <w:szCs w:val="32"/>
        </w:rPr>
      </w:pPr>
      <w:r>
        <w:rPr>
          <w:rFonts w:hint="eastAsia" w:ascii="宋体" w:hAnsi="宋体" w:eastAsia="宋体" w:cs="宋体"/>
          <w:color w:val="000000"/>
          <w:kern w:val="0"/>
          <w:sz w:val="16"/>
          <w:szCs w:val="16"/>
        </w:rPr>
        <w:t>部门：湖南省林业局机关后勤服务中心               2020年度                                      单位：万元</w:t>
      </w:r>
    </w:p>
    <w:tbl>
      <w:tblPr>
        <w:tblStyle w:val="6"/>
        <w:tblW w:w="8717" w:type="dxa"/>
        <w:tblInd w:w="0" w:type="dxa"/>
        <w:shd w:val="clear" w:color="auto" w:fill="FFFFFF" w:themeFill="background1"/>
        <w:tblLayout w:type="fixed"/>
        <w:tblCellMar>
          <w:top w:w="0" w:type="dxa"/>
          <w:left w:w="108" w:type="dxa"/>
          <w:bottom w:w="0" w:type="dxa"/>
          <w:right w:w="108" w:type="dxa"/>
        </w:tblCellMar>
      </w:tblPr>
      <w:tblGrid>
        <w:gridCol w:w="1199"/>
        <w:gridCol w:w="2903"/>
        <w:gridCol w:w="1534"/>
        <w:gridCol w:w="1534"/>
        <w:gridCol w:w="1547"/>
      </w:tblGrid>
      <w:tr>
        <w:tblPrEx>
          <w:tblCellMar>
            <w:top w:w="0" w:type="dxa"/>
            <w:left w:w="108" w:type="dxa"/>
            <w:bottom w:w="0" w:type="dxa"/>
            <w:right w:w="108" w:type="dxa"/>
          </w:tblCellMar>
        </w:tblPrEx>
        <w:trPr>
          <w:trHeight w:val="300" w:hRule="atLeast"/>
        </w:trPr>
        <w:tc>
          <w:tcPr>
            <w:tcW w:w="410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4615"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本年支出</w:t>
            </w:r>
          </w:p>
        </w:tc>
      </w:tr>
      <w:tr>
        <w:tblPrEx>
          <w:tblCellMar>
            <w:top w:w="0" w:type="dxa"/>
            <w:left w:w="108" w:type="dxa"/>
            <w:bottom w:w="0" w:type="dxa"/>
            <w:right w:w="108" w:type="dxa"/>
          </w:tblCellMar>
        </w:tblPrEx>
        <w:trPr>
          <w:trHeight w:val="312" w:hRule="atLeast"/>
        </w:trPr>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功能分类科目编码</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基本支出</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项目支出</w:t>
            </w:r>
          </w:p>
        </w:tc>
      </w:tr>
      <w:tr>
        <w:tblPrEx>
          <w:tblCellMar>
            <w:top w:w="0" w:type="dxa"/>
            <w:left w:w="108" w:type="dxa"/>
            <w:bottom w:w="0" w:type="dxa"/>
            <w:right w:w="108" w:type="dxa"/>
          </w:tblCellMar>
        </w:tblPrEx>
        <w:trPr>
          <w:trHeight w:val="312" w:hRule="atLeast"/>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410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r>
      <w:tr>
        <w:tblPrEx>
          <w:tblCellMar>
            <w:top w:w="0" w:type="dxa"/>
            <w:left w:w="108" w:type="dxa"/>
            <w:bottom w:w="0" w:type="dxa"/>
            <w:right w:w="108" w:type="dxa"/>
          </w:tblCellMar>
        </w:tblPrEx>
        <w:trPr>
          <w:trHeight w:val="300" w:hRule="atLeast"/>
        </w:trPr>
        <w:tc>
          <w:tcPr>
            <w:tcW w:w="410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15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r>
      <w:tr>
        <w:tblPrEx>
          <w:tblCellMar>
            <w:top w:w="0" w:type="dxa"/>
            <w:left w:w="108" w:type="dxa"/>
            <w:bottom w:w="0" w:type="dxa"/>
            <w:right w:w="108" w:type="dxa"/>
          </w:tblCellMar>
        </w:tblPrEx>
        <w:trPr>
          <w:trHeight w:val="30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2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15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8717" w:type="dxa"/>
            <w:gridSpan w:val="5"/>
            <w:tcBorders>
              <w:top w:val="nil"/>
              <w:left w:val="nil"/>
              <w:bottom w:val="nil"/>
              <w:right w:val="nil"/>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注：本单位无国有资本经营预算财政拨款支出情况。</w:t>
            </w:r>
          </w:p>
        </w:tc>
      </w:tr>
    </w:tbl>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ascii="仿宋" w:hAnsi="仿宋" w:eastAsia="仿宋"/>
          <w:sz w:val="44"/>
          <w:szCs w:val="44"/>
        </w:rPr>
      </w:pPr>
      <w:r>
        <w:rPr>
          <w:rFonts w:hint="eastAsia" w:ascii="仿宋" w:hAnsi="仿宋" w:eastAsia="仿宋"/>
          <w:sz w:val="44"/>
          <w:szCs w:val="44"/>
        </w:rPr>
        <w:t>第三部分2020年度部门决算情况说明</w:t>
      </w:r>
    </w:p>
    <w:p>
      <w:pPr>
        <w:ind w:firstLine="642" w:firstLineChars="200"/>
        <w:rPr>
          <w:rFonts w:hint="eastAsia" w:ascii="仿宋" w:hAnsi="仿宋" w:eastAsia="仿宋" w:cs="仿宋_GB2312"/>
          <w:b/>
          <w:sz w:val="32"/>
          <w:szCs w:val="32"/>
        </w:rPr>
      </w:pPr>
    </w:p>
    <w:p>
      <w:pPr>
        <w:ind w:firstLine="642" w:firstLineChars="200"/>
        <w:rPr>
          <w:rFonts w:ascii="仿宋" w:hAnsi="仿宋" w:eastAsia="仿宋" w:cs="仿宋_GB2312"/>
          <w:b/>
          <w:sz w:val="32"/>
          <w:szCs w:val="32"/>
        </w:rPr>
      </w:pPr>
      <w:r>
        <w:rPr>
          <w:rFonts w:hint="eastAsia" w:ascii="仿宋" w:hAnsi="仿宋" w:eastAsia="仿宋" w:cs="仿宋_GB2312"/>
          <w:b/>
          <w:sz w:val="32"/>
          <w:szCs w:val="32"/>
        </w:rPr>
        <w:t>一、收入支出决算总体情况说明</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2020年度收、支总计1952.72万元。与上年相比，减少8.27万元，减少0.42%,主要是因为项目维修略有减少。</w:t>
      </w:r>
    </w:p>
    <w:p>
      <w:pPr>
        <w:ind w:firstLine="642" w:firstLineChars="200"/>
        <w:rPr>
          <w:rFonts w:ascii="仿宋" w:hAnsi="仿宋" w:eastAsia="仿宋" w:cs="仿宋_GB2312"/>
          <w:b/>
          <w:sz w:val="32"/>
          <w:szCs w:val="32"/>
        </w:rPr>
      </w:pPr>
      <w:r>
        <w:rPr>
          <w:rFonts w:hint="eastAsia" w:ascii="仿宋" w:hAnsi="仿宋" w:eastAsia="仿宋" w:cs="仿宋_GB2312"/>
          <w:b/>
          <w:sz w:val="32"/>
          <w:szCs w:val="32"/>
        </w:rPr>
        <w:t>二、收入决算情况说明</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本年收入合计1894.99万元，其中：财政拨款收入1894.99万元，占100%；上级补助收入0万元，占0%；事业收入0万元，占0%；经营收入0万元，占0%；附属单位上缴收入0万元，占0%；其他收入0万元，占0%。</w:t>
      </w:r>
    </w:p>
    <w:p>
      <w:pPr>
        <w:ind w:firstLine="642" w:firstLineChars="200"/>
        <w:rPr>
          <w:rFonts w:ascii="仿宋" w:hAnsi="仿宋" w:eastAsia="仿宋" w:cs="仿宋_GB2312"/>
          <w:b/>
          <w:sz w:val="32"/>
          <w:szCs w:val="32"/>
        </w:rPr>
      </w:pPr>
      <w:r>
        <w:rPr>
          <w:rFonts w:hint="eastAsia" w:ascii="仿宋" w:hAnsi="仿宋" w:eastAsia="仿宋" w:cs="仿宋_GB2312"/>
          <w:b/>
          <w:sz w:val="32"/>
          <w:szCs w:val="32"/>
        </w:rPr>
        <w:t>三、支出决算情况说明</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本年支出合计1935.12万元，其中：基本支出1788.05万元，占92.4%；项目支出147.07万元，占7.6%；上缴上级支出0万元，占0%；经营支出0万元，占0%；对附属单位补助支出0万元，占0%。</w:t>
      </w:r>
    </w:p>
    <w:p>
      <w:pPr>
        <w:ind w:firstLine="642" w:firstLineChars="200"/>
        <w:rPr>
          <w:rFonts w:ascii="仿宋" w:hAnsi="仿宋" w:eastAsia="仿宋" w:cs="仿宋_GB2312"/>
          <w:b/>
          <w:sz w:val="32"/>
          <w:szCs w:val="32"/>
        </w:rPr>
      </w:pPr>
      <w:r>
        <w:rPr>
          <w:rFonts w:hint="eastAsia" w:ascii="仿宋" w:hAnsi="仿宋" w:eastAsia="仿宋" w:cs="仿宋_GB2312"/>
          <w:b/>
          <w:sz w:val="32"/>
          <w:szCs w:val="32"/>
        </w:rPr>
        <w:t>四、财政拨款收入支出决算总体情况说明</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2020年度财政拨款收、支总计1952.72万元万元，与上年相比，减少8.27 万元，减少0.42%，主要是维修项目略有减少。</w:t>
      </w:r>
    </w:p>
    <w:p>
      <w:pPr>
        <w:ind w:firstLine="642" w:firstLineChars="200"/>
        <w:rPr>
          <w:rFonts w:ascii="仿宋" w:hAnsi="仿宋" w:eastAsia="仿宋" w:cs="仿宋_GB2312"/>
          <w:b/>
          <w:sz w:val="32"/>
          <w:szCs w:val="32"/>
        </w:rPr>
      </w:pPr>
      <w:r>
        <w:rPr>
          <w:rFonts w:hint="eastAsia" w:ascii="仿宋" w:hAnsi="仿宋" w:eastAsia="仿宋" w:cs="仿宋_GB2312"/>
          <w:b/>
          <w:sz w:val="32"/>
          <w:szCs w:val="32"/>
        </w:rPr>
        <w:t>五、一般公共预算财政拨款支出决算情况说明</w:t>
      </w:r>
    </w:p>
    <w:p>
      <w:pPr>
        <w:ind w:firstLine="642" w:firstLineChars="200"/>
        <w:rPr>
          <w:rFonts w:ascii="仿宋" w:hAnsi="仿宋" w:eastAsia="仿宋" w:cs="仿宋_GB2312"/>
          <w:b/>
          <w:sz w:val="32"/>
          <w:szCs w:val="32"/>
        </w:rPr>
      </w:pPr>
      <w:r>
        <w:rPr>
          <w:rFonts w:hint="eastAsia" w:ascii="仿宋" w:hAnsi="仿宋" w:eastAsia="仿宋" w:cs="仿宋_GB2312"/>
          <w:b/>
          <w:sz w:val="32"/>
          <w:szCs w:val="32"/>
        </w:rPr>
        <w:t>（一）财政拨款支出决算总体情况</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2020年度财政拨款支出19</w:t>
      </w:r>
      <w:r>
        <w:rPr>
          <w:rFonts w:hint="eastAsia" w:ascii="仿宋" w:hAnsi="仿宋" w:eastAsia="仿宋" w:cs="仿宋_GB2312"/>
          <w:sz w:val="32"/>
          <w:szCs w:val="32"/>
          <w:lang w:val="en-US" w:eastAsia="zh-CN"/>
        </w:rPr>
        <w:t>35.12</w:t>
      </w:r>
      <w:r>
        <w:rPr>
          <w:rFonts w:hint="eastAsia" w:ascii="仿宋" w:hAnsi="仿宋" w:eastAsia="仿宋" w:cs="仿宋_GB2312"/>
          <w:sz w:val="32"/>
          <w:szCs w:val="32"/>
        </w:rPr>
        <w:t>万元，占本年支出合计的92.4%,与上年相比，财政拨款支出减少8.27万元，减少</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2%，与上年基本持平。</w:t>
      </w:r>
    </w:p>
    <w:p>
      <w:pPr>
        <w:ind w:firstLine="642" w:firstLineChars="200"/>
        <w:rPr>
          <w:rFonts w:ascii="仿宋" w:hAnsi="仿宋" w:eastAsia="仿宋" w:cs="仿宋_GB2312"/>
          <w:b/>
          <w:sz w:val="32"/>
          <w:szCs w:val="32"/>
        </w:rPr>
      </w:pPr>
      <w:r>
        <w:rPr>
          <w:rFonts w:hint="eastAsia" w:ascii="仿宋" w:hAnsi="仿宋" w:eastAsia="仿宋" w:cs="仿宋_GB2312"/>
          <w:b/>
          <w:sz w:val="32"/>
          <w:szCs w:val="32"/>
        </w:rPr>
        <w:t>（二）财政拨款支出决算结构情况</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2020年度财政拨款支出1935.12万元，主要用于以下方面：社会保障和就业支出39.78万元，占2.06%；卫生健康支出23万元，占1.19%；节能环保支出20万元，占1.03%；农林水支出1836.34万元，占94.89%;住房保障支出16万元，占0.82%。</w:t>
      </w:r>
    </w:p>
    <w:p>
      <w:pPr>
        <w:ind w:firstLine="642" w:firstLineChars="200"/>
        <w:rPr>
          <w:rFonts w:ascii="仿宋" w:hAnsi="仿宋" w:eastAsia="仿宋" w:cs="仿宋_GB2312"/>
          <w:b/>
          <w:sz w:val="32"/>
          <w:szCs w:val="32"/>
        </w:rPr>
      </w:pPr>
      <w:r>
        <w:rPr>
          <w:rFonts w:hint="eastAsia" w:ascii="仿宋" w:hAnsi="仿宋" w:eastAsia="仿宋" w:cs="仿宋_GB2312"/>
          <w:b/>
          <w:sz w:val="32"/>
          <w:szCs w:val="32"/>
        </w:rPr>
        <w:t>（三）财政拨款支出决算具体情况</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2020年度财政拨款支出年初预算数为1952.72万元，支出决算数为1935.12万元，完成年初预算的99.1%，其中：</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1、社会保障和就业支出（类）行政事业单位养老支出（款）机关事业单位基本养老保险缴费支出（项）。</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年初预算为39.78万元，支出决算为39.78万元，完成年初预算的100%。</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2、卫生健康（类）行政事业单位医疗支出（款）事业单位医疗支出（项）和公务员医疗补助支出（项）</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年初预算为23万元，支出决算为23万元，完成年初预算的100%。</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3、节能环保支出（类）能源节约利用（款）能源节约利用（项）</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年初预算为20万元，支出决算为20万元，完成年初预算的100%。</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4、农林水支出（类）林业和草原（款）一般行政事务管理（项）和机关服务（项）。</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年初预算为1853.94万元，支出决算为1836.34万元，完成年初预算的99.05%，基本完成年初预算。</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5、住房保障支出（类）住房改革支出（款）住房公积金（项）。</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年初预算为16万元，支出决算为16万元，完成年初预算的100%。</w:t>
      </w:r>
    </w:p>
    <w:p>
      <w:pPr>
        <w:ind w:firstLine="642" w:firstLineChars="200"/>
        <w:rPr>
          <w:rFonts w:ascii="仿宋" w:hAnsi="仿宋" w:eastAsia="仿宋" w:cs="仿宋_GB2312"/>
          <w:b/>
          <w:sz w:val="32"/>
          <w:szCs w:val="32"/>
        </w:rPr>
      </w:pPr>
      <w:r>
        <w:rPr>
          <w:rFonts w:hint="eastAsia" w:ascii="仿宋" w:hAnsi="仿宋" w:eastAsia="仿宋" w:cs="仿宋_GB2312"/>
          <w:b/>
          <w:sz w:val="32"/>
          <w:szCs w:val="32"/>
        </w:rPr>
        <w:t>六、一般公共预算财政拨款基本支出决算情况说明</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2020年度财政拨款基本支岀1788.05万元，其中：人员经费693.48万元，占基本支出的38.78%，主要包括基本工资、津贴补贴、奖金、伙食补助费、绩效工资、机关事业单位基本养老保险缴费、职工基本医疗保险缴费、住房公积金、其他工资福利支出、退休费、抚恤金、奖励金、其他对个人和家庭的补助；公用经费1094.57万元，占基本支出的61.22%，主要包括办公费、印刷费、水费、电费、邮电费、取暖费、物业管理费、差旅费、维修（护）费、劳务费、工会经费、公务用车运行维护费、其他交通费用、其他商品和服务支出。</w:t>
      </w:r>
    </w:p>
    <w:p>
      <w:pPr>
        <w:ind w:firstLine="642" w:firstLineChars="200"/>
        <w:rPr>
          <w:rFonts w:ascii="仿宋" w:hAnsi="仿宋" w:eastAsia="仿宋" w:cs="仿宋_GB2312"/>
          <w:b/>
          <w:sz w:val="32"/>
          <w:szCs w:val="32"/>
        </w:rPr>
      </w:pPr>
      <w:r>
        <w:rPr>
          <w:rFonts w:hint="eastAsia" w:ascii="仿宋" w:hAnsi="仿宋" w:eastAsia="仿宋" w:cs="仿宋_GB2312"/>
          <w:b/>
          <w:sz w:val="32"/>
          <w:szCs w:val="32"/>
        </w:rPr>
        <w:t>七、一般公共预算财政拨款三公经费支出决算情况说明</w:t>
      </w:r>
    </w:p>
    <w:p>
      <w:pPr>
        <w:ind w:firstLine="642" w:firstLineChars="200"/>
        <w:rPr>
          <w:rFonts w:ascii="仿宋" w:hAnsi="仿宋" w:eastAsia="仿宋" w:cs="仿宋_GB2312"/>
          <w:b/>
          <w:sz w:val="32"/>
          <w:szCs w:val="32"/>
        </w:rPr>
      </w:pPr>
      <w:r>
        <w:rPr>
          <w:rFonts w:hint="eastAsia" w:ascii="仿宋" w:hAnsi="仿宋" w:eastAsia="仿宋" w:cs="仿宋_GB2312"/>
          <w:b/>
          <w:sz w:val="32"/>
          <w:szCs w:val="32"/>
        </w:rPr>
        <w:t>（一）“三公”经费财政拨款支出决算总体情况说明</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“三公”经费财政拨款支出预算为90万元，支出决算为90万元，完成预算的100%，其中：</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因公出国（境）费支出预算为,0万元，支出决算为0万元。</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公务接待费支出预算为0万元，支出决算为0万元。</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公务用车购置费及运行维护费支出预算为90万元，支出决算为90万元，完成预算的100%。</w:t>
      </w:r>
    </w:p>
    <w:p>
      <w:pPr>
        <w:ind w:firstLine="642" w:firstLineChars="200"/>
        <w:rPr>
          <w:rFonts w:ascii="仿宋" w:hAnsi="仿宋" w:eastAsia="仿宋" w:cs="仿宋_GB2312"/>
          <w:b/>
          <w:sz w:val="32"/>
          <w:szCs w:val="32"/>
        </w:rPr>
      </w:pPr>
      <w:r>
        <w:rPr>
          <w:rFonts w:hint="eastAsia" w:ascii="仿宋" w:hAnsi="仿宋" w:eastAsia="仿宋" w:cs="仿宋_GB2312"/>
          <w:b/>
          <w:sz w:val="32"/>
          <w:szCs w:val="32"/>
        </w:rPr>
        <w:t>（二）“三公”经费财政拨款支出决算具体情况说明</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2020年度“三公”经费财政拨款支出决算中，公务接待费支出决算0万元，因公出国（境）费支出决算0万元，占0%，公务用车购置费及运行维护费支出决算90万元，占100%。其中：</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1、因公出国（境）费支出决算为0万元，全年未安排因公出国（境）团组及人员。</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2、公务接待费支出决算为0万元。</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3、公务用车购置费及运行维护费支出决算为90万元，其中：公务用车购置费0万元，公务用车运行维护费90万元，</w:t>
      </w:r>
      <w:r>
        <w:rPr>
          <w:rFonts w:hint="eastAsia" w:ascii="仿宋" w:hAnsi="仿宋" w:eastAsia="仿宋" w:cs="仿宋_GB2312"/>
          <w:sz w:val="32"/>
          <w:szCs w:val="32"/>
          <w:lang w:eastAsia="zh-CN"/>
        </w:rPr>
        <w:t>车辆保有量</w:t>
      </w:r>
      <w:r>
        <w:rPr>
          <w:rFonts w:hint="eastAsia" w:ascii="仿宋" w:hAnsi="仿宋" w:eastAsia="仿宋" w:cs="仿宋_GB2312"/>
          <w:sz w:val="32"/>
          <w:szCs w:val="32"/>
          <w:lang w:val="en-US" w:eastAsia="zh-CN"/>
        </w:rPr>
        <w:t>0辆，相关开支</w:t>
      </w:r>
      <w:bookmarkStart w:id="0" w:name="_GoBack"/>
      <w:bookmarkEnd w:id="0"/>
      <w:r>
        <w:rPr>
          <w:rFonts w:hint="eastAsia" w:ascii="仿宋" w:hAnsi="仿宋" w:eastAsia="仿宋" w:cs="仿宋_GB2312"/>
          <w:sz w:val="32"/>
          <w:szCs w:val="32"/>
        </w:rPr>
        <w:t>为全局车辆运行维护费用。</w:t>
      </w:r>
    </w:p>
    <w:p>
      <w:pPr>
        <w:ind w:firstLine="642" w:firstLineChars="200"/>
        <w:rPr>
          <w:rFonts w:ascii="仿宋" w:hAnsi="仿宋" w:eastAsia="仿宋" w:cs="仿宋_GB2312"/>
          <w:b/>
          <w:sz w:val="32"/>
          <w:szCs w:val="32"/>
        </w:rPr>
      </w:pPr>
      <w:r>
        <w:rPr>
          <w:rFonts w:hint="eastAsia" w:ascii="仿宋" w:hAnsi="仿宋" w:eastAsia="仿宋" w:cs="仿宋_GB2312"/>
          <w:b/>
          <w:sz w:val="32"/>
          <w:szCs w:val="32"/>
        </w:rPr>
        <w:t>八、政府性基金预算收入支出决算情况</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本单位无政府性基金收支。</w:t>
      </w:r>
    </w:p>
    <w:p>
      <w:pPr>
        <w:ind w:firstLine="642" w:firstLineChars="200"/>
        <w:rPr>
          <w:rFonts w:ascii="仿宋" w:hAnsi="仿宋" w:eastAsia="仿宋" w:cs="仿宋_GB2312"/>
          <w:b/>
          <w:sz w:val="32"/>
          <w:szCs w:val="32"/>
        </w:rPr>
      </w:pPr>
      <w:r>
        <w:rPr>
          <w:rFonts w:hint="eastAsia" w:ascii="仿宋" w:hAnsi="仿宋" w:eastAsia="仿宋" w:cs="仿宋_GB2312"/>
          <w:b/>
          <w:sz w:val="32"/>
          <w:szCs w:val="32"/>
        </w:rPr>
        <w:t>九、关于机关运行经费支出说明</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本部门2020年度机关运行经费支出1139.75万元，比2019年增加126.24万元，增加12.45%，增加主要因为老院宿舍房电梯改造后修复和新院地下车库节能改造等，其他与上年持平。</w:t>
      </w:r>
    </w:p>
    <w:p>
      <w:pPr>
        <w:ind w:firstLine="642" w:firstLineChars="200"/>
        <w:rPr>
          <w:rFonts w:ascii="仿宋" w:hAnsi="仿宋" w:eastAsia="仿宋" w:cs="仿宋_GB2312"/>
          <w:b/>
          <w:sz w:val="32"/>
          <w:szCs w:val="32"/>
        </w:rPr>
      </w:pPr>
      <w:r>
        <w:rPr>
          <w:rFonts w:hint="eastAsia" w:ascii="仿宋" w:hAnsi="仿宋" w:eastAsia="仿宋" w:cs="仿宋_GB2312"/>
          <w:b/>
          <w:sz w:val="32"/>
          <w:szCs w:val="32"/>
        </w:rPr>
        <w:t>十、一般性支出情况</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2020年本部门开支会议费0万元，开支培训费0万元。</w:t>
      </w:r>
    </w:p>
    <w:p>
      <w:pPr>
        <w:ind w:firstLine="642" w:firstLineChars="200"/>
        <w:rPr>
          <w:rFonts w:ascii="仿宋" w:hAnsi="仿宋" w:eastAsia="仿宋" w:cs="仿宋_GB2312"/>
          <w:b/>
          <w:sz w:val="32"/>
          <w:szCs w:val="32"/>
        </w:rPr>
      </w:pPr>
      <w:r>
        <w:rPr>
          <w:rFonts w:hint="eastAsia" w:ascii="仿宋" w:hAnsi="仿宋" w:eastAsia="仿宋" w:cs="仿宋_GB2312"/>
          <w:b/>
          <w:sz w:val="32"/>
          <w:szCs w:val="32"/>
        </w:rPr>
        <w:t>十一、关于政府采购支出说明</w:t>
      </w:r>
    </w:p>
    <w:p>
      <w:pPr>
        <w:ind w:firstLine="640" w:firstLineChars="200"/>
        <w:rPr>
          <w:rFonts w:hint="eastAsia" w:ascii="仿宋" w:hAnsi="仿宋" w:eastAsia="仿宋" w:cs="仿宋_GB2312"/>
          <w:sz w:val="32"/>
          <w:szCs w:val="32"/>
          <w:highlight w:val="yellow"/>
          <w:lang w:eastAsia="zh-CN"/>
        </w:rPr>
      </w:pPr>
      <w:r>
        <w:rPr>
          <w:rFonts w:hint="eastAsia" w:ascii="仿宋" w:hAnsi="仿宋" w:eastAsia="仿宋" w:cs="仿宋_GB2312"/>
          <w:sz w:val="32"/>
          <w:szCs w:val="32"/>
        </w:rPr>
        <w:t>本部门2020年度政府釆购支出总额796.46万元，其中：政府釆购服务支出796.46万元</w:t>
      </w:r>
      <w:r>
        <w:rPr>
          <w:rFonts w:hint="eastAsia" w:ascii="仿宋" w:hAnsi="仿宋" w:eastAsia="仿宋" w:cs="仿宋_GB2312"/>
          <w:sz w:val="32"/>
          <w:szCs w:val="32"/>
          <w:lang w:eastAsia="zh-CN"/>
        </w:rPr>
        <w:t>。</w:t>
      </w:r>
      <w:r>
        <w:rPr>
          <w:rFonts w:hint="eastAsia" w:ascii="仿宋" w:hAnsi="仿宋" w:eastAsia="仿宋" w:cs="仿宋_GB2312"/>
          <w:sz w:val="32"/>
          <w:szCs w:val="32"/>
        </w:rPr>
        <w:t>其中授予中小企业合同金额228万元，占政府采购支出总额的28.63%</w:t>
      </w:r>
      <w:r>
        <w:rPr>
          <w:rFonts w:hint="eastAsia" w:ascii="仿宋" w:hAnsi="仿宋" w:eastAsia="仿宋" w:cs="仿宋_GB2312"/>
          <w:sz w:val="32"/>
          <w:szCs w:val="32"/>
          <w:lang w:eastAsia="zh-CN"/>
        </w:rPr>
        <w:t>，其中：授予小微</w:t>
      </w:r>
      <w:r>
        <w:rPr>
          <w:rFonts w:hint="eastAsia" w:ascii="仿宋" w:hAnsi="仿宋" w:eastAsia="仿宋" w:cs="仿宋_GB2312"/>
          <w:sz w:val="32"/>
          <w:szCs w:val="32"/>
        </w:rPr>
        <w:t>企业合同金额</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万元，占政府采购支出总额的</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w:t>
      </w:r>
      <w:r>
        <w:rPr>
          <w:rFonts w:hint="eastAsia" w:ascii="仿宋" w:hAnsi="仿宋" w:eastAsia="仿宋" w:cs="仿宋_GB2312"/>
          <w:sz w:val="32"/>
          <w:szCs w:val="32"/>
          <w:lang w:eastAsia="zh-CN"/>
        </w:rPr>
        <w:t>。</w:t>
      </w:r>
    </w:p>
    <w:p>
      <w:pPr>
        <w:ind w:firstLine="642" w:firstLineChars="200"/>
        <w:rPr>
          <w:rFonts w:ascii="仿宋" w:hAnsi="仿宋" w:eastAsia="仿宋" w:cs="仿宋_GB2312"/>
          <w:b/>
          <w:sz w:val="32"/>
          <w:szCs w:val="32"/>
        </w:rPr>
      </w:pPr>
      <w:r>
        <w:rPr>
          <w:rFonts w:hint="eastAsia" w:ascii="仿宋" w:hAnsi="仿宋" w:eastAsia="仿宋" w:cs="仿宋_GB2312"/>
          <w:b/>
          <w:sz w:val="32"/>
          <w:szCs w:val="32"/>
        </w:rPr>
        <w:t>十二、关于国有资产占用情况说明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截至2020年12月31日,本单位共有车辆0辆，单位价值50万元以上通用设备0台（套）；单位价值100万元以上专用设备0台（套）。</w:t>
      </w:r>
    </w:p>
    <w:p>
      <w:pPr>
        <w:ind w:firstLine="642" w:firstLineChars="200"/>
        <w:rPr>
          <w:sz w:val="32"/>
          <w:szCs w:val="32"/>
        </w:rPr>
      </w:pPr>
      <w:r>
        <w:rPr>
          <w:rFonts w:hint="eastAsia" w:ascii="仿宋" w:hAnsi="仿宋" w:eastAsia="仿宋" w:cs="仿宋_GB2312"/>
          <w:b/>
          <w:sz w:val="32"/>
          <w:szCs w:val="32"/>
        </w:rPr>
        <w:t>十</w:t>
      </w:r>
      <w:r>
        <w:rPr>
          <w:rFonts w:hint="eastAsia" w:ascii="仿宋" w:hAnsi="仿宋" w:eastAsia="仿宋" w:cs="仿宋_GB2312"/>
          <w:b/>
          <w:sz w:val="32"/>
          <w:szCs w:val="32"/>
          <w:lang w:eastAsia="zh-CN"/>
        </w:rPr>
        <w:t>三</w:t>
      </w:r>
      <w:r>
        <w:rPr>
          <w:rFonts w:hint="eastAsia" w:ascii="仿宋" w:hAnsi="仿宋" w:eastAsia="仿宋" w:cs="仿宋_GB2312"/>
          <w:b/>
          <w:sz w:val="32"/>
          <w:szCs w:val="32"/>
        </w:rPr>
        <w:t>、关于2020年度预算绩效情况的说明</w:t>
      </w:r>
    </w:p>
    <w:p>
      <w:pPr>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见附件。</w:t>
      </w:r>
    </w:p>
    <w:p>
      <w:pPr>
        <w:jc w:val="center"/>
        <w:rPr>
          <w:sz w:val="44"/>
          <w:szCs w:val="44"/>
        </w:rPr>
      </w:pPr>
    </w:p>
    <w:p>
      <w:pPr>
        <w:jc w:val="center"/>
        <w:rPr>
          <w:sz w:val="44"/>
          <w:szCs w:val="44"/>
        </w:rPr>
      </w:pPr>
    </w:p>
    <w:p>
      <w:pP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rFonts w:ascii="仿宋" w:hAnsi="仿宋" w:eastAsia="仿宋"/>
          <w:b/>
          <w:sz w:val="32"/>
          <w:szCs w:val="32"/>
        </w:rPr>
      </w:pPr>
      <w:r>
        <w:rPr>
          <w:rFonts w:hint="eastAsia" w:ascii="仿宋" w:hAnsi="仿宋" w:eastAsia="仿宋"/>
          <w:b/>
          <w:sz w:val="32"/>
          <w:szCs w:val="32"/>
        </w:rPr>
        <w:t>第四部分名词解释</w:t>
      </w:r>
    </w:p>
    <w:p>
      <w:pPr>
        <w:spacing w:line="360" w:lineRule="auto"/>
        <w:ind w:firstLine="642" w:firstLineChars="200"/>
        <w:rPr>
          <w:rFonts w:eastAsia="仿宋_GB2312"/>
          <w:b/>
          <w:color w:val="000000"/>
          <w:sz w:val="32"/>
          <w:szCs w:val="32"/>
        </w:rPr>
      </w:pPr>
    </w:p>
    <w:p>
      <w:pPr>
        <w:spacing w:line="360" w:lineRule="auto"/>
        <w:ind w:firstLine="642" w:firstLineChars="200"/>
        <w:rPr>
          <w:rFonts w:eastAsia="仿宋_GB2312"/>
          <w:color w:val="000000"/>
          <w:sz w:val="32"/>
          <w:szCs w:val="32"/>
        </w:rPr>
      </w:pPr>
      <w:r>
        <w:rPr>
          <w:rFonts w:eastAsia="仿宋_GB2312"/>
          <w:b/>
          <w:color w:val="000000"/>
          <w:sz w:val="32"/>
          <w:szCs w:val="32"/>
        </w:rPr>
        <w:t>一、</w:t>
      </w:r>
      <w:r>
        <w:rPr>
          <w:rFonts w:eastAsia="仿宋_GB2312"/>
          <w:b/>
          <w:sz w:val="32"/>
          <w:szCs w:val="32"/>
        </w:rPr>
        <w:t>财政</w:t>
      </w:r>
      <w:r>
        <w:rPr>
          <w:rFonts w:eastAsia="仿宋_GB2312"/>
          <w:b/>
          <w:color w:val="000000"/>
          <w:sz w:val="32"/>
          <w:szCs w:val="32"/>
        </w:rPr>
        <w:t>拨款收入：</w:t>
      </w:r>
      <w:r>
        <w:rPr>
          <w:rFonts w:ascii="仿宋" w:hAnsi="仿宋" w:eastAsia="仿宋"/>
          <w:color w:val="000000"/>
          <w:sz w:val="32"/>
          <w:szCs w:val="32"/>
        </w:rPr>
        <w:t>是指级财政部门当年拨付的公共预算财政拨款和政府性基金预算财政拨款。</w:t>
      </w:r>
      <w:r>
        <w:rPr>
          <w:rFonts w:eastAsia="仿宋_GB2312"/>
          <w:color w:val="000000"/>
          <w:sz w:val="32"/>
          <w:szCs w:val="32"/>
        </w:rPr>
        <w:t>  </w:t>
      </w:r>
    </w:p>
    <w:p>
      <w:pPr>
        <w:spacing w:line="360" w:lineRule="auto"/>
        <w:ind w:right="25" w:rightChars="12" w:firstLine="642" w:firstLineChars="200"/>
        <w:rPr>
          <w:rFonts w:ascii="仿宋" w:hAnsi="仿宋" w:eastAsia="仿宋"/>
          <w:sz w:val="32"/>
          <w:szCs w:val="32"/>
        </w:rPr>
      </w:pPr>
      <w:r>
        <w:rPr>
          <w:rFonts w:eastAsia="仿宋_GB2312"/>
          <w:b/>
          <w:sz w:val="32"/>
          <w:szCs w:val="32"/>
        </w:rPr>
        <w:t>二、事业收入：</w:t>
      </w:r>
      <w:r>
        <w:rPr>
          <w:rFonts w:ascii="仿宋" w:hAnsi="仿宋" w:eastAsia="仿宋"/>
          <w:sz w:val="32"/>
          <w:szCs w:val="32"/>
        </w:rPr>
        <w:t>指事业单位开展专业业务活动及辅助活动取得的收入。</w:t>
      </w:r>
    </w:p>
    <w:p>
      <w:pPr>
        <w:spacing w:line="360" w:lineRule="auto"/>
        <w:ind w:right="25" w:rightChars="12" w:firstLine="642" w:firstLineChars="200"/>
        <w:rPr>
          <w:rFonts w:eastAsia="仿宋_GB2312"/>
          <w:sz w:val="32"/>
          <w:szCs w:val="32"/>
        </w:rPr>
      </w:pPr>
      <w:r>
        <w:rPr>
          <w:rFonts w:eastAsia="仿宋_GB2312"/>
          <w:b/>
          <w:sz w:val="32"/>
          <w:szCs w:val="32"/>
        </w:rPr>
        <w:t>三、经营收入：</w:t>
      </w:r>
      <w:r>
        <w:rPr>
          <w:rFonts w:ascii="仿宋" w:hAnsi="仿宋" w:eastAsia="仿宋"/>
          <w:sz w:val="32"/>
          <w:szCs w:val="32"/>
        </w:rPr>
        <w:t>指事业单位在专业业务活动及其辅助活动之外开展非独立核算经营活动取得的收入。</w:t>
      </w:r>
      <w:r>
        <w:rPr>
          <w:rFonts w:eastAsia="仿宋_GB2312"/>
          <w:sz w:val="32"/>
          <w:szCs w:val="32"/>
        </w:rPr>
        <w:t xml:space="preserve"> </w:t>
      </w:r>
    </w:p>
    <w:p>
      <w:pPr>
        <w:spacing w:line="360" w:lineRule="auto"/>
        <w:ind w:right="25" w:rightChars="12" w:firstLine="642" w:firstLineChars="200"/>
        <w:rPr>
          <w:rFonts w:eastAsia="仿宋_GB2312"/>
          <w:sz w:val="32"/>
          <w:szCs w:val="32"/>
        </w:rPr>
      </w:pPr>
      <w:r>
        <w:rPr>
          <w:rFonts w:eastAsia="仿宋_GB2312"/>
          <w:b/>
          <w:sz w:val="32"/>
          <w:szCs w:val="32"/>
        </w:rPr>
        <w:t>四、其他收入：</w:t>
      </w:r>
      <w:r>
        <w:rPr>
          <w:rFonts w:ascii="仿宋" w:hAnsi="仿宋" w:eastAsia="仿宋"/>
          <w:sz w:val="32"/>
          <w:szCs w:val="32"/>
        </w:rPr>
        <w:t>指单位取得的除上述收入以外的各项收入。主要是按规定动用的售房收入、存款利息收入等。</w:t>
      </w:r>
    </w:p>
    <w:p>
      <w:pPr>
        <w:spacing w:line="360" w:lineRule="auto"/>
        <w:ind w:right="25" w:rightChars="12" w:firstLine="642" w:firstLineChars="200"/>
        <w:rPr>
          <w:rFonts w:ascii="仿宋" w:hAnsi="仿宋" w:eastAsia="仿宋"/>
          <w:color w:val="000000"/>
          <w:sz w:val="32"/>
          <w:szCs w:val="32"/>
        </w:rPr>
      </w:pPr>
      <w:r>
        <w:rPr>
          <w:rFonts w:eastAsia="仿宋_GB2312"/>
          <w:b/>
          <w:sz w:val="32"/>
          <w:szCs w:val="32"/>
        </w:rPr>
        <w:t>五、</w:t>
      </w:r>
      <w:r>
        <w:rPr>
          <w:rFonts w:hint="eastAsia" w:eastAsia="仿宋_GB2312"/>
          <w:b/>
          <w:sz w:val="32"/>
          <w:szCs w:val="32"/>
        </w:rPr>
        <w:t>使用非财政拨款结余</w:t>
      </w:r>
      <w:r>
        <w:rPr>
          <w:rFonts w:eastAsia="仿宋_GB2312"/>
          <w:b/>
          <w:sz w:val="32"/>
          <w:szCs w:val="32"/>
        </w:rPr>
        <w:t>：</w:t>
      </w:r>
      <w:r>
        <w:rPr>
          <w:rFonts w:ascii="仿宋" w:hAnsi="仿宋" w:eastAsia="仿宋"/>
          <w:sz w:val="32"/>
          <w:szCs w:val="32"/>
        </w:rPr>
        <w:t>指事业单位在当年的财政拨款收入、事业收入、其他收入不足以安排当年支出的情况下，使用以前年度积累的</w:t>
      </w:r>
      <w:r>
        <w:rPr>
          <w:rFonts w:hint="eastAsia" w:ascii="仿宋" w:hAnsi="仿宋" w:eastAsia="仿宋"/>
          <w:sz w:val="32"/>
          <w:szCs w:val="32"/>
        </w:rPr>
        <w:t>非财政拨款</w:t>
      </w:r>
      <w:r>
        <w:rPr>
          <w:rFonts w:ascii="仿宋" w:hAnsi="仿宋" w:eastAsia="仿宋"/>
          <w:sz w:val="32"/>
          <w:szCs w:val="32"/>
        </w:rPr>
        <w:t>结余（事业单位当年收支相抵后按国家规定提取、用于弥补以后年度收支差额的</w:t>
      </w:r>
      <w:r>
        <w:rPr>
          <w:rFonts w:hint="eastAsia" w:ascii="仿宋" w:hAnsi="仿宋" w:eastAsia="仿宋"/>
          <w:sz w:val="32"/>
          <w:szCs w:val="32"/>
        </w:rPr>
        <w:t>结余</w:t>
      </w:r>
      <w:r>
        <w:rPr>
          <w:rFonts w:ascii="仿宋" w:hAnsi="仿宋" w:eastAsia="仿宋"/>
          <w:sz w:val="32"/>
          <w:szCs w:val="32"/>
        </w:rPr>
        <w:t>）弥补本年度收支缺口的资金。</w:t>
      </w:r>
    </w:p>
    <w:p>
      <w:pPr>
        <w:spacing w:line="360" w:lineRule="auto"/>
        <w:rPr>
          <w:rFonts w:eastAsia="仿宋_GB2312"/>
          <w:color w:val="000000"/>
          <w:sz w:val="32"/>
          <w:szCs w:val="32"/>
        </w:rPr>
      </w:pPr>
      <w:r>
        <w:rPr>
          <w:rFonts w:eastAsia="仿宋_GB2312"/>
          <w:color w:val="000000"/>
          <w:sz w:val="32"/>
          <w:szCs w:val="32"/>
        </w:rPr>
        <w:t>　　</w:t>
      </w:r>
      <w:r>
        <w:rPr>
          <w:rFonts w:eastAsia="仿宋_GB2312"/>
          <w:b/>
          <w:color w:val="000000"/>
          <w:sz w:val="32"/>
          <w:szCs w:val="32"/>
        </w:rPr>
        <w:t>六、基本支出：</w:t>
      </w:r>
      <w:r>
        <w:rPr>
          <w:rFonts w:ascii="仿宋" w:hAnsi="仿宋" w:eastAsia="仿宋"/>
          <w:color w:val="000000"/>
          <w:sz w:val="32"/>
          <w:szCs w:val="32"/>
        </w:rPr>
        <w:t>是指为保障机构正常运转、完成日常工作任务而发生的人员支出和公用支出。</w:t>
      </w:r>
      <w:r>
        <w:rPr>
          <w:rFonts w:eastAsia="仿宋"/>
          <w:color w:val="000000"/>
          <w:sz w:val="32"/>
          <w:szCs w:val="32"/>
        </w:rPr>
        <w:t> </w:t>
      </w:r>
      <w:r>
        <w:rPr>
          <w:rFonts w:eastAsia="仿宋_GB2312"/>
          <w:color w:val="000000"/>
          <w:sz w:val="32"/>
          <w:szCs w:val="32"/>
        </w:rPr>
        <w:t> </w:t>
      </w:r>
    </w:p>
    <w:p>
      <w:pPr>
        <w:spacing w:line="360" w:lineRule="auto"/>
        <w:ind w:firstLine="642" w:firstLineChars="200"/>
        <w:rPr>
          <w:rFonts w:eastAsia="仿宋_GB2312"/>
          <w:color w:val="000000"/>
          <w:sz w:val="32"/>
          <w:szCs w:val="32"/>
        </w:rPr>
      </w:pPr>
      <w:r>
        <w:rPr>
          <w:rFonts w:eastAsia="仿宋_GB2312"/>
          <w:b/>
          <w:color w:val="000000"/>
          <w:sz w:val="32"/>
          <w:szCs w:val="32"/>
        </w:rPr>
        <w:t>七、项目支出：</w:t>
      </w:r>
      <w:r>
        <w:rPr>
          <w:rFonts w:ascii="仿宋" w:hAnsi="仿宋" w:eastAsia="仿宋"/>
          <w:color w:val="000000"/>
          <w:sz w:val="32"/>
          <w:szCs w:val="32"/>
        </w:rPr>
        <w:t>是指在基本支出之外为完成特定的行政工作任务或事业发展目标所发生的支出。</w:t>
      </w:r>
      <w:r>
        <w:rPr>
          <w:rFonts w:eastAsia="仿宋_GB2312"/>
          <w:color w:val="000000"/>
          <w:sz w:val="32"/>
          <w:szCs w:val="32"/>
        </w:rPr>
        <w:t>  </w:t>
      </w:r>
    </w:p>
    <w:p>
      <w:pPr>
        <w:spacing w:line="360" w:lineRule="auto"/>
        <w:rPr>
          <w:rFonts w:eastAsia="仿宋_GB2312"/>
          <w:color w:val="000000"/>
          <w:sz w:val="32"/>
          <w:szCs w:val="32"/>
        </w:rPr>
      </w:pPr>
      <w:r>
        <w:rPr>
          <w:rFonts w:eastAsia="仿宋_GB2312"/>
          <w:color w:val="000000"/>
          <w:sz w:val="32"/>
          <w:szCs w:val="32"/>
        </w:rPr>
        <w:t xml:space="preserve">  　</w:t>
      </w:r>
      <w:r>
        <w:rPr>
          <w:rFonts w:eastAsia="仿宋_GB2312"/>
          <w:b/>
          <w:color w:val="000000"/>
          <w:sz w:val="32"/>
          <w:szCs w:val="32"/>
        </w:rPr>
        <w:t>八、自然</w:t>
      </w:r>
      <w:r>
        <w:rPr>
          <w:rFonts w:hint="eastAsia" w:eastAsia="仿宋_GB2312"/>
          <w:b/>
          <w:color w:val="000000"/>
          <w:sz w:val="32"/>
          <w:szCs w:val="32"/>
        </w:rPr>
        <w:t>资源</w:t>
      </w:r>
      <w:r>
        <w:rPr>
          <w:rFonts w:eastAsia="仿宋_GB2312"/>
          <w:b/>
          <w:color w:val="000000"/>
          <w:sz w:val="32"/>
          <w:szCs w:val="32"/>
        </w:rPr>
        <w:t>海洋气象等支出：</w:t>
      </w:r>
      <w:r>
        <w:rPr>
          <w:rFonts w:ascii="仿宋" w:hAnsi="仿宋" w:eastAsia="仿宋"/>
          <w:color w:val="000000"/>
          <w:sz w:val="32"/>
          <w:szCs w:val="32"/>
        </w:rPr>
        <w:t>指政府用于国土资源、海洋、测绘、地震、气象等公益服务事业方面的支出。</w:t>
      </w:r>
      <w:r>
        <w:rPr>
          <w:rFonts w:eastAsia="仿宋_GB2312"/>
          <w:color w:val="000000"/>
          <w:sz w:val="32"/>
          <w:szCs w:val="32"/>
        </w:rPr>
        <w:t>  </w:t>
      </w:r>
    </w:p>
    <w:p>
      <w:pPr>
        <w:spacing w:line="360" w:lineRule="auto"/>
        <w:rPr>
          <w:rFonts w:eastAsia="仿宋_GB2312"/>
          <w:color w:val="000000"/>
          <w:sz w:val="32"/>
          <w:szCs w:val="32"/>
        </w:rPr>
      </w:pPr>
      <w:r>
        <w:rPr>
          <w:rFonts w:eastAsia="仿宋_GB2312"/>
          <w:color w:val="000000"/>
          <w:sz w:val="32"/>
          <w:szCs w:val="32"/>
        </w:rPr>
        <w:t>　　</w:t>
      </w:r>
      <w:r>
        <w:rPr>
          <w:rFonts w:eastAsia="仿宋_GB2312"/>
          <w:b/>
          <w:color w:val="000000"/>
          <w:sz w:val="32"/>
          <w:szCs w:val="32"/>
        </w:rPr>
        <w:t>九、年初结转和结余：</w:t>
      </w:r>
      <w:r>
        <w:rPr>
          <w:rFonts w:ascii="仿宋" w:hAnsi="仿宋" w:eastAsia="仿宋"/>
          <w:color w:val="000000"/>
          <w:sz w:val="32"/>
          <w:szCs w:val="32"/>
        </w:rPr>
        <w:t>是指以前年度支出预算因客观条件变化未执行完毕、结转到本年度按规定继续使用的资金。</w:t>
      </w:r>
      <w:r>
        <w:rPr>
          <w:rFonts w:eastAsia="仿宋_GB2312"/>
          <w:color w:val="000000"/>
          <w:sz w:val="32"/>
          <w:szCs w:val="32"/>
        </w:rPr>
        <w:t>  </w:t>
      </w:r>
    </w:p>
    <w:p>
      <w:pPr>
        <w:spacing w:line="360" w:lineRule="auto"/>
        <w:ind w:firstLine="645"/>
        <w:rPr>
          <w:rFonts w:ascii="仿宋" w:hAnsi="仿宋" w:eastAsia="仿宋"/>
          <w:color w:val="000000"/>
          <w:sz w:val="32"/>
          <w:szCs w:val="32"/>
        </w:rPr>
      </w:pPr>
      <w:r>
        <w:rPr>
          <w:rFonts w:eastAsia="仿宋_GB2312"/>
          <w:b/>
          <w:color w:val="000000"/>
          <w:sz w:val="32"/>
          <w:szCs w:val="32"/>
        </w:rPr>
        <w:t>十、年末结转和结余：</w:t>
      </w:r>
      <w:r>
        <w:rPr>
          <w:rFonts w:ascii="仿宋" w:hAnsi="仿宋" w:eastAsia="仿宋"/>
          <w:color w:val="000000"/>
          <w:sz w:val="32"/>
          <w:szCs w:val="32"/>
        </w:rPr>
        <w:t>是指本年度或以前年度预算安排、因客观条件发生变化无法按原计划实施，需要延迟到以后年度继续使用的资金。</w:t>
      </w:r>
      <w:r>
        <w:rPr>
          <w:rFonts w:eastAsia="仿宋"/>
          <w:color w:val="000000"/>
          <w:sz w:val="32"/>
          <w:szCs w:val="32"/>
        </w:rPr>
        <w:t>  </w:t>
      </w:r>
    </w:p>
    <w:p>
      <w:pPr>
        <w:autoSpaceDE w:val="0"/>
        <w:spacing w:line="360" w:lineRule="auto"/>
        <w:ind w:firstLine="642" w:firstLineChars="200"/>
        <w:rPr>
          <w:rFonts w:ascii="仿宋" w:hAnsi="仿宋" w:eastAsia="仿宋"/>
          <w:sz w:val="32"/>
          <w:szCs w:val="32"/>
        </w:rPr>
      </w:pPr>
      <w:r>
        <w:rPr>
          <w:rFonts w:eastAsia="仿宋_GB2312"/>
          <w:b/>
          <w:sz w:val="32"/>
          <w:szCs w:val="32"/>
        </w:rPr>
        <w:t>十一、三公经费：</w:t>
      </w:r>
      <w:r>
        <w:rPr>
          <w:rFonts w:ascii="仿宋" w:hAnsi="仿宋" w:eastAsia="仿宋"/>
          <w:sz w:val="32"/>
          <w:szCs w:val="32"/>
        </w:rPr>
        <w:t>是指部门用财政拨款安排的因公出国（境）费、公务用车购置及运行维护费和公务接待费。</w:t>
      </w:r>
    </w:p>
    <w:p>
      <w:pPr>
        <w:autoSpaceDE w:val="0"/>
        <w:spacing w:line="360" w:lineRule="auto"/>
        <w:ind w:firstLine="660"/>
        <w:rPr>
          <w:rFonts w:ascii="仿宋" w:hAnsi="仿宋" w:eastAsia="仿宋"/>
          <w:sz w:val="32"/>
          <w:szCs w:val="32"/>
        </w:rPr>
      </w:pPr>
      <w:r>
        <w:rPr>
          <w:rFonts w:eastAsia="仿宋_GB2312"/>
          <w:b/>
          <w:sz w:val="32"/>
          <w:szCs w:val="32"/>
        </w:rPr>
        <w:t>十二、机关运行经费：</w:t>
      </w:r>
      <w:r>
        <w:rPr>
          <w:rFonts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rFonts w:hint="eastAsia"/>
          <w:sz w:val="32"/>
          <w:szCs w:val="32"/>
        </w:rPr>
      </w:pPr>
    </w:p>
    <w:p>
      <w:pPr>
        <w:spacing w:line="600" w:lineRule="exact"/>
        <w:rPr>
          <w:rFonts w:eastAsia="黑体"/>
          <w:kern w:val="0"/>
          <w:szCs w:val="32"/>
        </w:rPr>
      </w:pPr>
      <w:r>
        <w:rPr>
          <w:rFonts w:eastAsia="黑体"/>
          <w:kern w:val="0"/>
          <w:szCs w:val="32"/>
        </w:rPr>
        <w:t>附件</w:t>
      </w:r>
    </w:p>
    <w:p>
      <w:pPr>
        <w:jc w:val="center"/>
        <w:rPr>
          <w:rFonts w:eastAsia="方正小标宋_GBK"/>
          <w:sz w:val="36"/>
          <w:szCs w:val="36"/>
        </w:rPr>
      </w:pPr>
      <w:r>
        <w:rPr>
          <w:rFonts w:hint="eastAsia" w:eastAsia="方正小标宋_GBK"/>
          <w:sz w:val="36"/>
          <w:szCs w:val="36"/>
        </w:rPr>
        <w:t>2020</w:t>
      </w:r>
      <w:r>
        <w:rPr>
          <w:rFonts w:eastAsia="方正小标宋_GBK"/>
          <w:sz w:val="36"/>
          <w:szCs w:val="36"/>
        </w:rPr>
        <w:t>年度</w:t>
      </w:r>
      <w:r>
        <w:rPr>
          <w:rFonts w:hint="eastAsia" w:eastAsia="方正小标宋_GBK"/>
          <w:sz w:val="36"/>
          <w:szCs w:val="36"/>
        </w:rPr>
        <w:t>湖南省林业局机关后勤服务中心</w:t>
      </w:r>
    </w:p>
    <w:p>
      <w:pPr>
        <w:jc w:val="center"/>
        <w:rPr>
          <w:rFonts w:eastAsia="方正小标宋_GBK"/>
          <w:sz w:val="36"/>
          <w:szCs w:val="36"/>
        </w:rPr>
      </w:pPr>
      <w:r>
        <w:rPr>
          <w:rFonts w:eastAsia="方正小标宋_GBK"/>
          <w:sz w:val="36"/>
          <w:szCs w:val="36"/>
        </w:rPr>
        <w:t>整体支出绩效自评报告</w:t>
      </w:r>
    </w:p>
    <w:p>
      <w:pPr>
        <w:spacing w:line="600" w:lineRule="exact"/>
        <w:rPr>
          <w:rFonts w:ascii="仿宋" w:hAnsi="仿宋" w:eastAsia="仿宋"/>
          <w:b/>
          <w:sz w:val="32"/>
          <w:szCs w:val="32"/>
        </w:rPr>
      </w:pPr>
    </w:p>
    <w:p>
      <w:pPr>
        <w:spacing w:line="600" w:lineRule="exact"/>
        <w:ind w:firstLine="642" w:firstLineChars="200"/>
        <w:rPr>
          <w:rFonts w:ascii="仿宋" w:hAnsi="仿宋" w:eastAsia="仿宋"/>
          <w:b/>
          <w:sz w:val="32"/>
          <w:szCs w:val="32"/>
        </w:rPr>
      </w:pPr>
      <w:r>
        <w:rPr>
          <w:rFonts w:ascii="仿宋" w:hAnsi="仿宋" w:eastAsia="仿宋"/>
          <w:b/>
          <w:sz w:val="32"/>
          <w:szCs w:val="32"/>
        </w:rPr>
        <w:t>一、基本情况</w:t>
      </w:r>
    </w:p>
    <w:p>
      <w:pPr>
        <w:spacing w:line="600" w:lineRule="exact"/>
        <w:ind w:firstLine="642" w:firstLineChars="200"/>
        <w:rPr>
          <w:rFonts w:ascii="仿宋" w:hAnsi="仿宋" w:eastAsia="仿宋"/>
          <w:b/>
          <w:sz w:val="32"/>
          <w:szCs w:val="32"/>
        </w:rPr>
      </w:pPr>
      <w:r>
        <w:rPr>
          <w:rFonts w:ascii="仿宋" w:hAnsi="仿宋" w:eastAsia="仿宋"/>
          <w:b/>
          <w:sz w:val="32"/>
          <w:szCs w:val="32"/>
        </w:rPr>
        <w:t>（一）单位基本情况</w:t>
      </w:r>
    </w:p>
    <w:p>
      <w:pPr>
        <w:snapToGrid w:val="0"/>
        <w:spacing w:line="520" w:lineRule="exact"/>
        <w:ind w:firstLine="642" w:firstLineChars="200"/>
        <w:rPr>
          <w:rFonts w:ascii="仿宋" w:hAnsi="仿宋" w:eastAsia="仿宋"/>
          <w:sz w:val="32"/>
          <w:szCs w:val="32"/>
        </w:rPr>
      </w:pPr>
      <w:r>
        <w:rPr>
          <w:rFonts w:hint="eastAsia" w:ascii="仿宋" w:hAnsi="仿宋" w:eastAsia="仿宋"/>
          <w:b/>
          <w:sz w:val="32"/>
          <w:szCs w:val="32"/>
        </w:rPr>
        <w:t>1．主要职能。</w:t>
      </w:r>
      <w:r>
        <w:rPr>
          <w:rFonts w:hint="eastAsia" w:ascii="仿宋" w:hAnsi="仿宋" w:eastAsia="仿宋"/>
          <w:bCs/>
          <w:sz w:val="32"/>
          <w:szCs w:val="32"/>
          <w:lang w:val="en-GB"/>
        </w:rPr>
        <w:t>为机关办公与职工生活提供后勤服务；机关交通、通讯、文印、办公区域环境卫生、办公用房管理、办公文具用品、办公设备服务；机关职工住房、餐饮、医疗保健、福利用品服务；相关社会服务。</w:t>
      </w:r>
    </w:p>
    <w:p>
      <w:pPr>
        <w:snapToGrid w:val="0"/>
        <w:spacing w:line="520" w:lineRule="exact"/>
        <w:ind w:firstLine="642" w:firstLineChars="200"/>
        <w:rPr>
          <w:rFonts w:ascii="仿宋" w:hAnsi="仿宋" w:eastAsia="仿宋"/>
          <w:sz w:val="32"/>
          <w:szCs w:val="32"/>
        </w:rPr>
      </w:pPr>
      <w:r>
        <w:rPr>
          <w:rFonts w:hint="eastAsia" w:ascii="仿宋" w:hAnsi="仿宋" w:eastAsia="仿宋"/>
          <w:b/>
          <w:sz w:val="32"/>
          <w:szCs w:val="32"/>
        </w:rPr>
        <w:t>2．机构情况。</w:t>
      </w:r>
      <w:r>
        <w:rPr>
          <w:rFonts w:hint="eastAsia" w:ascii="仿宋" w:hAnsi="仿宋" w:eastAsia="仿宋"/>
          <w:kern w:val="0"/>
          <w:sz w:val="32"/>
          <w:szCs w:val="32"/>
        </w:rPr>
        <w:t>后勤中心为独立核算的事业法人单位。开办资金136.8万元；法定代表人：刘沙；经费来源：财政补助。</w:t>
      </w:r>
    </w:p>
    <w:p>
      <w:pPr>
        <w:snapToGrid w:val="0"/>
        <w:spacing w:line="520" w:lineRule="exact"/>
        <w:ind w:firstLine="642" w:firstLineChars="200"/>
        <w:rPr>
          <w:rFonts w:ascii="仿宋" w:hAnsi="仿宋" w:eastAsia="仿宋"/>
          <w:sz w:val="32"/>
          <w:szCs w:val="32"/>
        </w:rPr>
      </w:pPr>
      <w:r>
        <w:rPr>
          <w:rFonts w:hint="eastAsia" w:ascii="仿宋" w:hAnsi="仿宋" w:eastAsia="仿宋"/>
          <w:b/>
          <w:sz w:val="32"/>
          <w:szCs w:val="32"/>
        </w:rPr>
        <w:t>3．人员情况</w:t>
      </w:r>
      <w:r>
        <w:rPr>
          <w:rFonts w:hint="eastAsia" w:ascii="仿宋" w:hAnsi="仿宋" w:eastAsia="仿宋"/>
          <w:sz w:val="32"/>
          <w:szCs w:val="32"/>
        </w:rPr>
        <w:t>。</w:t>
      </w:r>
      <w:r>
        <w:rPr>
          <w:rFonts w:hint="eastAsia" w:ascii="仿宋" w:hAnsi="仿宋" w:eastAsia="仿宋"/>
          <w:bCs/>
          <w:sz w:val="32"/>
          <w:szCs w:val="32"/>
          <w:lang w:val="en-GB"/>
        </w:rPr>
        <w:t>后勤中心现有职工59人，其中在编人员9人（较上年减少1人）、聘用及劳务派遣人员26人（较上年增加4人，政务中心1人、防火中收值班3人）、退休人员24人（较上年增加1人，由在职转入）。</w:t>
      </w:r>
    </w:p>
    <w:p>
      <w:pPr>
        <w:spacing w:line="600" w:lineRule="exact"/>
        <w:ind w:firstLine="314" w:firstLineChars="98"/>
        <w:rPr>
          <w:rFonts w:ascii="仿宋" w:hAnsi="仿宋" w:eastAsia="仿宋"/>
          <w:b/>
          <w:sz w:val="32"/>
          <w:szCs w:val="32"/>
        </w:rPr>
      </w:pPr>
      <w:r>
        <w:rPr>
          <w:rFonts w:ascii="仿宋" w:hAnsi="仿宋" w:eastAsia="仿宋"/>
          <w:b/>
          <w:sz w:val="32"/>
          <w:szCs w:val="32"/>
        </w:rPr>
        <w:t>（二）单位年度整体支出绩效目标，省级专项资金绩效目标、其他项目支出（除省级专项资金以外）绩效目标</w:t>
      </w:r>
    </w:p>
    <w:p>
      <w:pPr>
        <w:spacing w:line="600" w:lineRule="exact"/>
        <w:ind w:firstLine="313" w:firstLineChars="98"/>
        <w:rPr>
          <w:rFonts w:ascii="仿宋" w:hAnsi="仿宋" w:eastAsia="仿宋"/>
          <w:sz w:val="32"/>
          <w:szCs w:val="32"/>
        </w:rPr>
      </w:pPr>
      <w:r>
        <w:rPr>
          <w:rFonts w:hint="eastAsia" w:eastAsia="楷体_GB2312"/>
          <w:sz w:val="32"/>
          <w:szCs w:val="32"/>
        </w:rPr>
        <w:t xml:space="preserve"> </w:t>
      </w:r>
      <w:r>
        <w:rPr>
          <w:rFonts w:hint="eastAsia" w:ascii="仿宋" w:hAnsi="仿宋" w:eastAsia="仿宋"/>
          <w:sz w:val="32"/>
          <w:szCs w:val="32"/>
        </w:rPr>
        <w:t xml:space="preserve"> 年度整体支出绩效目标基本支出和项目支出的预算执行率95%以上。</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2020年度年初预算收入1857.39万元，在执行过程中，预算调增37.6万元，2020年度调整预算收入为1894.99万元。加上年节余经费57.73万元，总计总收入1952.72万元（其中基本支出为1805.65万元，项目支出为147.07万元）。2020年度总计支出为1935.12万元（其中基本支出1788.05万元，项目支出147.07万元），本年度整体预算支出完成率为99.09%（其中基本支出完成率99.03%，项目支出完成率100%）。基本支出项目支出比例均达95%以上。</w:t>
      </w:r>
    </w:p>
    <w:p>
      <w:pPr>
        <w:pStyle w:val="13"/>
        <w:spacing w:line="600" w:lineRule="exact"/>
        <w:ind w:firstLine="643"/>
        <w:rPr>
          <w:rFonts w:ascii="仿宋" w:hAnsi="仿宋" w:eastAsia="仿宋"/>
          <w:b/>
          <w:sz w:val="32"/>
          <w:szCs w:val="32"/>
        </w:rPr>
      </w:pPr>
      <w:r>
        <w:rPr>
          <w:rFonts w:ascii="仿宋" w:hAnsi="仿宋" w:eastAsia="仿宋"/>
          <w:b/>
          <w:sz w:val="32"/>
          <w:szCs w:val="32"/>
        </w:rPr>
        <w:t>二、一般公共预算支出情况</w:t>
      </w:r>
    </w:p>
    <w:p>
      <w:pPr>
        <w:pStyle w:val="9"/>
        <w:ind w:firstLine="643"/>
        <w:rPr>
          <w:rFonts w:ascii="仿宋" w:hAnsi="仿宋" w:eastAsia="仿宋"/>
          <w:b/>
          <w:sz w:val="32"/>
          <w:szCs w:val="32"/>
        </w:rPr>
      </w:pPr>
      <w:r>
        <w:rPr>
          <w:rFonts w:ascii="仿宋" w:hAnsi="仿宋" w:eastAsia="仿宋"/>
          <w:b/>
          <w:sz w:val="32"/>
          <w:szCs w:val="32"/>
        </w:rPr>
        <w:t>（一）基本支出情况</w:t>
      </w:r>
    </w:p>
    <w:p>
      <w:pPr>
        <w:pStyle w:val="9"/>
        <w:ind w:firstLine="960" w:firstLineChars="300"/>
        <w:rPr>
          <w:rFonts w:ascii="仿宋" w:hAnsi="仿宋" w:eastAsia="仿宋"/>
          <w:sz w:val="32"/>
          <w:szCs w:val="32"/>
        </w:rPr>
      </w:pPr>
      <w:r>
        <w:rPr>
          <w:rFonts w:hint="eastAsia" w:ascii="仿宋" w:hAnsi="仿宋" w:eastAsia="仿宋"/>
          <w:sz w:val="32"/>
          <w:szCs w:val="32"/>
        </w:rPr>
        <w:t>2020年度年初基本支出预算收入1767.75万元，上年节余20.3万元，执行过程中，调整增加17.6万元，调整后的基本支出收入为1805.65万元。2020年度预算执行基本支出支付1788.05万元，基本支出预算执行率为99.03%。</w:t>
      </w:r>
    </w:p>
    <w:p>
      <w:pPr>
        <w:pStyle w:val="13"/>
        <w:spacing w:line="600" w:lineRule="exact"/>
        <w:ind w:firstLine="643"/>
        <w:rPr>
          <w:rFonts w:ascii="仿宋" w:hAnsi="仿宋" w:eastAsia="仿宋"/>
          <w:b/>
          <w:sz w:val="32"/>
          <w:szCs w:val="32"/>
        </w:rPr>
      </w:pPr>
      <w:r>
        <w:rPr>
          <w:rFonts w:ascii="仿宋" w:hAnsi="仿宋" w:eastAsia="仿宋"/>
          <w:b/>
          <w:sz w:val="32"/>
          <w:szCs w:val="32"/>
        </w:rPr>
        <w:t>（二）项目支出情况</w:t>
      </w:r>
    </w:p>
    <w:p>
      <w:pPr>
        <w:spacing w:line="600" w:lineRule="exact"/>
        <w:ind w:firstLine="642" w:firstLineChars="200"/>
        <w:rPr>
          <w:rFonts w:ascii="仿宋" w:hAnsi="仿宋" w:eastAsia="仿宋"/>
          <w:b/>
          <w:sz w:val="32"/>
          <w:szCs w:val="32"/>
        </w:rPr>
      </w:pPr>
      <w:r>
        <w:rPr>
          <w:rFonts w:ascii="仿宋" w:hAnsi="仿宋" w:eastAsia="仿宋"/>
          <w:b/>
          <w:sz w:val="32"/>
          <w:szCs w:val="32"/>
        </w:rPr>
        <w:t>一</w:t>
      </w:r>
      <w:r>
        <w:rPr>
          <w:rFonts w:hint="eastAsia" w:ascii="仿宋" w:hAnsi="仿宋" w:eastAsia="仿宋"/>
          <w:b/>
          <w:sz w:val="32"/>
          <w:szCs w:val="32"/>
        </w:rPr>
        <w:t>、2020</w:t>
      </w:r>
      <w:r>
        <w:rPr>
          <w:rFonts w:ascii="仿宋" w:hAnsi="仿宋" w:eastAsia="仿宋"/>
          <w:b/>
          <w:sz w:val="32"/>
          <w:szCs w:val="32"/>
        </w:rPr>
        <w:t>年度省级专项资金分配安排和使用管理情况。</w:t>
      </w:r>
    </w:p>
    <w:p>
      <w:pPr>
        <w:pStyle w:val="9"/>
        <w:ind w:firstLine="560"/>
        <w:rPr>
          <w:rFonts w:ascii="仿宋" w:hAnsi="仿宋" w:eastAsia="仿宋"/>
          <w:sz w:val="32"/>
          <w:szCs w:val="32"/>
        </w:rPr>
      </w:pPr>
      <w:r>
        <w:rPr>
          <w:rFonts w:hint="eastAsia" w:ascii="仿宋" w:hAnsi="仿宋" w:eastAsia="仿宋"/>
          <w:sz w:val="32"/>
          <w:szCs w:val="32"/>
        </w:rPr>
        <w:t>2020年度年初项目支出预算收入89.64万元，上年节余37.43万元，执行过程中，调整增加20万元，调整后的项目支出收入为147.07万元。2020年度预算执行项目支出支付147.07万元，项目支出预算执行率为100%。</w:t>
      </w:r>
    </w:p>
    <w:p>
      <w:pPr>
        <w:spacing w:line="600" w:lineRule="exact"/>
        <w:ind w:firstLine="642" w:firstLineChars="200"/>
        <w:rPr>
          <w:rFonts w:ascii="仿宋" w:hAnsi="仿宋" w:eastAsia="仿宋"/>
          <w:b/>
          <w:sz w:val="32"/>
          <w:szCs w:val="32"/>
        </w:rPr>
      </w:pPr>
      <w:r>
        <w:rPr>
          <w:rFonts w:ascii="仿宋" w:hAnsi="仿宋" w:eastAsia="仿宋"/>
          <w:b/>
          <w:sz w:val="32"/>
          <w:szCs w:val="32"/>
        </w:rPr>
        <w:t>二</w:t>
      </w:r>
      <w:r>
        <w:rPr>
          <w:rFonts w:hint="eastAsia" w:ascii="仿宋" w:hAnsi="仿宋" w:eastAsia="仿宋"/>
          <w:b/>
          <w:sz w:val="32"/>
          <w:szCs w:val="32"/>
        </w:rPr>
        <w:t>、</w:t>
      </w:r>
      <w:r>
        <w:rPr>
          <w:rFonts w:ascii="仿宋" w:hAnsi="仿宋" w:eastAsia="仿宋"/>
          <w:b/>
          <w:sz w:val="32"/>
          <w:szCs w:val="32"/>
        </w:rPr>
        <w:t>除省级专项资金以外的其他项目支出情况。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无</w:t>
      </w:r>
    </w:p>
    <w:p>
      <w:pPr>
        <w:spacing w:line="600" w:lineRule="exact"/>
        <w:ind w:firstLine="642" w:firstLineChars="200"/>
        <w:rPr>
          <w:rFonts w:ascii="仿宋" w:hAnsi="仿宋" w:eastAsia="仿宋"/>
          <w:b/>
          <w:sz w:val="32"/>
          <w:szCs w:val="32"/>
        </w:rPr>
      </w:pPr>
      <w:r>
        <w:rPr>
          <w:rFonts w:hint="eastAsia" w:ascii="仿宋" w:hAnsi="仿宋" w:eastAsia="仿宋"/>
          <w:b/>
          <w:sz w:val="32"/>
          <w:szCs w:val="32"/>
        </w:rPr>
        <w:t>三</w:t>
      </w:r>
      <w:r>
        <w:rPr>
          <w:rFonts w:ascii="仿宋" w:hAnsi="仿宋" w:eastAsia="仿宋"/>
          <w:b/>
          <w:sz w:val="32"/>
          <w:szCs w:val="32"/>
        </w:rPr>
        <w:t>、部门整体支出绩效情况</w:t>
      </w:r>
    </w:p>
    <w:p>
      <w:pPr>
        <w:autoSpaceDE w:val="0"/>
        <w:spacing w:line="600" w:lineRule="exact"/>
        <w:ind w:firstLine="800" w:firstLineChars="250"/>
        <w:jc w:val="left"/>
        <w:rPr>
          <w:rFonts w:ascii="仿宋" w:hAnsi="仿宋" w:eastAsia="仿宋" w:cs="仿宋_GB2312"/>
          <w:color w:val="000000"/>
          <w:kern w:val="0"/>
          <w:sz w:val="32"/>
          <w:szCs w:val="32"/>
          <w:shd w:val="clear" w:color="auto" w:fill="FFFFFF"/>
        </w:rPr>
      </w:pPr>
      <w:r>
        <w:rPr>
          <w:rFonts w:hint="eastAsia" w:ascii="仿宋" w:hAnsi="仿宋" w:eastAsia="仿宋"/>
          <w:color w:val="000000"/>
          <w:sz w:val="32"/>
          <w:szCs w:val="32"/>
        </w:rPr>
        <w:t>四本预算中，我单位只有一般公共预算，其他</w:t>
      </w:r>
      <w:r>
        <w:rPr>
          <w:rFonts w:hint="eastAsia" w:ascii="仿宋" w:hAnsi="仿宋" w:eastAsia="仿宋"/>
          <w:color w:val="333333"/>
          <w:sz w:val="32"/>
          <w:szCs w:val="32"/>
        </w:rPr>
        <w:t>政府性基金预算、国有资本经营预算、社会保险基金预算无此相关核算内容。在2020年度的本单位一般公共预算执行过程中，</w:t>
      </w:r>
      <w:r>
        <w:rPr>
          <w:rFonts w:hint="eastAsia" w:ascii="仿宋" w:hAnsi="仿宋" w:eastAsia="仿宋" w:cs="仿宋_GB2312"/>
          <w:color w:val="000000"/>
          <w:kern w:val="0"/>
          <w:sz w:val="32"/>
          <w:szCs w:val="32"/>
          <w:shd w:val="clear" w:color="auto" w:fill="FFFFFF"/>
        </w:rPr>
        <w:t>整体支出取得了较好的成绩。部门整体支出绩效自我评价得到98分，自评结果：优。我单位将在以后的工作中进一步做到预算、决算管理制度化，严格控制各项经费的开支，提高经费的使用效率。</w:t>
      </w:r>
    </w:p>
    <w:p>
      <w:pPr>
        <w:snapToGrid w:val="0"/>
        <w:spacing w:line="600" w:lineRule="exact"/>
        <w:ind w:left="420" w:leftChars="200"/>
        <w:rPr>
          <w:rFonts w:ascii="仿宋" w:hAnsi="仿宋" w:eastAsia="仿宋" w:cs="仿宋_GB2312"/>
          <w:b/>
          <w:sz w:val="32"/>
          <w:szCs w:val="32"/>
        </w:rPr>
      </w:pPr>
      <w:r>
        <w:rPr>
          <w:rFonts w:hint="eastAsia" w:ascii="仿宋" w:hAnsi="仿宋" w:eastAsia="仿宋" w:cs="仿宋_GB2312"/>
          <w:b/>
          <w:sz w:val="32"/>
          <w:szCs w:val="32"/>
        </w:rPr>
        <w:t>（一）预算资金编制情况</w:t>
      </w:r>
    </w:p>
    <w:p>
      <w:pPr>
        <w:pStyle w:val="5"/>
        <w:spacing w:before="0" w:beforeAutospacing="0" w:after="0" w:afterAutospacing="0" w:line="600" w:lineRule="exact"/>
        <w:ind w:firstLine="640"/>
        <w:jc w:val="both"/>
        <w:rPr>
          <w:rFonts w:ascii="仿宋" w:hAnsi="仿宋" w:eastAsia="仿宋" w:cs="仿宋_GB2312"/>
          <w:bCs/>
          <w:kern w:val="2"/>
          <w:sz w:val="32"/>
          <w:szCs w:val="32"/>
        </w:rPr>
      </w:pPr>
      <w:r>
        <w:rPr>
          <w:rFonts w:hint="eastAsia" w:ascii="仿宋" w:hAnsi="仿宋" w:eastAsia="仿宋" w:cs="仿宋_GB2312"/>
          <w:bCs/>
          <w:kern w:val="2"/>
          <w:sz w:val="32"/>
          <w:szCs w:val="32"/>
        </w:rPr>
        <w:t>预算编制严格按照湖南省财政厅预算编制方案，科学合理编制本部门预算，提前做好情况摸底、数据收集、填报绩效目标、细化专项预算，根据定员和人员经费标准、日常公用经费定额计算确定经费预算，从严控制事业经费，按照“零增长”的原则编制“三公经费”预算。按时完成了2020年预算编制工作。</w:t>
      </w:r>
    </w:p>
    <w:p>
      <w:pPr>
        <w:widowControl/>
        <w:autoSpaceDE w:val="0"/>
        <w:adjustRightInd w:val="0"/>
        <w:snapToGrid w:val="0"/>
        <w:spacing w:line="600" w:lineRule="exact"/>
        <w:ind w:firstLine="720"/>
        <w:jc w:val="left"/>
        <w:rPr>
          <w:rFonts w:ascii="仿宋" w:hAnsi="仿宋" w:eastAsia="仿宋" w:cs="仿宋_GB2312"/>
          <w:b/>
          <w:sz w:val="32"/>
          <w:szCs w:val="32"/>
        </w:rPr>
      </w:pPr>
      <w:r>
        <w:rPr>
          <w:rFonts w:hint="eastAsia" w:ascii="仿宋" w:hAnsi="仿宋" w:eastAsia="仿宋" w:cs="仿宋_GB2312"/>
          <w:b/>
          <w:sz w:val="32"/>
          <w:szCs w:val="32"/>
        </w:rPr>
        <w:t>（二）预算资金执行情况</w:t>
      </w:r>
    </w:p>
    <w:p>
      <w:pPr>
        <w:pStyle w:val="5"/>
        <w:spacing w:before="0" w:beforeAutospacing="0" w:after="0" w:afterAutospacing="0" w:line="600" w:lineRule="exact"/>
        <w:ind w:firstLine="640"/>
        <w:jc w:val="both"/>
        <w:rPr>
          <w:rFonts w:ascii="仿宋" w:hAnsi="仿宋" w:eastAsia="仿宋" w:cs="仿宋_GB2312"/>
          <w:bCs/>
          <w:kern w:val="2"/>
          <w:sz w:val="32"/>
          <w:szCs w:val="32"/>
        </w:rPr>
      </w:pPr>
      <w:r>
        <w:rPr>
          <w:rFonts w:hint="eastAsia" w:ascii="仿宋" w:hAnsi="仿宋" w:eastAsia="仿宋" w:cs="仿宋_GB2312"/>
          <w:bCs/>
          <w:kern w:val="2"/>
          <w:sz w:val="32"/>
          <w:szCs w:val="32"/>
        </w:rPr>
        <w:t>我中心严格按照年初预算安排,严格执行中央八项规定,厉行节约规范使用预算资金。合理、科学的对资金进行有序安排。在支出管理中, 认真执行国库集中支付、政府采购、公务卡报销、重点工作和大额支付上会集体决策等相关财务管理制度。认真做好与银行、财政国库的对账工作，加强动态监控，保障各项工作顺利开展。</w:t>
      </w:r>
    </w:p>
    <w:p>
      <w:pPr>
        <w:widowControl/>
        <w:autoSpaceDE w:val="0"/>
        <w:adjustRightInd w:val="0"/>
        <w:snapToGrid w:val="0"/>
        <w:spacing w:line="600" w:lineRule="exact"/>
        <w:ind w:firstLine="642" w:firstLineChars="200"/>
        <w:jc w:val="left"/>
        <w:rPr>
          <w:rFonts w:ascii="仿宋" w:hAnsi="仿宋" w:eastAsia="仿宋" w:cs="仿宋_GB2312"/>
          <w:b/>
          <w:sz w:val="32"/>
          <w:szCs w:val="32"/>
        </w:rPr>
      </w:pPr>
      <w:r>
        <w:rPr>
          <w:rFonts w:hint="eastAsia" w:ascii="仿宋" w:hAnsi="仿宋" w:eastAsia="仿宋" w:cs="仿宋_GB2312"/>
          <w:b/>
          <w:sz w:val="32"/>
          <w:szCs w:val="32"/>
        </w:rPr>
        <w:t>（三）预算资金管理情况</w:t>
      </w:r>
    </w:p>
    <w:p>
      <w:pPr>
        <w:widowControl/>
        <w:autoSpaceDE w:val="0"/>
        <w:adjustRightInd w:val="0"/>
        <w:snapToGrid w:val="0"/>
        <w:spacing w:line="600" w:lineRule="exact"/>
        <w:ind w:firstLine="640" w:firstLineChars="200"/>
        <w:jc w:val="left"/>
        <w:rPr>
          <w:rFonts w:ascii="仿宋" w:hAnsi="仿宋" w:eastAsia="仿宋" w:cs="仿宋_GB2312"/>
          <w:bCs/>
          <w:sz w:val="32"/>
          <w:szCs w:val="32"/>
        </w:rPr>
      </w:pPr>
      <w:r>
        <w:rPr>
          <w:rFonts w:hint="eastAsia" w:ascii="仿宋" w:hAnsi="仿宋" w:eastAsia="仿宋" w:cs="仿宋_GB2312"/>
          <w:bCs/>
          <w:sz w:val="32"/>
          <w:szCs w:val="32"/>
        </w:rPr>
        <w:t>严格按照“八项规定”和《党风廉政建设责任制》要求，严格按照局规财处下发的内部控制管理制度、财务管理制度、公务接待制度进行财务管理，严格财务监督。</w:t>
      </w:r>
    </w:p>
    <w:p>
      <w:pPr>
        <w:widowControl/>
        <w:autoSpaceDE w:val="0"/>
        <w:adjustRightInd w:val="0"/>
        <w:snapToGrid w:val="0"/>
        <w:spacing w:line="600" w:lineRule="exact"/>
        <w:ind w:firstLine="640" w:firstLineChars="200"/>
        <w:jc w:val="left"/>
        <w:rPr>
          <w:rFonts w:ascii="仿宋" w:hAnsi="仿宋" w:eastAsia="仿宋" w:cs="仿宋_GB2312"/>
          <w:color w:val="000000"/>
          <w:kern w:val="0"/>
          <w:sz w:val="32"/>
          <w:szCs w:val="32"/>
          <w:shd w:val="clear" w:color="auto" w:fill="FFFFFF"/>
        </w:rPr>
      </w:pPr>
      <w:r>
        <w:rPr>
          <w:rFonts w:hint="eastAsia" w:ascii="仿宋" w:hAnsi="仿宋" w:eastAsia="仿宋" w:cs="仿宋_GB2312"/>
          <w:color w:val="000000"/>
          <w:sz w:val="32"/>
          <w:szCs w:val="32"/>
          <w:shd w:val="clear" w:color="auto" w:fill="FFFFFF"/>
        </w:rPr>
        <w:t>1、</w:t>
      </w:r>
      <w:r>
        <w:rPr>
          <w:rFonts w:hint="eastAsia" w:ascii="仿宋" w:hAnsi="仿宋" w:eastAsia="仿宋" w:cs="仿宋_GB2312"/>
          <w:color w:val="000000"/>
          <w:kern w:val="0"/>
          <w:sz w:val="32"/>
          <w:szCs w:val="32"/>
          <w:shd w:val="clear" w:color="auto" w:fill="FFFFFF"/>
        </w:rPr>
        <w:t>财务管理。严格按照财务管理制度和财经纪律，严格执行中央和上级有关部门出台的财经纪律相关规定，严控"三公经费"、会议费、培训费、差旅费等支出。认真做好会计核算，做到账账相符、账实相符。</w:t>
      </w:r>
    </w:p>
    <w:p>
      <w:pPr>
        <w:pStyle w:val="5"/>
        <w:spacing w:before="0" w:beforeAutospacing="0" w:after="0" w:afterAutospacing="0" w:line="600" w:lineRule="exact"/>
        <w:ind w:firstLine="640"/>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2、政府采购管理。严格按照《政府采购法》和《政府采购法实施条例》等相关管理规定，根据省采购目录和财政部门预算管理要求，编制政府采购计划，将采购项目纳入部门预算管理。采购前,与财政部门做好等相关单位事前沟通,做好采购政策咨询，了解相关业务规范；采购中,合理选择采购方式，确保采购流程合理合规，做好采购项目信息的公开公示工作；采购后,抓好采购项目的监管工作，严把质量关力求实效。</w:t>
      </w:r>
    </w:p>
    <w:p>
      <w:pPr>
        <w:pStyle w:val="5"/>
        <w:spacing w:before="0" w:beforeAutospacing="0" w:after="0" w:afterAutospacing="0" w:line="600" w:lineRule="exact"/>
        <w:ind w:firstLine="640"/>
        <w:jc w:val="both"/>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3、固定资产管理。资产管理采取统一建账，统一录入资产管理系统，严格按照资产管理配置标准、新增资产配置流程、处置审批制度等相关文件要求，做好固定资产采买、报废、调整等相关管理工作。对每件固定资产使用明确保管职责，闲置的资产，由资产管理员统一调整，合理流动，发挥其效益，落实专人负责资产报表，部门资产录入固定资产管理系统,建资产管理卡片, 及时更新资产管理信息系统数据，做到账实相符、账卡相符，报表数据真实、准确、完整。</w:t>
      </w:r>
    </w:p>
    <w:p>
      <w:pPr>
        <w:pStyle w:val="13"/>
        <w:spacing w:line="600" w:lineRule="exact"/>
        <w:ind w:firstLine="643"/>
        <w:rPr>
          <w:rFonts w:ascii="仿宋" w:hAnsi="仿宋" w:eastAsia="仿宋"/>
          <w:b/>
          <w:sz w:val="32"/>
          <w:szCs w:val="32"/>
        </w:rPr>
      </w:pPr>
      <w:r>
        <w:rPr>
          <w:rFonts w:hint="eastAsia" w:ascii="仿宋" w:hAnsi="仿宋" w:eastAsia="仿宋"/>
          <w:b/>
          <w:sz w:val="32"/>
          <w:szCs w:val="32"/>
        </w:rPr>
        <w:t>四</w:t>
      </w:r>
      <w:r>
        <w:rPr>
          <w:rFonts w:ascii="仿宋" w:hAnsi="仿宋" w:eastAsia="仿宋"/>
          <w:b/>
          <w:sz w:val="32"/>
          <w:szCs w:val="32"/>
        </w:rPr>
        <w:t>、存在的问题及原因分析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各种预算按计划执行，除新增项目资金以中央空调合同能源管理服务费用下达实际用于节能灯具外，其他无偏离情况。其原因为上年度进行中央空调政府购买服务，财政下达的节能奖励资金于本年度下达。</w:t>
      </w:r>
    </w:p>
    <w:p>
      <w:pPr>
        <w:spacing w:line="600" w:lineRule="exact"/>
        <w:ind w:firstLine="642" w:firstLineChars="200"/>
        <w:rPr>
          <w:rFonts w:hint="eastAsia" w:ascii="仿宋" w:hAnsi="仿宋" w:eastAsia="仿宋"/>
          <w:b/>
          <w:sz w:val="32"/>
          <w:szCs w:val="32"/>
        </w:rPr>
      </w:pPr>
      <w:r>
        <w:rPr>
          <w:rFonts w:hint="eastAsia" w:ascii="仿宋" w:hAnsi="仿宋" w:eastAsia="仿宋"/>
          <w:b/>
          <w:sz w:val="32"/>
          <w:szCs w:val="32"/>
        </w:rPr>
        <w:t>五</w:t>
      </w:r>
      <w:r>
        <w:rPr>
          <w:rFonts w:ascii="仿宋" w:hAnsi="仿宋" w:eastAsia="仿宋"/>
          <w:b/>
          <w:sz w:val="32"/>
          <w:szCs w:val="32"/>
        </w:rPr>
        <w:t>、下一步改进措施</w:t>
      </w:r>
    </w:p>
    <w:p>
      <w:pPr>
        <w:spacing w:line="600" w:lineRule="exact"/>
        <w:ind w:firstLine="640" w:firstLineChars="200"/>
        <w:rPr>
          <w:rFonts w:ascii="仿宋" w:hAnsi="仿宋" w:eastAsia="仿宋" w:cs="仿宋_GB2312"/>
          <w:color w:val="000000"/>
          <w:kern w:val="0"/>
          <w:sz w:val="32"/>
          <w:szCs w:val="32"/>
          <w:shd w:val="clear" w:color="auto" w:fill="FFFFFF"/>
        </w:rPr>
      </w:pPr>
      <w:r>
        <w:rPr>
          <w:rFonts w:hint="eastAsia" w:ascii="仿宋" w:hAnsi="仿宋" w:eastAsia="仿宋" w:cs="仿宋_GB2312"/>
          <w:color w:val="000000"/>
          <w:kern w:val="0"/>
          <w:sz w:val="32"/>
          <w:szCs w:val="32"/>
          <w:shd w:val="clear" w:color="auto" w:fill="FFFFFF"/>
        </w:rPr>
        <w:t>1、认真做好预算的编制，提高资金使用效率。进一步加强单位内部机构的预算管理意识，细化预算编制工作，严格按照预算编制的相关制度和要求进行预算编制，加强预算执行，提高预算资金的使用效率。</w:t>
      </w:r>
    </w:p>
    <w:p>
      <w:pPr>
        <w:spacing w:line="600" w:lineRule="exact"/>
        <w:ind w:firstLine="640" w:firstLineChars="200"/>
        <w:rPr>
          <w:rFonts w:ascii="仿宋" w:hAnsi="仿宋" w:eastAsia="仿宋" w:cs="仿宋_GB2312"/>
          <w:color w:val="000000"/>
          <w:kern w:val="0"/>
          <w:sz w:val="32"/>
          <w:szCs w:val="32"/>
          <w:shd w:val="clear" w:color="auto" w:fill="FFFFFF"/>
        </w:rPr>
      </w:pPr>
      <w:r>
        <w:rPr>
          <w:rFonts w:hint="eastAsia" w:ascii="仿宋" w:hAnsi="仿宋" w:eastAsia="仿宋" w:cs="仿宋_GB2312"/>
          <w:color w:val="000000"/>
          <w:kern w:val="0"/>
          <w:sz w:val="32"/>
          <w:szCs w:val="32"/>
          <w:shd w:val="clear" w:color="auto" w:fill="FFFFFF"/>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spacing w:line="600" w:lineRule="exact"/>
        <w:ind w:firstLine="640" w:firstLineChars="200"/>
        <w:rPr>
          <w:rFonts w:ascii="仿宋" w:hAnsi="仿宋" w:eastAsia="仿宋" w:cs="仿宋_GB2312"/>
          <w:color w:val="000000"/>
          <w:kern w:val="0"/>
          <w:sz w:val="32"/>
          <w:szCs w:val="32"/>
          <w:shd w:val="clear" w:color="auto" w:fill="FFFFFF"/>
        </w:rPr>
      </w:pPr>
      <w:r>
        <w:rPr>
          <w:rFonts w:hint="eastAsia" w:ascii="仿宋" w:hAnsi="仿宋" w:eastAsia="仿宋" w:cs="仿宋_GB2312"/>
          <w:color w:val="000000"/>
          <w:kern w:val="0"/>
          <w:sz w:val="32"/>
          <w:szCs w:val="32"/>
          <w:shd w:val="clear" w:color="auto" w:fill="FFFFFF"/>
        </w:rPr>
        <w:t>3、完善资产管理。规范各类资产的购置审批制度、资产处置和报废审批制度、资产管理岗位职责制度等，加强单位内部的资产管理工作。</w:t>
      </w:r>
    </w:p>
    <w:p>
      <w:pPr>
        <w:spacing w:line="600" w:lineRule="exact"/>
        <w:ind w:firstLine="642" w:firstLineChars="200"/>
        <w:rPr>
          <w:rFonts w:ascii="仿宋" w:hAnsi="仿宋" w:eastAsia="仿宋"/>
          <w:b/>
          <w:sz w:val="32"/>
          <w:szCs w:val="32"/>
        </w:rPr>
      </w:pPr>
      <w:r>
        <w:rPr>
          <w:rFonts w:hint="eastAsia" w:ascii="仿宋" w:hAnsi="仿宋" w:eastAsia="仿宋"/>
          <w:b/>
          <w:sz w:val="32"/>
          <w:szCs w:val="32"/>
        </w:rPr>
        <w:t>六</w:t>
      </w:r>
      <w:r>
        <w:rPr>
          <w:rFonts w:ascii="仿宋" w:hAnsi="仿宋" w:eastAsia="仿宋"/>
          <w:b/>
          <w:sz w:val="32"/>
          <w:szCs w:val="32"/>
        </w:rPr>
        <w:t>、绩效自评结果拟应用和公开情况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自评结果将在部门工作会议中向单位人员通报，待改进部分单位人员共同协作。公开将按规定程序执行，决不瞒报漏报。</w:t>
      </w:r>
    </w:p>
    <w:p>
      <w:pPr>
        <w:spacing w:line="600" w:lineRule="exact"/>
        <w:ind w:firstLine="642" w:firstLineChars="200"/>
        <w:rPr>
          <w:rFonts w:ascii="仿宋" w:hAnsi="仿宋" w:eastAsia="仿宋"/>
          <w:b/>
          <w:sz w:val="32"/>
          <w:szCs w:val="32"/>
        </w:rPr>
      </w:pPr>
      <w:r>
        <w:rPr>
          <w:rFonts w:hint="eastAsia" w:ascii="仿宋" w:hAnsi="仿宋" w:eastAsia="仿宋"/>
          <w:b/>
          <w:sz w:val="32"/>
          <w:szCs w:val="32"/>
        </w:rPr>
        <w:t>七、</w:t>
      </w:r>
      <w:r>
        <w:rPr>
          <w:rFonts w:ascii="仿宋" w:hAnsi="仿宋" w:eastAsia="仿宋"/>
          <w:b/>
          <w:sz w:val="32"/>
          <w:szCs w:val="32"/>
        </w:rPr>
        <w:t>其他需要说明的情况</w:t>
      </w:r>
    </w:p>
    <w:p>
      <w:pPr>
        <w:spacing w:line="600" w:lineRule="exact"/>
        <w:ind w:firstLine="960" w:firstLineChars="300"/>
        <w:rPr>
          <w:rFonts w:hint="eastAsia" w:ascii="仿宋" w:hAnsi="仿宋" w:eastAsia="仿宋" w:cs="方正仿宋_GBK"/>
          <w:sz w:val="32"/>
          <w:szCs w:val="32"/>
        </w:rPr>
      </w:pPr>
      <w:r>
        <w:rPr>
          <w:rFonts w:hint="eastAsia" w:ascii="仿宋" w:hAnsi="仿宋" w:eastAsia="仿宋" w:cs="方正仿宋_GBK"/>
          <w:sz w:val="32"/>
          <w:szCs w:val="32"/>
        </w:rPr>
        <w:t>2019年度我单位对中央空调的采暖和制冷进行了政府服务的采购，财政给予20万元</w:t>
      </w:r>
      <w:r>
        <w:rPr>
          <w:rFonts w:hint="eastAsia" w:ascii="仿宋" w:hAnsi="仿宋" w:eastAsia="仿宋"/>
          <w:sz w:val="32"/>
          <w:szCs w:val="32"/>
        </w:rPr>
        <w:t>中央空调合同能源管理服务</w:t>
      </w:r>
      <w:r>
        <w:rPr>
          <w:rFonts w:hint="eastAsia" w:ascii="仿宋" w:hAnsi="仿宋" w:eastAsia="仿宋" w:cs="方正仿宋_GBK"/>
          <w:sz w:val="32"/>
          <w:szCs w:val="32"/>
        </w:rPr>
        <w:t>奖励资金，于2020年度方下达，受中央空调预算已做全并已下达的影响，这笔资金调整用于节能方面的其他支出（节能灯具的改造支出）。</w:t>
      </w:r>
    </w:p>
    <w:p>
      <w:pPr>
        <w:spacing w:line="600" w:lineRule="exact"/>
        <w:ind w:firstLine="840" w:firstLineChars="300"/>
        <w:rPr>
          <w:rFonts w:hint="eastAsia" w:cs="方正仿宋_GBK" w:asciiTheme="minorEastAsia" w:hAnsiTheme="minorEastAsia"/>
          <w:sz w:val="28"/>
          <w:szCs w:val="28"/>
        </w:rPr>
      </w:pPr>
    </w:p>
    <w:p>
      <w:pPr>
        <w:spacing w:line="600" w:lineRule="exact"/>
        <w:ind w:firstLine="840" w:firstLineChars="300"/>
        <w:rPr>
          <w:rFonts w:hint="eastAsia" w:cs="方正仿宋_GBK" w:asciiTheme="minorEastAsia" w:hAnsiTheme="minorEastAsia"/>
          <w:sz w:val="28"/>
          <w:szCs w:val="28"/>
        </w:rPr>
      </w:pPr>
    </w:p>
    <w:p>
      <w:pPr>
        <w:spacing w:line="600" w:lineRule="exact"/>
        <w:ind w:firstLine="840" w:firstLineChars="300"/>
        <w:rPr>
          <w:rFonts w:hint="eastAsia" w:cs="方正仿宋_GBK" w:asciiTheme="minorEastAsia" w:hAnsiTheme="minorEastAsia"/>
          <w:sz w:val="28"/>
          <w:szCs w:val="28"/>
        </w:rPr>
      </w:pPr>
    </w:p>
    <w:p>
      <w:pPr>
        <w:spacing w:line="600" w:lineRule="exact"/>
        <w:ind w:firstLine="840" w:firstLineChars="300"/>
        <w:rPr>
          <w:rFonts w:hint="eastAsia" w:cs="方正仿宋_GBK" w:asciiTheme="minorEastAsia" w:hAnsiTheme="minorEastAsia"/>
          <w:sz w:val="28"/>
          <w:szCs w:val="28"/>
        </w:rPr>
      </w:pPr>
    </w:p>
    <w:p>
      <w:pPr>
        <w:spacing w:line="600" w:lineRule="exact"/>
        <w:ind w:firstLine="840" w:firstLineChars="300"/>
        <w:rPr>
          <w:rFonts w:hint="eastAsia" w:cs="方正仿宋_GBK" w:asciiTheme="minorEastAsia" w:hAnsiTheme="minorEastAsia"/>
          <w:sz w:val="28"/>
          <w:szCs w:val="28"/>
        </w:rPr>
      </w:pPr>
    </w:p>
    <w:p>
      <w:pPr>
        <w:spacing w:line="600" w:lineRule="exact"/>
        <w:ind w:firstLine="840" w:firstLineChars="300"/>
        <w:rPr>
          <w:rFonts w:hint="eastAsia" w:cs="方正仿宋_GBK" w:asciiTheme="minorEastAsia" w:hAnsiTheme="minorEastAsia"/>
          <w:sz w:val="28"/>
          <w:szCs w:val="28"/>
        </w:rPr>
      </w:pPr>
    </w:p>
    <w:p>
      <w:pPr>
        <w:spacing w:line="600" w:lineRule="exact"/>
        <w:ind w:firstLine="840" w:firstLineChars="300"/>
        <w:rPr>
          <w:rFonts w:hint="eastAsia" w:cs="方正仿宋_GBK" w:asciiTheme="minorEastAsia" w:hAnsiTheme="minorEastAsia"/>
          <w:sz w:val="28"/>
          <w:szCs w:val="28"/>
        </w:rPr>
      </w:pPr>
    </w:p>
    <w:p>
      <w:pPr>
        <w:spacing w:line="600" w:lineRule="exact"/>
        <w:ind w:firstLine="840" w:firstLineChars="300"/>
        <w:rPr>
          <w:rFonts w:hint="eastAsia" w:cs="方正仿宋_GBK" w:asciiTheme="minorEastAsia" w:hAnsiTheme="minorEastAsia"/>
          <w:sz w:val="28"/>
          <w:szCs w:val="28"/>
        </w:rPr>
      </w:pPr>
    </w:p>
    <w:p>
      <w:pPr>
        <w:spacing w:line="600" w:lineRule="exact"/>
        <w:ind w:firstLine="840" w:firstLineChars="300"/>
        <w:rPr>
          <w:rFonts w:hint="eastAsia" w:cs="方正仿宋_GBK" w:asciiTheme="minorEastAsia" w:hAnsiTheme="minorEastAsia"/>
          <w:sz w:val="28"/>
          <w:szCs w:val="28"/>
        </w:rPr>
      </w:pPr>
    </w:p>
    <w:p>
      <w:pPr>
        <w:spacing w:line="600" w:lineRule="exact"/>
        <w:ind w:firstLine="840" w:firstLineChars="300"/>
        <w:rPr>
          <w:rFonts w:hint="eastAsia" w:cs="方正仿宋_GBK" w:asciiTheme="minorEastAsia" w:hAnsiTheme="minorEastAsia"/>
          <w:sz w:val="28"/>
          <w:szCs w:val="28"/>
        </w:rPr>
      </w:pPr>
    </w:p>
    <w:p>
      <w:pPr>
        <w:spacing w:line="600" w:lineRule="exact"/>
        <w:ind w:firstLine="840" w:firstLineChars="300"/>
        <w:rPr>
          <w:rFonts w:hint="eastAsia" w:cs="方正仿宋_GBK" w:asciiTheme="minorEastAsia" w:hAnsiTheme="minorEastAsia"/>
          <w:sz w:val="28"/>
          <w:szCs w:val="28"/>
        </w:rPr>
      </w:pPr>
    </w:p>
    <w:p>
      <w:pPr>
        <w:spacing w:line="600" w:lineRule="exact"/>
        <w:ind w:firstLine="840" w:firstLineChars="300"/>
        <w:rPr>
          <w:rFonts w:hint="eastAsia" w:cs="方正仿宋_GBK" w:asciiTheme="minorEastAsia" w:hAnsiTheme="minorEastAsia"/>
          <w:sz w:val="28"/>
          <w:szCs w:val="28"/>
        </w:rPr>
      </w:pPr>
    </w:p>
    <w:p>
      <w:pPr>
        <w:spacing w:line="600" w:lineRule="exact"/>
        <w:ind w:firstLine="840" w:firstLineChars="300"/>
        <w:rPr>
          <w:rFonts w:hint="eastAsia" w:cs="方正仿宋_GBK" w:asciiTheme="minorEastAsia" w:hAnsiTheme="minorEastAsia"/>
          <w:sz w:val="28"/>
          <w:szCs w:val="28"/>
        </w:rPr>
      </w:pPr>
    </w:p>
    <w:p>
      <w:pPr>
        <w:spacing w:line="600" w:lineRule="exact"/>
        <w:ind w:firstLine="630" w:firstLineChars="300"/>
        <w:rPr>
          <w:kern w:val="0"/>
          <w:szCs w:val="32"/>
        </w:rPr>
      </w:pPr>
    </w:p>
    <w:p>
      <w:pPr>
        <w:widowControl/>
        <w:jc w:val="left"/>
        <w:rPr>
          <w:rFonts w:eastAsia="黑体"/>
          <w:szCs w:val="32"/>
        </w:rPr>
      </w:pPr>
      <w:r>
        <w:rPr>
          <w:rFonts w:eastAsia="黑体"/>
          <w:szCs w:val="32"/>
        </w:rPr>
        <w:t>附件</w:t>
      </w:r>
      <w:r>
        <w:rPr>
          <w:rFonts w:hint="eastAsia" w:eastAsia="黑体"/>
          <w:szCs w:val="32"/>
        </w:rPr>
        <w:t>1</w:t>
      </w:r>
    </w:p>
    <w:p>
      <w:pPr>
        <w:spacing w:line="560" w:lineRule="exact"/>
        <w:jc w:val="center"/>
        <w:rPr>
          <w:rFonts w:ascii="仿宋" w:hAnsi="仿宋" w:eastAsia="仿宋"/>
          <w:b/>
          <w:kern w:val="0"/>
          <w:sz w:val="32"/>
          <w:szCs w:val="32"/>
        </w:rPr>
      </w:pPr>
      <w:r>
        <w:rPr>
          <w:rFonts w:hint="eastAsia" w:ascii="仿宋" w:hAnsi="仿宋" w:eastAsia="仿宋"/>
          <w:b/>
          <w:kern w:val="0"/>
          <w:sz w:val="32"/>
          <w:szCs w:val="32"/>
        </w:rPr>
        <w:t>2020年度林业局后勤中心</w:t>
      </w:r>
      <w:r>
        <w:rPr>
          <w:rFonts w:ascii="仿宋" w:hAnsi="仿宋" w:eastAsia="仿宋"/>
          <w:b/>
          <w:kern w:val="0"/>
          <w:sz w:val="32"/>
          <w:szCs w:val="32"/>
        </w:rPr>
        <w:t>整体支出绩效评价基础数据表</w:t>
      </w:r>
    </w:p>
    <w:tbl>
      <w:tblPr>
        <w:tblStyle w:val="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tcBorders>
              <w:top w:val="single" w:color="auto" w:sz="12" w:space="0"/>
              <w:left w:val="single" w:color="auto" w:sz="12"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财政供养人员情况</w:t>
            </w:r>
          </w:p>
        </w:tc>
        <w:tc>
          <w:tcPr>
            <w:tcW w:w="2038" w:type="dxa"/>
            <w:gridSpan w:val="2"/>
            <w:tcBorders>
              <w:top w:val="single" w:color="auto" w:sz="12"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编制数</w:t>
            </w:r>
          </w:p>
        </w:tc>
        <w:tc>
          <w:tcPr>
            <w:tcW w:w="2240" w:type="dxa"/>
            <w:gridSpan w:val="2"/>
            <w:tcBorders>
              <w:top w:val="single" w:color="auto" w:sz="12"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2020年实际在职人数</w:t>
            </w:r>
          </w:p>
        </w:tc>
        <w:tc>
          <w:tcPr>
            <w:tcW w:w="1832" w:type="dxa"/>
            <w:gridSpan w:val="2"/>
            <w:tcBorders>
              <w:top w:val="single" w:color="auto" w:sz="12" w:space="0"/>
              <w:right w:val="single" w:color="auto" w:sz="12"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tcBorders>
              <w:left w:val="single" w:color="auto" w:sz="12" w:space="0"/>
            </w:tcBorders>
            <w:shd w:val="clear" w:color="auto" w:fill="auto"/>
            <w:vAlign w:val="center"/>
          </w:tcPr>
          <w:p>
            <w:pPr>
              <w:widowControl/>
              <w:jc w:val="left"/>
              <w:rPr>
                <w:rFonts w:ascii="仿宋" w:hAnsi="仿宋" w:eastAsia="仿宋" w:cs="仿宋"/>
                <w:b/>
                <w:bCs/>
                <w:kern w:val="0"/>
                <w:sz w:val="24"/>
              </w:rPr>
            </w:pP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10</w:t>
            </w: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经费控制情况</w:t>
            </w:r>
          </w:p>
        </w:tc>
        <w:tc>
          <w:tcPr>
            <w:tcW w:w="2038" w:type="dxa"/>
            <w:gridSpan w:val="2"/>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2019年决算数</w:t>
            </w:r>
          </w:p>
        </w:tc>
        <w:tc>
          <w:tcPr>
            <w:tcW w:w="2240" w:type="dxa"/>
            <w:gridSpan w:val="2"/>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2020年预算数</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2020年决算数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b/>
                <w:bCs/>
                <w:kern w:val="0"/>
                <w:sz w:val="24"/>
              </w:rPr>
              <w:t>三公经费</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900000</w:t>
            </w: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900000</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1、公务用车购置和维护经费</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其中：公车购置</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公车运行维护</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900000　</w:t>
            </w: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900000　</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2、出国经费</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3、公务接待</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b/>
                <w:bCs/>
                <w:kern w:val="0"/>
                <w:sz w:val="24"/>
              </w:rPr>
              <w:t>项目支出</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1065561.2　</w:t>
            </w: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896400</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1470735.8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1、业务工作经费</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2、运行维护经费</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1065561.2</w:t>
            </w: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896400</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1470735.8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tcBorders>
              <w:left w:val="single" w:color="auto" w:sz="12" w:space="0"/>
            </w:tcBorders>
            <w:shd w:val="clear" w:color="auto" w:fill="auto"/>
            <w:vAlign w:val="center"/>
          </w:tcPr>
          <w:p>
            <w:pPr>
              <w:widowControl/>
              <w:ind w:firstLine="480" w:firstLineChars="200"/>
              <w:jc w:val="left"/>
              <w:rPr>
                <w:rFonts w:ascii="仿宋" w:hAnsi="仿宋" w:eastAsia="仿宋" w:cs="仿宋"/>
                <w:kern w:val="0"/>
                <w:sz w:val="24"/>
              </w:rPr>
            </w:pPr>
            <w:r>
              <w:rPr>
                <w:rFonts w:hint="eastAsia" w:ascii="仿宋" w:hAnsi="仿宋" w:eastAsia="仿宋" w:cs="仿宋"/>
                <w:kern w:val="0"/>
                <w:sz w:val="24"/>
              </w:rPr>
              <w:t>3、省级专项资金</w:t>
            </w:r>
          </w:p>
          <w:p>
            <w:pPr>
              <w:widowControl/>
              <w:ind w:firstLine="720" w:firstLineChars="300"/>
              <w:jc w:val="left"/>
              <w:rPr>
                <w:rFonts w:ascii="仿宋" w:hAnsi="仿宋" w:eastAsia="仿宋" w:cs="仿宋"/>
                <w:kern w:val="0"/>
                <w:sz w:val="24"/>
              </w:rPr>
            </w:pPr>
            <w:r>
              <w:rPr>
                <w:rFonts w:hint="eastAsia" w:ascii="仿宋" w:hAnsi="仿宋" w:eastAsia="仿宋" w:cs="仿宋"/>
                <w:kern w:val="0"/>
                <w:sz w:val="24"/>
              </w:rPr>
              <w:t>（一个专项一行）</w:t>
            </w:r>
          </w:p>
        </w:tc>
        <w:tc>
          <w:tcPr>
            <w:tcW w:w="2038" w:type="dxa"/>
            <w:gridSpan w:val="2"/>
            <w:shd w:val="clear" w:color="auto" w:fill="auto"/>
            <w:vAlign w:val="center"/>
          </w:tcPr>
          <w:p>
            <w:pPr>
              <w:widowControl/>
              <w:jc w:val="center"/>
              <w:rPr>
                <w:rFonts w:ascii="仿宋" w:hAnsi="仿宋" w:eastAsia="仿宋" w:cs="仿宋"/>
                <w:kern w:val="0"/>
                <w:sz w:val="24"/>
              </w:rPr>
            </w:pPr>
          </w:p>
        </w:tc>
        <w:tc>
          <w:tcPr>
            <w:tcW w:w="2240" w:type="dxa"/>
            <w:gridSpan w:val="2"/>
            <w:shd w:val="clear" w:color="auto" w:fill="auto"/>
            <w:vAlign w:val="center"/>
          </w:tcPr>
          <w:p>
            <w:pPr>
              <w:widowControl/>
              <w:jc w:val="center"/>
              <w:rPr>
                <w:rFonts w:ascii="仿宋" w:hAnsi="仿宋" w:eastAsia="仿宋" w:cs="仿宋"/>
                <w:kern w:val="0"/>
                <w:sz w:val="24"/>
              </w:rPr>
            </w:pP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ind w:firstLine="480" w:firstLineChars="200"/>
              <w:jc w:val="left"/>
              <w:rPr>
                <w:rFonts w:ascii="仿宋" w:hAnsi="仿宋" w:eastAsia="仿宋" w:cs="仿宋"/>
                <w:kern w:val="0"/>
                <w:sz w:val="24"/>
              </w:rPr>
            </w:pPr>
            <w:r>
              <w:rPr>
                <w:rFonts w:hint="eastAsia" w:ascii="仿宋" w:hAnsi="仿宋" w:eastAsia="仿宋" w:cs="仿宋"/>
                <w:kern w:val="0"/>
                <w:sz w:val="24"/>
              </w:rPr>
              <w:t>4、其他事业类发展资金</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w:t>
            </w:r>
          </w:p>
        </w:tc>
        <w:tc>
          <w:tcPr>
            <w:tcW w:w="2038" w:type="dxa"/>
            <w:gridSpan w:val="2"/>
            <w:shd w:val="clear" w:color="auto" w:fill="auto"/>
            <w:vAlign w:val="center"/>
          </w:tcPr>
          <w:p>
            <w:pPr>
              <w:widowControl/>
              <w:jc w:val="center"/>
              <w:rPr>
                <w:rFonts w:ascii="仿宋" w:hAnsi="仿宋" w:eastAsia="仿宋" w:cs="仿宋"/>
                <w:kern w:val="0"/>
                <w:sz w:val="24"/>
              </w:rPr>
            </w:pPr>
          </w:p>
        </w:tc>
        <w:tc>
          <w:tcPr>
            <w:tcW w:w="2240" w:type="dxa"/>
            <w:gridSpan w:val="2"/>
            <w:shd w:val="clear" w:color="auto" w:fill="auto"/>
            <w:vAlign w:val="center"/>
          </w:tcPr>
          <w:p>
            <w:pPr>
              <w:widowControl/>
              <w:jc w:val="center"/>
              <w:rPr>
                <w:rFonts w:ascii="仿宋" w:hAnsi="仿宋" w:eastAsia="仿宋" w:cs="仿宋"/>
                <w:kern w:val="0"/>
                <w:sz w:val="24"/>
              </w:rPr>
            </w:pP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b/>
                <w:bCs/>
                <w:kern w:val="0"/>
                <w:sz w:val="24"/>
              </w:rPr>
              <w:t>公用经费</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11145907</w:t>
            </w: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10945700</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10945700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其中：办公费</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80154.85</w:t>
            </w: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180000　</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113121.34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水费、电费、差旅费</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2003171.79</w:t>
            </w: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2960000</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1765500.16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会议费、培训费</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0　</w:t>
            </w: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0　</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政府采购金额</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w:t>
            </w: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7964600　</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7964600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部门基本支出预算调整 </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w:t>
            </w: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17677500　</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17880500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tcBorders>
              <w:left w:val="single" w:color="auto" w:sz="12" w:space="0"/>
            </w:tcBorders>
            <w:shd w:val="clear" w:color="auto" w:fill="auto"/>
            <w:vAlign w:val="center"/>
          </w:tcPr>
          <w:p>
            <w:pPr>
              <w:widowControl/>
              <w:jc w:val="center"/>
              <w:rPr>
                <w:rFonts w:hint="eastAsia" w:ascii="仿宋" w:hAnsi="仿宋" w:eastAsia="仿宋" w:cs="仿宋"/>
                <w:kern w:val="0"/>
                <w:sz w:val="24"/>
                <w:lang w:eastAsia="zh-CN"/>
              </w:rPr>
            </w:pPr>
            <w:r>
              <w:rPr>
                <w:rFonts w:hint="eastAsia" w:ascii="仿宋" w:hAnsi="仿宋" w:eastAsia="仿宋" w:cs="仿宋"/>
                <w:kern w:val="0"/>
                <w:sz w:val="24"/>
              </w:rPr>
              <w:t>楼堂馆所控制情况</w:t>
            </w:r>
          </w:p>
          <w:p>
            <w:pPr>
              <w:widowControl/>
              <w:jc w:val="center"/>
              <w:rPr>
                <w:rFonts w:ascii="仿宋" w:hAnsi="仿宋" w:eastAsia="仿宋" w:cs="仿宋"/>
                <w:kern w:val="0"/>
                <w:sz w:val="24"/>
              </w:rPr>
            </w:pPr>
            <w:r>
              <w:rPr>
                <w:rFonts w:hint="eastAsia" w:ascii="仿宋" w:hAnsi="仿宋" w:eastAsia="仿宋" w:cs="仿宋"/>
                <w:kern w:val="0"/>
                <w:sz w:val="24"/>
              </w:rPr>
              <w:t>（2019年完工项目）</w:t>
            </w:r>
          </w:p>
        </w:tc>
        <w:tc>
          <w:tcPr>
            <w:tcW w:w="1189" w:type="dxa"/>
            <w:shd w:val="clear" w:color="auto" w:fill="auto"/>
            <w:vAlign w:val="center"/>
          </w:tcPr>
          <w:p>
            <w:pPr>
              <w:widowControl/>
              <w:spacing w:line="240" w:lineRule="exact"/>
              <w:jc w:val="center"/>
              <w:rPr>
                <w:rFonts w:hint="eastAsia" w:ascii="仿宋" w:hAnsi="仿宋" w:eastAsia="仿宋" w:cs="仿宋"/>
                <w:bCs/>
                <w:kern w:val="0"/>
                <w:sz w:val="24"/>
                <w:lang w:eastAsia="zh-CN"/>
              </w:rPr>
            </w:pPr>
            <w:r>
              <w:rPr>
                <w:rFonts w:hint="eastAsia" w:ascii="仿宋" w:hAnsi="仿宋" w:eastAsia="仿宋" w:cs="仿宋"/>
                <w:bCs/>
                <w:kern w:val="0"/>
                <w:sz w:val="24"/>
              </w:rPr>
              <w:t>批复规模</w:t>
            </w:r>
          </w:p>
          <w:p>
            <w:pPr>
              <w:widowControl/>
              <w:spacing w:line="240" w:lineRule="exact"/>
              <w:jc w:val="center"/>
              <w:rPr>
                <w:rFonts w:ascii="仿宋" w:hAnsi="仿宋" w:eastAsia="仿宋" w:cs="仿宋"/>
                <w:bCs/>
                <w:kern w:val="0"/>
                <w:sz w:val="24"/>
              </w:rPr>
            </w:pPr>
            <w:r>
              <w:rPr>
                <w:rFonts w:hint="eastAsia" w:ascii="仿宋" w:hAnsi="仿宋" w:eastAsia="仿宋" w:cs="仿宋"/>
                <w:bCs/>
                <w:kern w:val="0"/>
                <w:sz w:val="24"/>
              </w:rPr>
              <w:t>（㎡）</w:t>
            </w:r>
          </w:p>
        </w:tc>
        <w:tc>
          <w:tcPr>
            <w:tcW w:w="849" w:type="dxa"/>
            <w:shd w:val="clear" w:color="auto" w:fill="auto"/>
            <w:vAlign w:val="center"/>
          </w:tcPr>
          <w:p>
            <w:pPr>
              <w:widowControl/>
              <w:spacing w:line="240" w:lineRule="exact"/>
              <w:jc w:val="center"/>
              <w:rPr>
                <w:rFonts w:ascii="仿宋" w:hAnsi="仿宋" w:eastAsia="仿宋" w:cs="仿宋"/>
                <w:bCs/>
                <w:kern w:val="0"/>
                <w:sz w:val="24"/>
              </w:rPr>
            </w:pPr>
            <w:r>
              <w:rPr>
                <w:rFonts w:hint="eastAsia" w:ascii="仿宋" w:hAnsi="仿宋" w:eastAsia="仿宋" w:cs="仿宋"/>
                <w:bCs/>
                <w:kern w:val="0"/>
                <w:sz w:val="24"/>
              </w:rPr>
              <w:t>实际规模（㎡）</w:t>
            </w:r>
          </w:p>
        </w:tc>
        <w:tc>
          <w:tcPr>
            <w:tcW w:w="1129" w:type="dxa"/>
            <w:shd w:val="clear" w:color="auto" w:fill="auto"/>
            <w:vAlign w:val="center"/>
          </w:tcPr>
          <w:p>
            <w:pPr>
              <w:widowControl/>
              <w:spacing w:line="240" w:lineRule="exact"/>
              <w:jc w:val="center"/>
              <w:rPr>
                <w:rFonts w:ascii="仿宋" w:hAnsi="仿宋" w:eastAsia="仿宋" w:cs="仿宋"/>
                <w:bCs/>
                <w:kern w:val="0"/>
                <w:sz w:val="24"/>
              </w:rPr>
            </w:pPr>
            <w:r>
              <w:rPr>
                <w:rFonts w:hint="eastAsia" w:ascii="仿宋" w:hAnsi="仿宋" w:eastAsia="仿宋" w:cs="仿宋"/>
                <w:bCs/>
                <w:kern w:val="0"/>
                <w:sz w:val="24"/>
              </w:rPr>
              <w:t>规模控制率</w:t>
            </w:r>
          </w:p>
        </w:tc>
        <w:tc>
          <w:tcPr>
            <w:tcW w:w="1111" w:type="dxa"/>
            <w:shd w:val="clear" w:color="auto" w:fill="auto"/>
            <w:vAlign w:val="center"/>
          </w:tcPr>
          <w:p>
            <w:pPr>
              <w:widowControl/>
              <w:spacing w:line="240" w:lineRule="exact"/>
              <w:jc w:val="center"/>
              <w:rPr>
                <w:rFonts w:ascii="仿宋" w:hAnsi="仿宋" w:eastAsia="仿宋" w:cs="仿宋"/>
                <w:bCs/>
                <w:kern w:val="0"/>
                <w:sz w:val="24"/>
              </w:rPr>
            </w:pPr>
            <w:r>
              <w:rPr>
                <w:rFonts w:hint="eastAsia" w:ascii="仿宋" w:hAnsi="仿宋" w:eastAsia="仿宋" w:cs="仿宋"/>
                <w:bCs/>
                <w:kern w:val="0"/>
                <w:sz w:val="24"/>
              </w:rPr>
              <w:t>预算投资（万元）</w:t>
            </w:r>
          </w:p>
        </w:tc>
        <w:tc>
          <w:tcPr>
            <w:tcW w:w="969" w:type="dxa"/>
            <w:shd w:val="clear" w:color="auto" w:fill="auto"/>
            <w:vAlign w:val="center"/>
          </w:tcPr>
          <w:p>
            <w:pPr>
              <w:widowControl/>
              <w:spacing w:line="240" w:lineRule="exact"/>
              <w:jc w:val="center"/>
              <w:rPr>
                <w:rFonts w:ascii="仿宋" w:hAnsi="仿宋" w:eastAsia="仿宋" w:cs="仿宋"/>
                <w:bCs/>
                <w:kern w:val="0"/>
                <w:sz w:val="24"/>
              </w:rPr>
            </w:pPr>
            <w:r>
              <w:rPr>
                <w:rFonts w:hint="eastAsia" w:ascii="仿宋" w:hAnsi="仿宋" w:eastAsia="仿宋" w:cs="仿宋"/>
                <w:bCs/>
                <w:kern w:val="0"/>
                <w:sz w:val="24"/>
              </w:rPr>
              <w:t>实际投资（万元）</w:t>
            </w:r>
          </w:p>
        </w:tc>
        <w:tc>
          <w:tcPr>
            <w:tcW w:w="863" w:type="dxa"/>
            <w:tcBorders>
              <w:right w:val="single" w:color="auto" w:sz="12" w:space="0"/>
            </w:tcBorders>
            <w:shd w:val="clear" w:color="auto" w:fill="auto"/>
            <w:vAlign w:val="center"/>
          </w:tcPr>
          <w:p>
            <w:pPr>
              <w:widowControl/>
              <w:spacing w:line="240" w:lineRule="exact"/>
              <w:jc w:val="center"/>
              <w:rPr>
                <w:rFonts w:ascii="仿宋" w:hAnsi="仿宋" w:eastAsia="仿宋" w:cs="仿宋"/>
                <w:bCs/>
                <w:kern w:val="0"/>
                <w:sz w:val="24"/>
              </w:rPr>
            </w:pPr>
            <w:r>
              <w:rPr>
                <w:rFonts w:hint="eastAsia" w:ascii="仿宋" w:hAnsi="仿宋" w:eastAsia="仿宋" w:cs="仿宋"/>
                <w:bCs/>
                <w:kern w:val="0"/>
                <w:sz w:val="24"/>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tcBorders>
              <w:left w:val="single" w:color="auto" w:sz="12" w:space="0"/>
            </w:tcBorders>
            <w:shd w:val="clear" w:color="auto" w:fill="auto"/>
            <w:vAlign w:val="center"/>
          </w:tcPr>
          <w:p>
            <w:pPr>
              <w:widowControl/>
              <w:jc w:val="left"/>
              <w:rPr>
                <w:rFonts w:ascii="仿宋" w:hAnsi="仿宋" w:eastAsia="仿宋" w:cs="仿宋"/>
                <w:kern w:val="0"/>
                <w:sz w:val="24"/>
              </w:rPr>
            </w:pPr>
          </w:p>
        </w:tc>
        <w:tc>
          <w:tcPr>
            <w:tcW w:w="1189" w:type="dxa"/>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0　</w:t>
            </w:r>
          </w:p>
        </w:tc>
        <w:tc>
          <w:tcPr>
            <w:tcW w:w="849" w:type="dxa"/>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0</w:t>
            </w:r>
          </w:p>
        </w:tc>
        <w:tc>
          <w:tcPr>
            <w:tcW w:w="1129" w:type="dxa"/>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0</w:t>
            </w:r>
          </w:p>
        </w:tc>
        <w:tc>
          <w:tcPr>
            <w:tcW w:w="1111" w:type="dxa"/>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0</w:t>
            </w:r>
          </w:p>
        </w:tc>
        <w:tc>
          <w:tcPr>
            <w:tcW w:w="969" w:type="dxa"/>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0</w:t>
            </w:r>
          </w:p>
        </w:tc>
        <w:tc>
          <w:tcPr>
            <w:tcW w:w="863" w:type="dxa"/>
            <w:tcBorders>
              <w:righ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tcBorders>
              <w:left w:val="single" w:color="auto" w:sz="12" w:space="0"/>
              <w:bottom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厉行节约保障措施</w:t>
            </w:r>
          </w:p>
        </w:tc>
        <w:tc>
          <w:tcPr>
            <w:tcW w:w="6110" w:type="dxa"/>
            <w:gridSpan w:val="6"/>
            <w:tcBorders>
              <w:bottom w:val="single" w:color="auto" w:sz="12" w:space="0"/>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bl>
    <w:p>
      <w:pPr>
        <w:spacing w:line="360" w:lineRule="exact"/>
        <w:rPr>
          <w:rFonts w:ascii="仿宋" w:hAnsi="仿宋" w:eastAsia="仿宋" w:cs="仿宋"/>
          <w:kern w:val="0"/>
          <w:sz w:val="24"/>
        </w:rPr>
      </w:pPr>
      <w:r>
        <w:rPr>
          <w:rFonts w:hint="eastAsia" w:ascii="仿宋" w:hAnsi="仿宋" w:eastAsia="仿宋" w:cs="仿宋"/>
          <w:kern w:val="0"/>
          <w:szCs w:val="21"/>
        </w:rPr>
        <w:t>说明：“项目支出”需要填报基本支出以外的所有项目支出情况，“公用经费”填报基本支出中的一般商品和服务支出。</w:t>
      </w:r>
    </w:p>
    <w:p>
      <w:pPr>
        <w:spacing w:line="360" w:lineRule="exact"/>
        <w:rPr>
          <w:rFonts w:ascii="Times New Roman" w:hAnsi="Times New Roman"/>
          <w:kern w:val="0"/>
          <w:sz w:val="24"/>
        </w:rPr>
        <w:sectPr>
          <w:pgSz w:w="11906" w:h="16838"/>
          <w:pgMar w:top="1134" w:right="1701" w:bottom="1134" w:left="1701" w:header="851" w:footer="992" w:gutter="0"/>
          <w:cols w:space="720" w:num="1"/>
          <w:docGrid w:type="lines" w:linePitch="312" w:charSpace="0"/>
        </w:sectPr>
      </w:pPr>
      <w:r>
        <w:rPr>
          <w:rFonts w:ascii="Times New Roman" w:hAnsi="Times New Roman"/>
          <w:kern w:val="0"/>
          <w:sz w:val="24"/>
        </w:rPr>
        <w:t>填表人：</w:t>
      </w:r>
      <w:r>
        <w:rPr>
          <w:rFonts w:hint="eastAsia" w:ascii="Times New Roman" w:hAnsi="Times New Roman"/>
          <w:kern w:val="0"/>
          <w:sz w:val="24"/>
        </w:rPr>
        <w:t>文重宇</w:t>
      </w:r>
      <w:r>
        <w:rPr>
          <w:rFonts w:ascii="Times New Roman" w:hAnsi="Times New Roman"/>
          <w:kern w:val="0"/>
          <w:sz w:val="24"/>
        </w:rPr>
        <w:t xml:space="preserve"> 填报日期：          联系电话：</w:t>
      </w:r>
      <w:r>
        <w:rPr>
          <w:rFonts w:hint="eastAsia" w:ascii="Times New Roman" w:hAnsi="Times New Roman"/>
          <w:kern w:val="0"/>
          <w:sz w:val="24"/>
        </w:rPr>
        <w:t>13707316051</w:t>
      </w:r>
      <w:r>
        <w:rPr>
          <w:rFonts w:ascii="Times New Roman" w:hAnsi="Times New Roman"/>
          <w:kern w:val="0"/>
          <w:sz w:val="24"/>
        </w:rPr>
        <w:t xml:space="preserve"> 单位负责人签字</w:t>
      </w:r>
    </w:p>
    <w:p>
      <w:pPr>
        <w:spacing w:line="360" w:lineRule="exact"/>
        <w:rPr>
          <w:rFonts w:eastAsia="黑体"/>
          <w:szCs w:val="32"/>
        </w:rPr>
      </w:pPr>
      <w:r>
        <w:rPr>
          <w:rFonts w:eastAsia="黑体"/>
          <w:szCs w:val="32"/>
        </w:rPr>
        <w:t>附件</w:t>
      </w:r>
      <w:r>
        <w:rPr>
          <w:rFonts w:hint="eastAsia" w:eastAsia="黑体"/>
          <w:szCs w:val="32"/>
        </w:rPr>
        <w:t>2</w:t>
      </w:r>
    </w:p>
    <w:p>
      <w:pPr>
        <w:widowControl/>
        <w:jc w:val="center"/>
        <w:rPr>
          <w:rFonts w:ascii="仿宋" w:hAnsi="仿宋" w:eastAsia="仿宋"/>
          <w:b/>
          <w:color w:val="000000"/>
          <w:kern w:val="0"/>
          <w:sz w:val="32"/>
          <w:szCs w:val="32"/>
        </w:rPr>
      </w:pPr>
      <w:r>
        <w:rPr>
          <w:rFonts w:hint="eastAsia" w:ascii="仿宋" w:hAnsi="仿宋" w:eastAsia="仿宋"/>
          <w:b/>
          <w:color w:val="000000"/>
          <w:kern w:val="0"/>
          <w:sz w:val="32"/>
          <w:szCs w:val="32"/>
        </w:rPr>
        <w:t>2020年度</w:t>
      </w:r>
      <w:r>
        <w:rPr>
          <w:rFonts w:hint="eastAsia" w:ascii="仿宋" w:hAnsi="仿宋" w:eastAsia="仿宋"/>
          <w:b/>
          <w:kern w:val="0"/>
          <w:sz w:val="32"/>
          <w:szCs w:val="32"/>
        </w:rPr>
        <w:t>林业局后勤中心</w:t>
      </w:r>
      <w:r>
        <w:rPr>
          <w:rFonts w:ascii="仿宋" w:hAnsi="仿宋" w:eastAsia="仿宋"/>
          <w:b/>
          <w:color w:val="000000"/>
          <w:kern w:val="0"/>
          <w:sz w:val="32"/>
          <w:szCs w:val="32"/>
        </w:rPr>
        <w:t>整体支出绩效自评表</w:t>
      </w:r>
    </w:p>
    <w:tbl>
      <w:tblPr>
        <w:tblStyle w:val="6"/>
        <w:tblW w:w="10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700"/>
        <w:gridCol w:w="682"/>
        <w:gridCol w:w="816"/>
        <w:gridCol w:w="1514"/>
        <w:gridCol w:w="187"/>
        <w:gridCol w:w="1108"/>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213" w:type="dxa"/>
            <w:gridSpan w:val="3"/>
            <w:tcBorders>
              <w:top w:val="single" w:color="auto" w:sz="12" w:space="0"/>
              <w:left w:val="single" w:color="auto" w:sz="12" w:space="0"/>
              <w:right w:val="single" w:color="auto" w:sz="4" w:space="0"/>
            </w:tcBorders>
            <w:shd w:val="clear" w:color="auto" w:fill="auto"/>
            <w:vAlign w:val="center"/>
          </w:tcPr>
          <w:p>
            <w:pPr>
              <w:widowControl/>
              <w:jc w:val="left"/>
              <w:rPr>
                <w:color w:val="000000"/>
                <w:kern w:val="0"/>
                <w:sz w:val="24"/>
              </w:rPr>
            </w:pPr>
            <w:r>
              <w:rPr>
                <w:b/>
                <w:bCs/>
                <w:color w:val="000000"/>
                <w:kern w:val="0"/>
                <w:sz w:val="24"/>
              </w:rPr>
              <w:t>省级预算部门名称</w:t>
            </w:r>
            <w:r>
              <w:rPr>
                <w:color w:val="000000"/>
                <w:kern w:val="0"/>
                <w:sz w:val="24"/>
              </w:rPr>
              <w:t>　</w:t>
            </w:r>
          </w:p>
        </w:tc>
        <w:tc>
          <w:tcPr>
            <w:tcW w:w="7812" w:type="dxa"/>
            <w:gridSpan w:val="8"/>
            <w:tcBorders>
              <w:top w:val="single" w:color="auto" w:sz="12" w:space="0"/>
              <w:left w:val="single" w:color="auto" w:sz="4" w:space="0"/>
              <w:right w:val="single" w:color="auto" w:sz="12" w:space="0"/>
            </w:tcBorders>
            <w:shd w:val="clear" w:color="auto" w:fill="auto"/>
            <w:vAlign w:val="center"/>
          </w:tcPr>
          <w:p>
            <w:pPr>
              <w:widowControl/>
              <w:jc w:val="center"/>
              <w:rPr>
                <w:color w:val="000000"/>
                <w:kern w:val="0"/>
                <w:sz w:val="24"/>
              </w:rPr>
            </w:pPr>
            <w:r>
              <w:rPr>
                <w:rFonts w:hint="eastAsia"/>
                <w:color w:val="000000"/>
                <w:kern w:val="0"/>
                <w:sz w:val="24"/>
              </w:rPr>
              <w:t>湖南省林业局机关后勤服务中心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1" w:type="dxa"/>
            <w:vMerge w:val="restart"/>
            <w:tcBorders>
              <w:left w:val="single" w:color="auto" w:sz="12" w:space="0"/>
              <w:right w:val="single" w:color="auto" w:sz="4" w:space="0"/>
            </w:tcBorders>
            <w:shd w:val="clear" w:color="auto" w:fill="auto"/>
            <w:vAlign w:val="center"/>
          </w:tcPr>
          <w:p>
            <w:pPr>
              <w:widowControl/>
              <w:jc w:val="center"/>
              <w:rPr>
                <w:b/>
                <w:bCs/>
                <w:color w:val="000000"/>
                <w:kern w:val="0"/>
                <w:sz w:val="24"/>
              </w:rPr>
            </w:pPr>
            <w:r>
              <w:rPr>
                <w:b/>
                <w:bCs/>
                <w:color w:val="000000"/>
                <w:kern w:val="0"/>
                <w:sz w:val="24"/>
              </w:rPr>
              <w:t>年度预</w:t>
            </w:r>
          </w:p>
          <w:p>
            <w:pPr>
              <w:widowControl/>
              <w:jc w:val="center"/>
              <w:rPr>
                <w:rFonts w:hint="eastAsia" w:eastAsiaTheme="minorEastAsia"/>
                <w:b/>
                <w:bCs/>
                <w:color w:val="000000"/>
                <w:kern w:val="0"/>
                <w:sz w:val="24"/>
                <w:lang w:eastAsia="zh-CN"/>
              </w:rPr>
            </w:pPr>
            <w:r>
              <w:rPr>
                <w:b/>
                <w:bCs/>
                <w:color w:val="000000"/>
                <w:kern w:val="0"/>
                <w:sz w:val="24"/>
              </w:rPr>
              <w:t>算申请</w:t>
            </w:r>
          </w:p>
          <w:p>
            <w:pPr>
              <w:widowControl/>
              <w:jc w:val="center"/>
              <w:rPr>
                <w:b/>
                <w:bCs/>
                <w:color w:val="000000"/>
                <w:kern w:val="0"/>
                <w:sz w:val="24"/>
              </w:rPr>
            </w:pPr>
            <w:r>
              <w:rPr>
                <w:b/>
                <w:bCs/>
                <w:color w:val="000000"/>
                <w:kern w:val="0"/>
                <w:szCs w:val="21"/>
              </w:rPr>
              <w:t>（万元）</w:t>
            </w:r>
          </w:p>
        </w:tc>
        <w:tc>
          <w:tcPr>
            <w:tcW w:w="2198" w:type="dxa"/>
            <w:gridSpan w:val="3"/>
            <w:tcBorders>
              <w:left w:val="single" w:color="auto" w:sz="4" w:space="0"/>
              <w:right w:val="single" w:color="auto" w:sz="4" w:space="0"/>
            </w:tcBorders>
            <w:shd w:val="clear" w:color="auto" w:fill="auto"/>
            <w:vAlign w:val="center"/>
          </w:tcPr>
          <w:p>
            <w:pPr>
              <w:spacing w:line="240" w:lineRule="exact"/>
              <w:jc w:val="center"/>
              <w:rPr>
                <w:b/>
                <w:bCs/>
                <w:sz w:val="24"/>
              </w:rPr>
            </w:pPr>
          </w:p>
        </w:tc>
        <w:tc>
          <w:tcPr>
            <w:tcW w:w="1514" w:type="dxa"/>
            <w:tcBorders>
              <w:left w:val="single" w:color="auto" w:sz="4" w:space="0"/>
              <w:right w:val="single" w:color="auto" w:sz="4" w:space="0"/>
            </w:tcBorders>
            <w:shd w:val="clear" w:color="auto" w:fill="auto"/>
            <w:vAlign w:val="center"/>
          </w:tcPr>
          <w:p>
            <w:pPr>
              <w:spacing w:line="240" w:lineRule="exact"/>
              <w:jc w:val="center"/>
              <w:rPr>
                <w:b/>
                <w:bCs/>
                <w:sz w:val="24"/>
              </w:rPr>
            </w:pPr>
            <w:r>
              <w:rPr>
                <w:b/>
                <w:bCs/>
                <w:sz w:val="24"/>
              </w:rPr>
              <w:t>年初</w:t>
            </w:r>
          </w:p>
          <w:p>
            <w:pPr>
              <w:spacing w:line="240" w:lineRule="exact"/>
              <w:jc w:val="center"/>
              <w:rPr>
                <w:b/>
                <w:bCs/>
                <w:sz w:val="24"/>
              </w:rPr>
            </w:pPr>
            <w:r>
              <w:rPr>
                <w:b/>
                <w:bCs/>
                <w:sz w:val="24"/>
              </w:rPr>
              <w:t>预算数</w:t>
            </w:r>
          </w:p>
        </w:tc>
        <w:tc>
          <w:tcPr>
            <w:tcW w:w="1295" w:type="dxa"/>
            <w:gridSpan w:val="2"/>
            <w:tcBorders>
              <w:left w:val="single" w:color="auto" w:sz="4" w:space="0"/>
              <w:right w:val="single" w:color="auto" w:sz="4" w:space="0"/>
            </w:tcBorders>
            <w:shd w:val="clear" w:color="auto" w:fill="auto"/>
            <w:vAlign w:val="center"/>
          </w:tcPr>
          <w:p>
            <w:pPr>
              <w:spacing w:line="240" w:lineRule="exact"/>
              <w:jc w:val="center"/>
              <w:rPr>
                <w:b/>
                <w:bCs/>
                <w:sz w:val="24"/>
              </w:rPr>
            </w:pPr>
            <w:r>
              <w:rPr>
                <w:b/>
                <w:bCs/>
                <w:sz w:val="24"/>
              </w:rPr>
              <w:t>全年预算数</w:t>
            </w:r>
          </w:p>
        </w:tc>
        <w:tc>
          <w:tcPr>
            <w:tcW w:w="1134" w:type="dxa"/>
            <w:tcBorders>
              <w:left w:val="single" w:color="auto" w:sz="4" w:space="0"/>
              <w:right w:val="single" w:color="auto" w:sz="4" w:space="0"/>
            </w:tcBorders>
            <w:shd w:val="clear" w:color="auto" w:fill="auto"/>
            <w:vAlign w:val="center"/>
          </w:tcPr>
          <w:p>
            <w:pPr>
              <w:spacing w:line="240" w:lineRule="exact"/>
              <w:jc w:val="center"/>
              <w:rPr>
                <w:b/>
                <w:bCs/>
                <w:sz w:val="24"/>
              </w:rPr>
            </w:pPr>
            <w:r>
              <w:rPr>
                <w:b/>
                <w:bCs/>
                <w:sz w:val="24"/>
              </w:rPr>
              <w:t>全年</w:t>
            </w:r>
          </w:p>
          <w:p>
            <w:pPr>
              <w:spacing w:line="240" w:lineRule="exact"/>
              <w:jc w:val="center"/>
              <w:rPr>
                <w:b/>
                <w:bCs/>
                <w:sz w:val="24"/>
              </w:rPr>
            </w:pPr>
            <w:r>
              <w:rPr>
                <w:b/>
                <w:bCs/>
                <w:sz w:val="24"/>
              </w:rPr>
              <w:t>执行数</w:t>
            </w:r>
          </w:p>
        </w:tc>
        <w:tc>
          <w:tcPr>
            <w:tcW w:w="709" w:type="dxa"/>
            <w:tcBorders>
              <w:left w:val="single" w:color="auto" w:sz="4" w:space="0"/>
              <w:right w:val="single" w:color="auto" w:sz="4" w:space="0"/>
            </w:tcBorders>
            <w:shd w:val="clear" w:color="auto" w:fill="auto"/>
            <w:vAlign w:val="center"/>
          </w:tcPr>
          <w:p>
            <w:pPr>
              <w:spacing w:line="240" w:lineRule="exact"/>
              <w:jc w:val="center"/>
              <w:rPr>
                <w:b/>
                <w:bCs/>
                <w:sz w:val="24"/>
              </w:rPr>
            </w:pPr>
            <w:r>
              <w:rPr>
                <w:b/>
                <w:bCs/>
                <w:sz w:val="24"/>
              </w:rPr>
              <w:t>分值</w:t>
            </w:r>
          </w:p>
        </w:tc>
        <w:tc>
          <w:tcPr>
            <w:tcW w:w="898" w:type="dxa"/>
            <w:tcBorders>
              <w:left w:val="single" w:color="auto" w:sz="4" w:space="0"/>
              <w:right w:val="single" w:color="auto" w:sz="4" w:space="0"/>
            </w:tcBorders>
            <w:shd w:val="clear" w:color="auto" w:fill="auto"/>
            <w:vAlign w:val="center"/>
          </w:tcPr>
          <w:p>
            <w:pPr>
              <w:spacing w:line="240" w:lineRule="exact"/>
              <w:jc w:val="center"/>
              <w:rPr>
                <w:b/>
                <w:bCs/>
                <w:sz w:val="24"/>
              </w:rPr>
            </w:pPr>
            <w:r>
              <w:rPr>
                <w:b/>
                <w:bCs/>
                <w:sz w:val="24"/>
              </w:rPr>
              <w:t>执行率</w:t>
            </w:r>
          </w:p>
        </w:tc>
        <w:tc>
          <w:tcPr>
            <w:tcW w:w="1446" w:type="dxa"/>
            <w:tcBorders>
              <w:left w:val="single" w:color="auto" w:sz="4" w:space="0"/>
              <w:right w:val="single" w:color="auto" w:sz="12" w:space="0"/>
            </w:tcBorders>
            <w:shd w:val="clear" w:color="auto" w:fill="auto"/>
            <w:vAlign w:val="center"/>
          </w:tcPr>
          <w:p>
            <w:pPr>
              <w:spacing w:line="240" w:lineRule="exact"/>
              <w:jc w:val="center"/>
              <w:rPr>
                <w:b/>
                <w:bCs/>
                <w:sz w:val="24"/>
              </w:rPr>
            </w:pPr>
            <w:r>
              <w:rPr>
                <w:b/>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center"/>
              <w:rPr>
                <w:b/>
                <w:bCs/>
                <w:color w:val="000000"/>
                <w:kern w:val="0"/>
                <w:sz w:val="24"/>
              </w:rPr>
            </w:pPr>
          </w:p>
        </w:tc>
        <w:tc>
          <w:tcPr>
            <w:tcW w:w="2198" w:type="dxa"/>
            <w:gridSpan w:val="3"/>
            <w:tcBorders>
              <w:left w:val="single" w:color="auto" w:sz="4" w:space="0"/>
              <w:right w:val="single" w:color="auto" w:sz="4" w:space="0"/>
            </w:tcBorders>
            <w:shd w:val="clear" w:color="auto" w:fill="auto"/>
            <w:vAlign w:val="center"/>
          </w:tcPr>
          <w:p>
            <w:pPr>
              <w:jc w:val="center"/>
              <w:rPr>
                <w:sz w:val="24"/>
              </w:rPr>
            </w:pPr>
            <w:r>
              <w:rPr>
                <w:color w:val="000000"/>
                <w:kern w:val="0"/>
                <w:sz w:val="24"/>
              </w:rPr>
              <w:t>年度资金总额</w:t>
            </w:r>
          </w:p>
        </w:tc>
        <w:tc>
          <w:tcPr>
            <w:tcW w:w="1514" w:type="dxa"/>
            <w:tcBorders>
              <w:left w:val="single" w:color="auto" w:sz="4" w:space="0"/>
              <w:right w:val="single" w:color="auto" w:sz="4" w:space="0"/>
            </w:tcBorders>
            <w:shd w:val="clear" w:color="auto" w:fill="auto"/>
            <w:vAlign w:val="center"/>
          </w:tcPr>
          <w:p>
            <w:pPr>
              <w:jc w:val="center"/>
              <w:rPr>
                <w:sz w:val="24"/>
              </w:rPr>
            </w:pPr>
            <w:r>
              <w:rPr>
                <w:rFonts w:hint="eastAsia"/>
                <w:sz w:val="24"/>
              </w:rPr>
              <w:t>1857.39</w:t>
            </w:r>
          </w:p>
        </w:tc>
        <w:tc>
          <w:tcPr>
            <w:tcW w:w="1295" w:type="dxa"/>
            <w:gridSpan w:val="2"/>
            <w:tcBorders>
              <w:left w:val="single" w:color="auto" w:sz="4" w:space="0"/>
              <w:right w:val="single" w:color="auto" w:sz="4" w:space="0"/>
            </w:tcBorders>
            <w:shd w:val="clear" w:color="auto" w:fill="auto"/>
            <w:vAlign w:val="center"/>
          </w:tcPr>
          <w:p>
            <w:pPr>
              <w:jc w:val="center"/>
              <w:rPr>
                <w:sz w:val="24"/>
              </w:rPr>
            </w:pPr>
            <w:r>
              <w:rPr>
                <w:rFonts w:hint="eastAsia"/>
                <w:sz w:val="24"/>
              </w:rPr>
              <w:t>1894.99</w:t>
            </w:r>
          </w:p>
        </w:tc>
        <w:tc>
          <w:tcPr>
            <w:tcW w:w="1134" w:type="dxa"/>
            <w:tcBorders>
              <w:left w:val="single" w:color="auto" w:sz="4" w:space="0"/>
              <w:right w:val="single" w:color="auto" w:sz="4" w:space="0"/>
            </w:tcBorders>
            <w:shd w:val="clear" w:color="auto" w:fill="auto"/>
            <w:vAlign w:val="center"/>
          </w:tcPr>
          <w:p>
            <w:pPr>
              <w:jc w:val="center"/>
              <w:rPr>
                <w:sz w:val="24"/>
              </w:rPr>
            </w:pPr>
            <w:r>
              <w:rPr>
                <w:rFonts w:hint="eastAsia"/>
                <w:sz w:val="24"/>
              </w:rPr>
              <w:t>1877.39</w:t>
            </w:r>
          </w:p>
        </w:tc>
        <w:tc>
          <w:tcPr>
            <w:tcW w:w="709" w:type="dxa"/>
            <w:tcBorders>
              <w:left w:val="single" w:color="auto" w:sz="4" w:space="0"/>
              <w:right w:val="single" w:color="auto" w:sz="4" w:space="0"/>
            </w:tcBorders>
            <w:shd w:val="clear" w:color="auto" w:fill="auto"/>
            <w:vAlign w:val="center"/>
          </w:tcPr>
          <w:p>
            <w:pPr>
              <w:jc w:val="center"/>
              <w:rPr>
                <w:sz w:val="24"/>
              </w:rPr>
            </w:pPr>
            <w:r>
              <w:rPr>
                <w:sz w:val="24"/>
              </w:rPr>
              <w:t>10</w:t>
            </w:r>
          </w:p>
        </w:tc>
        <w:tc>
          <w:tcPr>
            <w:tcW w:w="898" w:type="dxa"/>
            <w:tcBorders>
              <w:left w:val="single" w:color="auto" w:sz="4" w:space="0"/>
              <w:right w:val="single" w:color="auto" w:sz="4" w:space="0"/>
            </w:tcBorders>
            <w:shd w:val="clear" w:color="auto" w:fill="auto"/>
            <w:vAlign w:val="center"/>
          </w:tcPr>
          <w:p>
            <w:pPr>
              <w:jc w:val="center"/>
              <w:rPr>
                <w:sz w:val="24"/>
              </w:rPr>
            </w:pPr>
            <w:r>
              <w:rPr>
                <w:rFonts w:hint="eastAsia"/>
                <w:sz w:val="24"/>
              </w:rPr>
              <w:t>99.07</w:t>
            </w:r>
          </w:p>
        </w:tc>
        <w:tc>
          <w:tcPr>
            <w:tcW w:w="1446" w:type="dxa"/>
            <w:tcBorders>
              <w:left w:val="single" w:color="auto" w:sz="4" w:space="0"/>
              <w:right w:val="single" w:color="auto" w:sz="12" w:space="0"/>
            </w:tcBorders>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left"/>
              <w:rPr>
                <w:b/>
                <w:bCs/>
                <w:color w:val="000000"/>
                <w:kern w:val="0"/>
                <w:sz w:val="24"/>
              </w:rPr>
            </w:pPr>
          </w:p>
        </w:tc>
        <w:tc>
          <w:tcPr>
            <w:tcW w:w="5007" w:type="dxa"/>
            <w:gridSpan w:val="6"/>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按收入性质分：</w:t>
            </w:r>
          </w:p>
        </w:tc>
        <w:tc>
          <w:tcPr>
            <w:tcW w:w="4187" w:type="dxa"/>
            <w:gridSpan w:val="4"/>
            <w:tcBorders>
              <w:left w:val="single" w:color="auto" w:sz="4" w:space="0"/>
              <w:right w:val="single" w:color="auto" w:sz="12" w:space="0"/>
            </w:tcBorders>
            <w:shd w:val="clear" w:color="auto" w:fill="auto"/>
            <w:vAlign w:val="center"/>
          </w:tcPr>
          <w:p>
            <w:pPr>
              <w:widowControl/>
              <w:jc w:val="left"/>
              <w:rPr>
                <w:color w:val="000000"/>
                <w:kern w:val="0"/>
                <w:sz w:val="24"/>
              </w:rPr>
            </w:pPr>
            <w:r>
              <w:rPr>
                <w:color w:val="000000"/>
                <w:kern w:val="0"/>
                <w:sz w:val="24"/>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left"/>
              <w:rPr>
                <w:b/>
                <w:bCs/>
                <w:color w:val="000000"/>
                <w:kern w:val="0"/>
                <w:sz w:val="24"/>
              </w:rPr>
            </w:pPr>
          </w:p>
        </w:tc>
        <w:tc>
          <w:tcPr>
            <w:tcW w:w="5007" w:type="dxa"/>
            <w:gridSpan w:val="6"/>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xml:space="preserve">  其中：  一般公共预算：</w:t>
            </w:r>
            <w:r>
              <w:rPr>
                <w:rFonts w:hint="eastAsia"/>
                <w:color w:val="000000"/>
                <w:kern w:val="0"/>
                <w:sz w:val="24"/>
              </w:rPr>
              <w:t>1894.99</w:t>
            </w:r>
          </w:p>
        </w:tc>
        <w:tc>
          <w:tcPr>
            <w:tcW w:w="4187" w:type="dxa"/>
            <w:gridSpan w:val="4"/>
            <w:tcBorders>
              <w:left w:val="single" w:color="auto" w:sz="4" w:space="0"/>
              <w:right w:val="single" w:color="auto" w:sz="12" w:space="0"/>
            </w:tcBorders>
            <w:shd w:val="clear" w:color="auto" w:fill="auto"/>
            <w:vAlign w:val="center"/>
          </w:tcPr>
          <w:p>
            <w:pPr>
              <w:widowControl/>
              <w:jc w:val="left"/>
              <w:rPr>
                <w:color w:val="000000"/>
                <w:kern w:val="0"/>
                <w:sz w:val="24"/>
              </w:rPr>
            </w:pPr>
            <w:r>
              <w:rPr>
                <w:color w:val="000000"/>
                <w:kern w:val="0"/>
                <w:sz w:val="24"/>
              </w:rPr>
              <w:t>其中：基本支出：</w:t>
            </w:r>
            <w:r>
              <w:rPr>
                <w:rFonts w:hint="eastAsia"/>
                <w:color w:val="000000"/>
                <w:kern w:val="0"/>
                <w:sz w:val="24"/>
              </w:rPr>
              <w:t>1767.75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left"/>
              <w:rPr>
                <w:b/>
                <w:bCs/>
                <w:color w:val="000000"/>
                <w:kern w:val="0"/>
                <w:sz w:val="24"/>
              </w:rPr>
            </w:pPr>
          </w:p>
        </w:tc>
        <w:tc>
          <w:tcPr>
            <w:tcW w:w="5007" w:type="dxa"/>
            <w:gridSpan w:val="6"/>
            <w:tcBorders>
              <w:left w:val="single" w:color="auto" w:sz="4" w:space="0"/>
              <w:right w:val="single" w:color="auto" w:sz="4" w:space="0"/>
            </w:tcBorders>
            <w:shd w:val="clear" w:color="auto" w:fill="auto"/>
            <w:vAlign w:val="center"/>
          </w:tcPr>
          <w:p>
            <w:pPr>
              <w:widowControl/>
              <w:ind w:firstLine="960" w:firstLineChars="400"/>
              <w:jc w:val="left"/>
              <w:rPr>
                <w:color w:val="000000"/>
                <w:kern w:val="0"/>
                <w:sz w:val="24"/>
              </w:rPr>
            </w:pPr>
            <w:r>
              <w:rPr>
                <w:color w:val="000000"/>
                <w:kern w:val="0"/>
                <w:sz w:val="24"/>
              </w:rPr>
              <w:t>政府性基金拨款：</w:t>
            </w:r>
          </w:p>
        </w:tc>
        <w:tc>
          <w:tcPr>
            <w:tcW w:w="4187" w:type="dxa"/>
            <w:gridSpan w:val="4"/>
            <w:tcBorders>
              <w:left w:val="single" w:color="auto" w:sz="4" w:space="0"/>
              <w:right w:val="single" w:color="auto" w:sz="12" w:space="0"/>
            </w:tcBorders>
            <w:shd w:val="clear" w:color="auto" w:fill="auto"/>
            <w:vAlign w:val="center"/>
          </w:tcPr>
          <w:p>
            <w:pPr>
              <w:widowControl/>
              <w:ind w:firstLine="720" w:firstLineChars="300"/>
              <w:jc w:val="left"/>
              <w:rPr>
                <w:color w:val="000000"/>
                <w:kern w:val="0"/>
                <w:sz w:val="24"/>
              </w:rPr>
            </w:pPr>
            <w:r>
              <w:rPr>
                <w:color w:val="000000"/>
                <w:kern w:val="0"/>
                <w:sz w:val="24"/>
              </w:rPr>
              <w:t>项目支出：</w:t>
            </w:r>
            <w:r>
              <w:rPr>
                <w:rFonts w:hint="eastAsia"/>
                <w:color w:val="000000"/>
                <w:kern w:val="0"/>
                <w:sz w:val="24"/>
              </w:rPr>
              <w:t>109.64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left"/>
              <w:rPr>
                <w:b/>
                <w:bCs/>
                <w:color w:val="000000"/>
                <w:kern w:val="0"/>
                <w:sz w:val="24"/>
              </w:rPr>
            </w:pPr>
          </w:p>
        </w:tc>
        <w:tc>
          <w:tcPr>
            <w:tcW w:w="5007" w:type="dxa"/>
            <w:gridSpan w:val="6"/>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纳入专户管理的非税收入拨款：</w:t>
            </w:r>
          </w:p>
        </w:tc>
        <w:tc>
          <w:tcPr>
            <w:tcW w:w="4187" w:type="dxa"/>
            <w:gridSpan w:val="4"/>
            <w:tcBorders>
              <w:left w:val="single" w:color="auto" w:sz="4" w:space="0"/>
              <w:right w:val="single" w:color="auto" w:sz="12" w:space="0"/>
            </w:tcBorders>
            <w:shd w:val="clear" w:color="auto" w:fill="auto"/>
            <w:vAlign w:val="center"/>
          </w:tcPr>
          <w:p>
            <w:pPr>
              <w:widowControl/>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left"/>
              <w:rPr>
                <w:b/>
                <w:bCs/>
                <w:color w:val="000000"/>
                <w:kern w:val="0"/>
                <w:sz w:val="24"/>
              </w:rPr>
            </w:pPr>
          </w:p>
        </w:tc>
        <w:tc>
          <w:tcPr>
            <w:tcW w:w="5007" w:type="dxa"/>
            <w:gridSpan w:val="6"/>
            <w:tcBorders>
              <w:left w:val="single" w:color="auto" w:sz="4" w:space="0"/>
              <w:right w:val="single" w:color="auto" w:sz="4" w:space="0"/>
            </w:tcBorders>
            <w:shd w:val="clear" w:color="auto" w:fill="auto"/>
            <w:vAlign w:val="center"/>
          </w:tcPr>
          <w:p>
            <w:pPr>
              <w:widowControl/>
              <w:ind w:firstLine="1680" w:firstLineChars="700"/>
              <w:jc w:val="left"/>
              <w:rPr>
                <w:color w:val="000000"/>
                <w:kern w:val="0"/>
                <w:sz w:val="24"/>
              </w:rPr>
            </w:pPr>
            <w:r>
              <w:rPr>
                <w:color w:val="000000"/>
                <w:kern w:val="0"/>
                <w:sz w:val="24"/>
              </w:rPr>
              <w:t>其他资金：</w:t>
            </w:r>
          </w:p>
        </w:tc>
        <w:tc>
          <w:tcPr>
            <w:tcW w:w="4187" w:type="dxa"/>
            <w:gridSpan w:val="4"/>
            <w:tcBorders>
              <w:left w:val="single" w:color="auto" w:sz="4" w:space="0"/>
              <w:right w:val="single" w:color="auto" w:sz="12" w:space="0"/>
            </w:tcBorders>
            <w:shd w:val="clear" w:color="auto" w:fill="auto"/>
            <w:vAlign w:val="center"/>
          </w:tcPr>
          <w:p>
            <w:pPr>
              <w:widowControl/>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restart"/>
            <w:tcBorders>
              <w:left w:val="single" w:color="auto" w:sz="12" w:space="0"/>
              <w:right w:val="single" w:color="auto" w:sz="4" w:space="0"/>
            </w:tcBorders>
            <w:shd w:val="clear" w:color="auto" w:fill="auto"/>
            <w:vAlign w:val="center"/>
          </w:tcPr>
          <w:p>
            <w:pPr>
              <w:widowControl/>
              <w:jc w:val="center"/>
              <w:rPr>
                <w:b/>
                <w:bCs/>
                <w:color w:val="000000"/>
                <w:kern w:val="0"/>
                <w:sz w:val="24"/>
              </w:rPr>
            </w:pPr>
            <w:r>
              <w:rPr>
                <w:b/>
                <w:bCs/>
                <w:color w:val="000000"/>
                <w:kern w:val="0"/>
                <w:sz w:val="24"/>
              </w:rPr>
              <w:t>年度总目标</w:t>
            </w:r>
          </w:p>
        </w:tc>
        <w:tc>
          <w:tcPr>
            <w:tcW w:w="5007" w:type="dxa"/>
            <w:gridSpan w:val="6"/>
            <w:tcBorders>
              <w:left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预期目标</w:t>
            </w:r>
          </w:p>
        </w:tc>
        <w:tc>
          <w:tcPr>
            <w:tcW w:w="4187" w:type="dxa"/>
            <w:gridSpan w:val="4"/>
            <w:tcBorders>
              <w:left w:val="single" w:color="auto" w:sz="4" w:space="0"/>
              <w:right w:val="single" w:color="auto" w:sz="12" w:space="0"/>
            </w:tcBorders>
            <w:shd w:val="clear" w:color="auto" w:fill="auto"/>
            <w:vAlign w:val="center"/>
          </w:tcPr>
          <w:p>
            <w:pPr>
              <w:widowControl/>
              <w:jc w:val="center"/>
              <w:rPr>
                <w:color w:val="000000"/>
                <w:kern w:val="0"/>
                <w:sz w:val="24"/>
              </w:rPr>
            </w:pPr>
            <w:r>
              <w:rPr>
                <w:color w:val="000000"/>
                <w:kern w:val="0"/>
                <w:sz w:val="24"/>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left"/>
              <w:rPr>
                <w:color w:val="000000"/>
                <w:kern w:val="0"/>
                <w:sz w:val="24"/>
              </w:rPr>
            </w:pPr>
          </w:p>
        </w:tc>
        <w:tc>
          <w:tcPr>
            <w:tcW w:w="5007" w:type="dxa"/>
            <w:gridSpan w:val="6"/>
            <w:tcBorders>
              <w:left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　　</w:t>
            </w:r>
            <w:r>
              <w:rPr>
                <w:rFonts w:hint="eastAsia"/>
                <w:color w:val="000000"/>
                <w:kern w:val="0"/>
                <w:sz w:val="24"/>
              </w:rPr>
              <w:t>预算执行率95%</w:t>
            </w:r>
          </w:p>
        </w:tc>
        <w:tc>
          <w:tcPr>
            <w:tcW w:w="4187" w:type="dxa"/>
            <w:gridSpan w:val="4"/>
            <w:tcBorders>
              <w:left w:val="single" w:color="auto" w:sz="4" w:space="0"/>
              <w:right w:val="single" w:color="auto" w:sz="12" w:space="0"/>
            </w:tcBorders>
            <w:shd w:val="clear" w:color="auto" w:fill="auto"/>
            <w:vAlign w:val="center"/>
          </w:tcPr>
          <w:p>
            <w:pPr>
              <w:widowControl/>
              <w:jc w:val="left"/>
              <w:rPr>
                <w:color w:val="000000"/>
                <w:kern w:val="0"/>
                <w:sz w:val="24"/>
              </w:rPr>
            </w:pPr>
            <w:r>
              <w:rPr>
                <w:color w:val="000000"/>
                <w:kern w:val="0"/>
                <w:sz w:val="24"/>
              </w:rPr>
              <w:t>　</w:t>
            </w:r>
            <w:r>
              <w:rPr>
                <w:rFonts w:hint="eastAsia"/>
                <w:color w:val="000000"/>
                <w:kern w:val="0"/>
                <w:sz w:val="24"/>
              </w:rPr>
              <w:t>实际预算执行率99.07%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31" w:type="dxa"/>
            <w:vMerge w:val="restart"/>
            <w:tcBorders>
              <w:left w:val="single" w:color="auto" w:sz="12" w:space="0"/>
              <w:right w:val="single" w:color="auto" w:sz="4" w:space="0"/>
            </w:tcBorders>
            <w:shd w:val="clear" w:color="auto" w:fill="auto"/>
            <w:vAlign w:val="center"/>
          </w:tcPr>
          <w:p>
            <w:pPr>
              <w:widowControl/>
              <w:jc w:val="center"/>
              <w:rPr>
                <w:b/>
                <w:bCs/>
                <w:color w:val="000000"/>
                <w:kern w:val="0"/>
                <w:sz w:val="24"/>
              </w:rPr>
            </w:pPr>
            <w:r>
              <w:rPr>
                <w:b/>
                <w:bCs/>
                <w:color w:val="000000"/>
                <w:kern w:val="0"/>
                <w:sz w:val="24"/>
              </w:rPr>
              <w:t>绩</w:t>
            </w:r>
          </w:p>
          <w:p>
            <w:pPr>
              <w:widowControl/>
              <w:jc w:val="center"/>
              <w:rPr>
                <w:b/>
                <w:bCs/>
                <w:color w:val="000000"/>
                <w:kern w:val="0"/>
                <w:sz w:val="24"/>
              </w:rPr>
            </w:pPr>
            <w:r>
              <w:rPr>
                <w:b/>
                <w:bCs/>
                <w:color w:val="000000"/>
                <w:kern w:val="0"/>
                <w:sz w:val="24"/>
              </w:rPr>
              <w:t>效</w:t>
            </w:r>
          </w:p>
          <w:p>
            <w:pPr>
              <w:widowControl/>
              <w:jc w:val="center"/>
              <w:rPr>
                <w:b/>
                <w:bCs/>
                <w:color w:val="000000"/>
                <w:kern w:val="0"/>
                <w:sz w:val="24"/>
              </w:rPr>
            </w:pPr>
            <w:r>
              <w:rPr>
                <w:b/>
                <w:bCs/>
                <w:color w:val="000000"/>
                <w:kern w:val="0"/>
                <w:sz w:val="24"/>
              </w:rPr>
              <w:t>指</w:t>
            </w:r>
          </w:p>
          <w:p>
            <w:pPr>
              <w:widowControl/>
              <w:jc w:val="center"/>
              <w:rPr>
                <w:color w:val="000000"/>
                <w:kern w:val="0"/>
                <w:sz w:val="24"/>
              </w:rPr>
            </w:pPr>
            <w:r>
              <w:rPr>
                <w:b/>
                <w:bCs/>
                <w:color w:val="000000"/>
                <w:kern w:val="0"/>
                <w:sz w:val="24"/>
              </w:rPr>
              <w:t>标</w:t>
            </w:r>
          </w:p>
        </w:tc>
        <w:tc>
          <w:tcPr>
            <w:tcW w:w="700" w:type="dxa"/>
            <w:tcBorders>
              <w:left w:val="single" w:color="auto" w:sz="4" w:space="0"/>
              <w:right w:val="single" w:color="auto" w:sz="4" w:space="0"/>
            </w:tcBorders>
            <w:shd w:val="clear" w:color="auto" w:fill="auto"/>
            <w:vAlign w:val="center"/>
          </w:tcPr>
          <w:p>
            <w:pPr>
              <w:widowControl/>
              <w:spacing w:line="240" w:lineRule="exact"/>
              <w:jc w:val="center"/>
              <w:rPr>
                <w:color w:val="000000"/>
                <w:kern w:val="0"/>
                <w:sz w:val="24"/>
              </w:rPr>
            </w:pPr>
            <w:r>
              <w:rPr>
                <w:color w:val="000000"/>
                <w:kern w:val="0"/>
                <w:sz w:val="24"/>
              </w:rPr>
              <w:t>一级指标</w:t>
            </w:r>
          </w:p>
        </w:tc>
        <w:tc>
          <w:tcPr>
            <w:tcW w:w="1498" w:type="dxa"/>
            <w:gridSpan w:val="2"/>
            <w:tcBorders>
              <w:left w:val="single" w:color="auto" w:sz="4" w:space="0"/>
              <w:right w:val="single" w:color="auto" w:sz="4" w:space="0"/>
            </w:tcBorders>
            <w:shd w:val="clear" w:color="auto" w:fill="auto"/>
            <w:vAlign w:val="center"/>
          </w:tcPr>
          <w:p>
            <w:pPr>
              <w:widowControl/>
              <w:spacing w:line="240" w:lineRule="exact"/>
              <w:jc w:val="center"/>
              <w:rPr>
                <w:color w:val="000000"/>
                <w:kern w:val="0"/>
                <w:sz w:val="24"/>
              </w:rPr>
            </w:pPr>
            <w:r>
              <w:rPr>
                <w:color w:val="000000"/>
                <w:kern w:val="0"/>
                <w:sz w:val="24"/>
              </w:rPr>
              <w:t>二级指标</w:t>
            </w:r>
          </w:p>
        </w:tc>
        <w:tc>
          <w:tcPr>
            <w:tcW w:w="1701" w:type="dxa"/>
            <w:gridSpan w:val="2"/>
            <w:tcBorders>
              <w:left w:val="single" w:color="auto" w:sz="4" w:space="0"/>
              <w:right w:val="single" w:color="auto" w:sz="4" w:space="0"/>
            </w:tcBorders>
            <w:shd w:val="clear" w:color="auto" w:fill="auto"/>
            <w:vAlign w:val="center"/>
          </w:tcPr>
          <w:p>
            <w:pPr>
              <w:widowControl/>
              <w:spacing w:line="240" w:lineRule="exact"/>
              <w:jc w:val="center"/>
              <w:rPr>
                <w:color w:val="000000"/>
                <w:kern w:val="0"/>
                <w:sz w:val="24"/>
              </w:rPr>
            </w:pPr>
            <w:r>
              <w:rPr>
                <w:color w:val="000000"/>
                <w:kern w:val="0"/>
                <w:sz w:val="24"/>
              </w:rPr>
              <w:t>三级指标</w:t>
            </w:r>
          </w:p>
        </w:tc>
        <w:tc>
          <w:tcPr>
            <w:tcW w:w="1108" w:type="dxa"/>
            <w:tcBorders>
              <w:left w:val="single" w:color="auto" w:sz="4" w:space="0"/>
              <w:right w:val="single" w:color="auto" w:sz="4" w:space="0"/>
            </w:tcBorders>
            <w:shd w:val="clear" w:color="auto" w:fill="auto"/>
            <w:vAlign w:val="center"/>
          </w:tcPr>
          <w:p>
            <w:pPr>
              <w:widowControl/>
              <w:spacing w:line="240" w:lineRule="exact"/>
              <w:jc w:val="center"/>
              <w:rPr>
                <w:color w:val="000000"/>
                <w:kern w:val="0"/>
                <w:sz w:val="24"/>
              </w:rPr>
            </w:pPr>
            <w:r>
              <w:rPr>
                <w:color w:val="000000"/>
                <w:kern w:val="0"/>
                <w:sz w:val="24"/>
              </w:rPr>
              <w:t>年度</w:t>
            </w:r>
          </w:p>
          <w:p>
            <w:pPr>
              <w:widowControl/>
              <w:spacing w:line="240" w:lineRule="exact"/>
              <w:jc w:val="center"/>
              <w:rPr>
                <w:color w:val="000000"/>
                <w:kern w:val="0"/>
                <w:sz w:val="24"/>
              </w:rPr>
            </w:pPr>
            <w:r>
              <w:rPr>
                <w:color w:val="000000"/>
                <w:kern w:val="0"/>
                <w:sz w:val="24"/>
              </w:rPr>
              <w:t>指标值</w:t>
            </w:r>
          </w:p>
        </w:tc>
        <w:tc>
          <w:tcPr>
            <w:tcW w:w="1134" w:type="dxa"/>
            <w:tcBorders>
              <w:left w:val="single" w:color="auto" w:sz="4" w:space="0"/>
              <w:right w:val="single" w:color="auto" w:sz="4" w:space="0"/>
            </w:tcBorders>
            <w:shd w:val="clear" w:color="auto" w:fill="auto"/>
            <w:vAlign w:val="center"/>
          </w:tcPr>
          <w:p>
            <w:pPr>
              <w:widowControl/>
              <w:spacing w:line="240" w:lineRule="exact"/>
              <w:jc w:val="center"/>
              <w:rPr>
                <w:color w:val="000000"/>
                <w:kern w:val="0"/>
                <w:sz w:val="24"/>
              </w:rPr>
            </w:pPr>
            <w:r>
              <w:rPr>
                <w:color w:val="000000"/>
                <w:kern w:val="0"/>
                <w:sz w:val="24"/>
              </w:rPr>
              <w:t>实际</w:t>
            </w:r>
          </w:p>
          <w:p>
            <w:pPr>
              <w:widowControl/>
              <w:spacing w:line="240" w:lineRule="exact"/>
              <w:jc w:val="center"/>
              <w:rPr>
                <w:color w:val="000000"/>
                <w:kern w:val="0"/>
                <w:sz w:val="24"/>
              </w:rPr>
            </w:pPr>
            <w:r>
              <w:rPr>
                <w:color w:val="000000"/>
                <w:kern w:val="0"/>
                <w:sz w:val="24"/>
              </w:rPr>
              <w:t>完成值</w:t>
            </w:r>
          </w:p>
        </w:tc>
        <w:tc>
          <w:tcPr>
            <w:tcW w:w="709" w:type="dxa"/>
            <w:tcBorders>
              <w:left w:val="single" w:color="auto" w:sz="4" w:space="0"/>
              <w:right w:val="single" w:color="auto" w:sz="4" w:space="0"/>
            </w:tcBorders>
            <w:shd w:val="clear" w:color="auto" w:fill="auto"/>
            <w:vAlign w:val="center"/>
          </w:tcPr>
          <w:p>
            <w:pPr>
              <w:widowControl/>
              <w:spacing w:line="240" w:lineRule="exact"/>
              <w:jc w:val="center"/>
              <w:rPr>
                <w:color w:val="000000"/>
                <w:kern w:val="0"/>
                <w:sz w:val="24"/>
              </w:rPr>
            </w:pPr>
            <w:r>
              <w:rPr>
                <w:color w:val="000000"/>
                <w:kern w:val="0"/>
                <w:sz w:val="24"/>
              </w:rPr>
              <w:t>分值</w:t>
            </w:r>
          </w:p>
        </w:tc>
        <w:tc>
          <w:tcPr>
            <w:tcW w:w="898" w:type="dxa"/>
            <w:tcBorders>
              <w:left w:val="single" w:color="auto" w:sz="4" w:space="0"/>
              <w:right w:val="single" w:color="auto" w:sz="4" w:space="0"/>
            </w:tcBorders>
            <w:shd w:val="clear" w:color="auto" w:fill="auto"/>
            <w:vAlign w:val="center"/>
          </w:tcPr>
          <w:p>
            <w:pPr>
              <w:widowControl/>
              <w:spacing w:line="240" w:lineRule="exact"/>
              <w:jc w:val="center"/>
              <w:rPr>
                <w:color w:val="000000"/>
                <w:kern w:val="0"/>
                <w:sz w:val="24"/>
              </w:rPr>
            </w:pPr>
            <w:r>
              <w:rPr>
                <w:color w:val="000000"/>
                <w:kern w:val="0"/>
                <w:sz w:val="24"/>
              </w:rPr>
              <w:t>得分</w:t>
            </w:r>
          </w:p>
        </w:tc>
        <w:tc>
          <w:tcPr>
            <w:tcW w:w="1446" w:type="dxa"/>
            <w:tcBorders>
              <w:left w:val="single" w:color="auto" w:sz="4" w:space="0"/>
              <w:right w:val="single" w:color="auto" w:sz="12" w:space="0"/>
            </w:tcBorders>
            <w:shd w:val="clear" w:color="auto" w:fill="auto"/>
          </w:tcPr>
          <w:p>
            <w:pPr>
              <w:widowControl/>
              <w:spacing w:line="240" w:lineRule="exact"/>
              <w:jc w:val="center"/>
              <w:rPr>
                <w:color w:val="000000"/>
                <w:kern w:val="0"/>
                <w:sz w:val="24"/>
              </w:rPr>
            </w:pPr>
            <w:r>
              <w:rPr>
                <w:color w:val="000000"/>
                <w:kern w:val="0"/>
                <w:sz w:val="24"/>
              </w:rPr>
              <w:t>偏差原因及</w:t>
            </w:r>
          </w:p>
          <w:p>
            <w:pPr>
              <w:widowControl/>
              <w:spacing w:line="240" w:lineRule="exact"/>
              <w:jc w:val="center"/>
              <w:rPr>
                <w:color w:val="000000"/>
                <w:kern w:val="0"/>
                <w:sz w:val="24"/>
              </w:rPr>
            </w:pPr>
            <w:r>
              <w:rPr>
                <w:color w:val="000000"/>
                <w:kern w:val="0"/>
                <w:sz w:val="24"/>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color w:val="000000"/>
                <w:kern w:val="0"/>
                <w:sz w:val="24"/>
              </w:rPr>
            </w:pPr>
          </w:p>
        </w:tc>
        <w:tc>
          <w:tcPr>
            <w:tcW w:w="700" w:type="dxa"/>
            <w:vMerge w:val="restart"/>
            <w:tcBorders>
              <w:left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产出指标</w:t>
            </w:r>
          </w:p>
          <w:p>
            <w:pPr>
              <w:widowControl/>
              <w:jc w:val="center"/>
              <w:rPr>
                <w:color w:val="000000"/>
                <w:kern w:val="0"/>
                <w:sz w:val="24"/>
              </w:rPr>
            </w:pPr>
            <w:r>
              <w:rPr>
                <w:color w:val="000000"/>
                <w:kern w:val="0"/>
                <w:sz w:val="24"/>
              </w:rPr>
              <w:t>(50分)</w:t>
            </w:r>
          </w:p>
        </w:tc>
        <w:tc>
          <w:tcPr>
            <w:tcW w:w="1498" w:type="dxa"/>
            <w:gridSpan w:val="2"/>
            <w:vMerge w:val="restart"/>
            <w:tcBorders>
              <w:left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数量</w:t>
            </w:r>
          </w:p>
          <w:p>
            <w:pPr>
              <w:widowControl/>
              <w:jc w:val="center"/>
              <w:rPr>
                <w:color w:val="000000"/>
                <w:kern w:val="0"/>
                <w:sz w:val="24"/>
              </w:rPr>
            </w:pPr>
            <w:r>
              <w:rPr>
                <w:color w:val="000000"/>
                <w:kern w:val="0"/>
                <w:sz w:val="24"/>
              </w:rPr>
              <w:t>指标</w:t>
            </w:r>
          </w:p>
        </w:tc>
        <w:tc>
          <w:tcPr>
            <w:tcW w:w="1701" w:type="dxa"/>
            <w:gridSpan w:val="2"/>
            <w:tcBorders>
              <w:left w:val="single" w:color="auto" w:sz="4" w:space="0"/>
              <w:right w:val="single" w:color="auto" w:sz="4" w:space="0"/>
            </w:tcBorders>
            <w:shd w:val="clear" w:color="auto" w:fill="auto"/>
            <w:vAlign w:val="center"/>
          </w:tcPr>
          <w:p>
            <w:pPr>
              <w:widowControl/>
              <w:jc w:val="left"/>
              <w:rPr>
                <w:color w:val="000000"/>
                <w:kern w:val="0"/>
                <w:sz w:val="24"/>
              </w:rPr>
            </w:pPr>
            <w:r>
              <w:rPr>
                <w:rFonts w:hint="eastAsia" w:ascii="仿宋" w:hAnsi="仿宋" w:eastAsia="仿宋" w:cs="仿宋"/>
                <w:color w:val="000000"/>
                <w:kern w:val="0"/>
                <w:sz w:val="18"/>
                <w:szCs w:val="18"/>
              </w:rPr>
              <w:t>达到计划数量控制</w:t>
            </w:r>
          </w:p>
        </w:tc>
        <w:tc>
          <w:tcPr>
            <w:tcW w:w="110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r>
              <w:rPr>
                <w:rFonts w:hint="eastAsia"/>
                <w:color w:val="000000"/>
                <w:kern w:val="0"/>
                <w:sz w:val="24"/>
              </w:rPr>
              <w:t>100</w:t>
            </w:r>
          </w:p>
        </w:tc>
        <w:tc>
          <w:tcPr>
            <w:tcW w:w="1134"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r>
              <w:rPr>
                <w:rFonts w:hint="eastAsia"/>
                <w:color w:val="000000"/>
                <w:kern w:val="0"/>
                <w:sz w:val="24"/>
              </w:rPr>
              <w:t>100</w:t>
            </w:r>
          </w:p>
        </w:tc>
        <w:tc>
          <w:tcPr>
            <w:tcW w:w="709"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89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446" w:type="dxa"/>
            <w:tcBorders>
              <w:left w:val="single" w:color="auto" w:sz="4" w:space="0"/>
              <w:right w:val="single" w:color="auto" w:sz="12" w:space="0"/>
            </w:tcBorders>
            <w:shd w:val="clear" w:color="auto" w:fill="auto"/>
            <w:vAlign w:val="center"/>
          </w:tcPr>
          <w:p>
            <w:pPr>
              <w:widowControl/>
              <w:jc w:val="left"/>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color w:val="000000"/>
                <w:kern w:val="0"/>
                <w:sz w:val="24"/>
              </w:rPr>
            </w:pPr>
          </w:p>
        </w:tc>
        <w:tc>
          <w:tcPr>
            <w:tcW w:w="700" w:type="dxa"/>
            <w:vMerge w:val="continue"/>
            <w:tcBorders>
              <w:left w:val="single" w:color="auto" w:sz="4" w:space="0"/>
              <w:right w:val="single" w:color="auto" w:sz="4" w:space="0"/>
            </w:tcBorders>
            <w:shd w:val="clear" w:color="auto" w:fill="auto"/>
            <w:vAlign w:val="center"/>
          </w:tcPr>
          <w:p>
            <w:pPr>
              <w:jc w:val="left"/>
              <w:rPr>
                <w:color w:val="000000"/>
                <w:kern w:val="0"/>
                <w:sz w:val="24"/>
              </w:rPr>
            </w:pPr>
          </w:p>
        </w:tc>
        <w:tc>
          <w:tcPr>
            <w:tcW w:w="1498" w:type="dxa"/>
            <w:gridSpan w:val="2"/>
            <w:vMerge w:val="continue"/>
            <w:tcBorders>
              <w:left w:val="single" w:color="auto" w:sz="4" w:space="0"/>
              <w:right w:val="single" w:color="auto" w:sz="4" w:space="0"/>
            </w:tcBorders>
            <w:shd w:val="clear" w:color="auto" w:fill="auto"/>
            <w:vAlign w:val="center"/>
          </w:tcPr>
          <w:p>
            <w:pPr>
              <w:widowControl/>
              <w:jc w:val="center"/>
              <w:rPr>
                <w:color w:val="000000"/>
                <w:kern w:val="0"/>
                <w:sz w:val="24"/>
              </w:rPr>
            </w:pPr>
          </w:p>
        </w:tc>
        <w:tc>
          <w:tcPr>
            <w:tcW w:w="1701" w:type="dxa"/>
            <w:gridSpan w:val="2"/>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w:t>
            </w:r>
          </w:p>
        </w:tc>
        <w:tc>
          <w:tcPr>
            <w:tcW w:w="110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134"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709"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89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446" w:type="dxa"/>
            <w:tcBorders>
              <w:left w:val="single" w:color="auto" w:sz="4" w:space="0"/>
              <w:right w:val="single" w:color="auto" w:sz="12" w:space="0"/>
            </w:tcBorders>
            <w:shd w:val="clear" w:color="auto" w:fill="auto"/>
            <w:vAlign w:val="center"/>
          </w:tcPr>
          <w:p>
            <w:pPr>
              <w:widowControl/>
              <w:jc w:val="left"/>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color w:val="000000"/>
                <w:kern w:val="0"/>
                <w:sz w:val="24"/>
              </w:rPr>
            </w:pPr>
          </w:p>
        </w:tc>
        <w:tc>
          <w:tcPr>
            <w:tcW w:w="700" w:type="dxa"/>
            <w:vMerge w:val="continue"/>
            <w:tcBorders>
              <w:left w:val="single" w:color="auto" w:sz="4" w:space="0"/>
              <w:right w:val="single" w:color="auto" w:sz="4" w:space="0"/>
            </w:tcBorders>
            <w:shd w:val="clear" w:color="auto" w:fill="auto"/>
            <w:vAlign w:val="center"/>
          </w:tcPr>
          <w:p>
            <w:pPr>
              <w:jc w:val="left"/>
              <w:rPr>
                <w:color w:val="000000"/>
                <w:kern w:val="0"/>
                <w:sz w:val="24"/>
              </w:rPr>
            </w:pPr>
          </w:p>
        </w:tc>
        <w:tc>
          <w:tcPr>
            <w:tcW w:w="1498" w:type="dxa"/>
            <w:gridSpan w:val="2"/>
            <w:vMerge w:val="restart"/>
            <w:tcBorders>
              <w:left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质量</w:t>
            </w:r>
          </w:p>
          <w:p>
            <w:pPr>
              <w:widowControl/>
              <w:jc w:val="center"/>
              <w:rPr>
                <w:color w:val="000000"/>
                <w:kern w:val="0"/>
                <w:sz w:val="24"/>
              </w:rPr>
            </w:pPr>
            <w:r>
              <w:rPr>
                <w:color w:val="000000"/>
                <w:kern w:val="0"/>
                <w:sz w:val="24"/>
              </w:rPr>
              <w:t>指标</w:t>
            </w:r>
          </w:p>
        </w:tc>
        <w:tc>
          <w:tcPr>
            <w:tcW w:w="1701" w:type="dxa"/>
            <w:gridSpan w:val="2"/>
            <w:tcBorders>
              <w:left w:val="single" w:color="auto" w:sz="4" w:space="0"/>
              <w:right w:val="single" w:color="auto" w:sz="4" w:space="0"/>
            </w:tcBorders>
            <w:shd w:val="clear" w:color="auto" w:fill="auto"/>
            <w:vAlign w:val="center"/>
          </w:tcPr>
          <w:p>
            <w:pPr>
              <w:widowControl/>
              <w:jc w:val="left"/>
              <w:rPr>
                <w:color w:val="000000"/>
                <w:kern w:val="0"/>
                <w:sz w:val="24"/>
              </w:rPr>
            </w:pPr>
            <w:r>
              <w:rPr>
                <w:rFonts w:hint="eastAsia" w:ascii="仿宋" w:hAnsi="仿宋" w:eastAsia="仿宋" w:cs="仿宋"/>
                <w:color w:val="000000"/>
                <w:kern w:val="0"/>
                <w:sz w:val="18"/>
                <w:szCs w:val="18"/>
              </w:rPr>
              <w:t>达到计划质量控制</w:t>
            </w:r>
          </w:p>
        </w:tc>
        <w:tc>
          <w:tcPr>
            <w:tcW w:w="110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r>
              <w:rPr>
                <w:rFonts w:hint="eastAsia"/>
                <w:color w:val="000000"/>
                <w:kern w:val="0"/>
                <w:sz w:val="24"/>
              </w:rPr>
              <w:t>100</w:t>
            </w:r>
          </w:p>
        </w:tc>
        <w:tc>
          <w:tcPr>
            <w:tcW w:w="1134"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r>
              <w:rPr>
                <w:rFonts w:hint="eastAsia"/>
                <w:color w:val="000000"/>
                <w:kern w:val="0"/>
                <w:sz w:val="24"/>
              </w:rPr>
              <w:t>100</w:t>
            </w:r>
          </w:p>
        </w:tc>
        <w:tc>
          <w:tcPr>
            <w:tcW w:w="709"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89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446" w:type="dxa"/>
            <w:tcBorders>
              <w:left w:val="single" w:color="auto" w:sz="4" w:space="0"/>
              <w:right w:val="single" w:color="auto" w:sz="12" w:space="0"/>
            </w:tcBorders>
            <w:shd w:val="clear" w:color="auto" w:fill="auto"/>
            <w:vAlign w:val="center"/>
          </w:tcPr>
          <w:p>
            <w:pPr>
              <w:widowControl/>
              <w:jc w:val="left"/>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color w:val="000000"/>
                <w:kern w:val="0"/>
                <w:sz w:val="24"/>
              </w:rPr>
            </w:pPr>
          </w:p>
        </w:tc>
        <w:tc>
          <w:tcPr>
            <w:tcW w:w="700" w:type="dxa"/>
            <w:vMerge w:val="continue"/>
            <w:tcBorders>
              <w:left w:val="single" w:color="auto" w:sz="4" w:space="0"/>
              <w:right w:val="single" w:color="auto" w:sz="4" w:space="0"/>
            </w:tcBorders>
            <w:shd w:val="clear" w:color="auto" w:fill="auto"/>
            <w:vAlign w:val="center"/>
          </w:tcPr>
          <w:p>
            <w:pPr>
              <w:jc w:val="left"/>
              <w:rPr>
                <w:color w:val="000000"/>
                <w:kern w:val="0"/>
                <w:sz w:val="24"/>
              </w:rPr>
            </w:pPr>
          </w:p>
        </w:tc>
        <w:tc>
          <w:tcPr>
            <w:tcW w:w="1498" w:type="dxa"/>
            <w:gridSpan w:val="2"/>
            <w:vMerge w:val="continue"/>
            <w:tcBorders>
              <w:left w:val="single" w:color="auto" w:sz="4" w:space="0"/>
              <w:right w:val="single" w:color="auto" w:sz="4" w:space="0"/>
            </w:tcBorders>
            <w:shd w:val="clear" w:color="auto" w:fill="auto"/>
            <w:vAlign w:val="center"/>
          </w:tcPr>
          <w:p>
            <w:pPr>
              <w:widowControl/>
              <w:jc w:val="center"/>
              <w:rPr>
                <w:color w:val="000000"/>
                <w:kern w:val="0"/>
                <w:sz w:val="24"/>
              </w:rPr>
            </w:pPr>
          </w:p>
        </w:tc>
        <w:tc>
          <w:tcPr>
            <w:tcW w:w="1701" w:type="dxa"/>
            <w:gridSpan w:val="2"/>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w:t>
            </w:r>
          </w:p>
        </w:tc>
        <w:tc>
          <w:tcPr>
            <w:tcW w:w="110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134"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709"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89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446" w:type="dxa"/>
            <w:tcBorders>
              <w:left w:val="single" w:color="auto" w:sz="4" w:space="0"/>
              <w:right w:val="single" w:color="auto" w:sz="12" w:space="0"/>
            </w:tcBorders>
            <w:shd w:val="clear" w:color="auto" w:fill="auto"/>
            <w:vAlign w:val="center"/>
          </w:tcPr>
          <w:p>
            <w:pPr>
              <w:widowControl/>
              <w:jc w:val="left"/>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color w:val="000000"/>
                <w:kern w:val="0"/>
                <w:sz w:val="24"/>
              </w:rPr>
            </w:pPr>
          </w:p>
        </w:tc>
        <w:tc>
          <w:tcPr>
            <w:tcW w:w="700" w:type="dxa"/>
            <w:vMerge w:val="continue"/>
            <w:tcBorders>
              <w:left w:val="single" w:color="auto" w:sz="4" w:space="0"/>
              <w:right w:val="single" w:color="auto" w:sz="4" w:space="0"/>
            </w:tcBorders>
            <w:shd w:val="clear" w:color="auto" w:fill="auto"/>
            <w:vAlign w:val="center"/>
          </w:tcPr>
          <w:p>
            <w:pPr>
              <w:jc w:val="left"/>
              <w:rPr>
                <w:color w:val="000000"/>
                <w:kern w:val="0"/>
                <w:sz w:val="24"/>
              </w:rPr>
            </w:pPr>
          </w:p>
        </w:tc>
        <w:tc>
          <w:tcPr>
            <w:tcW w:w="1498" w:type="dxa"/>
            <w:gridSpan w:val="2"/>
            <w:vMerge w:val="restart"/>
            <w:tcBorders>
              <w:left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时效</w:t>
            </w:r>
          </w:p>
          <w:p>
            <w:pPr>
              <w:widowControl/>
              <w:jc w:val="center"/>
              <w:rPr>
                <w:color w:val="000000"/>
                <w:kern w:val="0"/>
                <w:sz w:val="24"/>
              </w:rPr>
            </w:pPr>
            <w:r>
              <w:rPr>
                <w:color w:val="000000"/>
                <w:kern w:val="0"/>
                <w:sz w:val="24"/>
              </w:rPr>
              <w:t>指标</w:t>
            </w:r>
          </w:p>
        </w:tc>
        <w:tc>
          <w:tcPr>
            <w:tcW w:w="1701" w:type="dxa"/>
            <w:gridSpan w:val="2"/>
            <w:tcBorders>
              <w:left w:val="single" w:color="auto" w:sz="4" w:space="0"/>
              <w:right w:val="single" w:color="auto" w:sz="4" w:space="0"/>
            </w:tcBorders>
            <w:shd w:val="clear" w:color="auto" w:fill="auto"/>
            <w:vAlign w:val="center"/>
          </w:tcPr>
          <w:p>
            <w:pPr>
              <w:widowControl/>
              <w:jc w:val="left"/>
              <w:rPr>
                <w:color w:val="000000"/>
                <w:kern w:val="0"/>
                <w:sz w:val="24"/>
              </w:rPr>
            </w:pPr>
            <w:r>
              <w:rPr>
                <w:rFonts w:hint="eastAsia" w:ascii="仿宋" w:hAnsi="仿宋" w:eastAsia="仿宋" w:cs="仿宋"/>
                <w:color w:val="000000"/>
                <w:kern w:val="0"/>
                <w:sz w:val="18"/>
                <w:szCs w:val="18"/>
              </w:rPr>
              <w:t>按进度</w:t>
            </w:r>
          </w:p>
        </w:tc>
        <w:tc>
          <w:tcPr>
            <w:tcW w:w="110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r>
              <w:rPr>
                <w:rFonts w:hint="eastAsia"/>
                <w:color w:val="000000"/>
                <w:kern w:val="0"/>
                <w:sz w:val="24"/>
              </w:rPr>
              <w:t>100</w:t>
            </w:r>
          </w:p>
        </w:tc>
        <w:tc>
          <w:tcPr>
            <w:tcW w:w="1134"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r>
              <w:rPr>
                <w:rFonts w:hint="eastAsia"/>
                <w:color w:val="000000"/>
                <w:kern w:val="0"/>
                <w:sz w:val="24"/>
              </w:rPr>
              <w:t>100</w:t>
            </w:r>
          </w:p>
        </w:tc>
        <w:tc>
          <w:tcPr>
            <w:tcW w:w="709"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89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446" w:type="dxa"/>
            <w:tcBorders>
              <w:left w:val="single" w:color="auto" w:sz="4" w:space="0"/>
              <w:right w:val="single" w:color="auto" w:sz="12" w:space="0"/>
            </w:tcBorders>
            <w:shd w:val="clear" w:color="auto" w:fill="auto"/>
            <w:vAlign w:val="center"/>
          </w:tcPr>
          <w:p>
            <w:pPr>
              <w:widowControl/>
              <w:jc w:val="left"/>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color w:val="000000"/>
                <w:kern w:val="0"/>
                <w:sz w:val="24"/>
              </w:rPr>
            </w:pPr>
          </w:p>
        </w:tc>
        <w:tc>
          <w:tcPr>
            <w:tcW w:w="700" w:type="dxa"/>
            <w:vMerge w:val="continue"/>
            <w:tcBorders>
              <w:left w:val="single" w:color="auto" w:sz="4" w:space="0"/>
              <w:right w:val="single" w:color="auto" w:sz="4" w:space="0"/>
            </w:tcBorders>
            <w:shd w:val="clear" w:color="auto" w:fill="auto"/>
            <w:vAlign w:val="center"/>
          </w:tcPr>
          <w:p>
            <w:pPr>
              <w:jc w:val="left"/>
              <w:rPr>
                <w:color w:val="000000"/>
                <w:kern w:val="0"/>
                <w:sz w:val="24"/>
              </w:rPr>
            </w:pPr>
          </w:p>
        </w:tc>
        <w:tc>
          <w:tcPr>
            <w:tcW w:w="1498" w:type="dxa"/>
            <w:gridSpan w:val="2"/>
            <w:vMerge w:val="continue"/>
            <w:tcBorders>
              <w:left w:val="single" w:color="auto" w:sz="4" w:space="0"/>
              <w:right w:val="single" w:color="auto" w:sz="4" w:space="0"/>
            </w:tcBorders>
            <w:shd w:val="clear" w:color="auto" w:fill="auto"/>
            <w:vAlign w:val="center"/>
          </w:tcPr>
          <w:p>
            <w:pPr>
              <w:widowControl/>
              <w:jc w:val="center"/>
              <w:rPr>
                <w:color w:val="000000"/>
                <w:kern w:val="0"/>
                <w:sz w:val="24"/>
              </w:rPr>
            </w:pPr>
          </w:p>
        </w:tc>
        <w:tc>
          <w:tcPr>
            <w:tcW w:w="1701" w:type="dxa"/>
            <w:gridSpan w:val="2"/>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w:t>
            </w:r>
          </w:p>
        </w:tc>
        <w:tc>
          <w:tcPr>
            <w:tcW w:w="110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134"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709"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89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446" w:type="dxa"/>
            <w:tcBorders>
              <w:left w:val="single" w:color="auto" w:sz="4" w:space="0"/>
              <w:right w:val="single" w:color="auto" w:sz="12" w:space="0"/>
            </w:tcBorders>
            <w:shd w:val="clear" w:color="auto" w:fill="auto"/>
            <w:vAlign w:val="center"/>
          </w:tcPr>
          <w:p>
            <w:pPr>
              <w:widowControl/>
              <w:jc w:val="left"/>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color w:val="000000"/>
                <w:kern w:val="0"/>
                <w:sz w:val="24"/>
              </w:rPr>
            </w:pPr>
          </w:p>
        </w:tc>
        <w:tc>
          <w:tcPr>
            <w:tcW w:w="700" w:type="dxa"/>
            <w:vMerge w:val="continue"/>
            <w:tcBorders>
              <w:left w:val="single" w:color="auto" w:sz="4" w:space="0"/>
              <w:right w:val="single" w:color="auto" w:sz="4" w:space="0"/>
            </w:tcBorders>
            <w:shd w:val="clear" w:color="auto" w:fill="auto"/>
            <w:vAlign w:val="center"/>
          </w:tcPr>
          <w:p>
            <w:pPr>
              <w:jc w:val="left"/>
              <w:rPr>
                <w:color w:val="000000"/>
                <w:kern w:val="0"/>
                <w:sz w:val="24"/>
              </w:rPr>
            </w:pPr>
          </w:p>
        </w:tc>
        <w:tc>
          <w:tcPr>
            <w:tcW w:w="1498" w:type="dxa"/>
            <w:gridSpan w:val="2"/>
            <w:vMerge w:val="restart"/>
            <w:tcBorders>
              <w:left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成本</w:t>
            </w:r>
          </w:p>
          <w:p>
            <w:pPr>
              <w:widowControl/>
              <w:jc w:val="center"/>
              <w:rPr>
                <w:color w:val="000000"/>
                <w:kern w:val="0"/>
                <w:sz w:val="24"/>
              </w:rPr>
            </w:pPr>
            <w:r>
              <w:rPr>
                <w:color w:val="000000"/>
                <w:kern w:val="0"/>
                <w:sz w:val="24"/>
              </w:rPr>
              <w:t>指标</w:t>
            </w:r>
          </w:p>
        </w:tc>
        <w:tc>
          <w:tcPr>
            <w:tcW w:w="1701" w:type="dxa"/>
            <w:gridSpan w:val="2"/>
            <w:tcBorders>
              <w:left w:val="single" w:color="auto" w:sz="4" w:space="0"/>
              <w:right w:val="single" w:color="auto" w:sz="4" w:space="0"/>
            </w:tcBorders>
            <w:shd w:val="clear" w:color="auto" w:fill="auto"/>
            <w:vAlign w:val="center"/>
          </w:tcPr>
          <w:p>
            <w:pPr>
              <w:widowControl/>
              <w:jc w:val="left"/>
              <w:rPr>
                <w:color w:val="000000"/>
                <w:kern w:val="0"/>
                <w:sz w:val="24"/>
              </w:rPr>
            </w:pPr>
            <w:r>
              <w:rPr>
                <w:rFonts w:hint="eastAsia" w:ascii="仿宋" w:hAnsi="仿宋" w:eastAsia="仿宋" w:cs="仿宋"/>
                <w:color w:val="000000"/>
                <w:kern w:val="0"/>
                <w:sz w:val="18"/>
                <w:szCs w:val="18"/>
              </w:rPr>
              <w:t>预算内</w:t>
            </w:r>
          </w:p>
        </w:tc>
        <w:tc>
          <w:tcPr>
            <w:tcW w:w="110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r>
              <w:rPr>
                <w:rFonts w:hint="eastAsia"/>
                <w:color w:val="000000"/>
                <w:kern w:val="0"/>
                <w:sz w:val="24"/>
              </w:rPr>
              <w:t>100</w:t>
            </w:r>
          </w:p>
        </w:tc>
        <w:tc>
          <w:tcPr>
            <w:tcW w:w="1134"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r>
              <w:rPr>
                <w:rFonts w:hint="eastAsia"/>
                <w:color w:val="000000"/>
                <w:kern w:val="0"/>
                <w:sz w:val="24"/>
              </w:rPr>
              <w:t>100</w:t>
            </w:r>
          </w:p>
        </w:tc>
        <w:tc>
          <w:tcPr>
            <w:tcW w:w="709"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89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446" w:type="dxa"/>
            <w:tcBorders>
              <w:left w:val="single" w:color="auto" w:sz="4" w:space="0"/>
              <w:right w:val="single" w:color="auto" w:sz="12" w:space="0"/>
            </w:tcBorders>
            <w:shd w:val="clear" w:color="auto" w:fill="auto"/>
            <w:vAlign w:val="center"/>
          </w:tcPr>
          <w:p>
            <w:pPr>
              <w:widowControl/>
              <w:jc w:val="left"/>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color w:val="000000"/>
                <w:kern w:val="0"/>
                <w:sz w:val="24"/>
              </w:rPr>
            </w:pPr>
          </w:p>
        </w:tc>
        <w:tc>
          <w:tcPr>
            <w:tcW w:w="700" w:type="dxa"/>
            <w:vMerge w:val="continue"/>
            <w:tcBorders>
              <w:left w:val="single" w:color="auto" w:sz="4" w:space="0"/>
              <w:right w:val="single" w:color="auto" w:sz="4" w:space="0"/>
            </w:tcBorders>
            <w:shd w:val="clear" w:color="auto" w:fill="auto"/>
            <w:vAlign w:val="center"/>
          </w:tcPr>
          <w:p>
            <w:pPr>
              <w:widowControl/>
              <w:jc w:val="left"/>
              <w:rPr>
                <w:color w:val="000000"/>
                <w:kern w:val="0"/>
                <w:sz w:val="24"/>
              </w:rPr>
            </w:pPr>
          </w:p>
        </w:tc>
        <w:tc>
          <w:tcPr>
            <w:tcW w:w="1498" w:type="dxa"/>
            <w:gridSpan w:val="2"/>
            <w:vMerge w:val="continue"/>
            <w:tcBorders>
              <w:left w:val="single" w:color="auto" w:sz="4" w:space="0"/>
              <w:right w:val="single" w:color="auto" w:sz="4" w:space="0"/>
            </w:tcBorders>
            <w:shd w:val="clear" w:color="auto" w:fill="auto"/>
            <w:vAlign w:val="center"/>
          </w:tcPr>
          <w:p>
            <w:pPr>
              <w:widowControl/>
              <w:jc w:val="left"/>
              <w:rPr>
                <w:color w:val="000000"/>
                <w:kern w:val="0"/>
                <w:sz w:val="24"/>
              </w:rPr>
            </w:pPr>
          </w:p>
        </w:tc>
        <w:tc>
          <w:tcPr>
            <w:tcW w:w="1701" w:type="dxa"/>
            <w:gridSpan w:val="2"/>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w:t>
            </w:r>
          </w:p>
        </w:tc>
        <w:tc>
          <w:tcPr>
            <w:tcW w:w="110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134"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709"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89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446" w:type="dxa"/>
            <w:tcBorders>
              <w:left w:val="single" w:color="auto" w:sz="4" w:space="0"/>
              <w:right w:val="single" w:color="auto" w:sz="12" w:space="0"/>
            </w:tcBorders>
            <w:shd w:val="clear" w:color="auto" w:fill="auto"/>
            <w:vAlign w:val="center"/>
          </w:tcPr>
          <w:p>
            <w:pPr>
              <w:widowControl/>
              <w:jc w:val="left"/>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color w:val="000000"/>
                <w:kern w:val="0"/>
                <w:sz w:val="24"/>
              </w:rPr>
            </w:pPr>
          </w:p>
        </w:tc>
        <w:tc>
          <w:tcPr>
            <w:tcW w:w="700" w:type="dxa"/>
            <w:vMerge w:val="restart"/>
            <w:tcBorders>
              <w:left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效益指标</w:t>
            </w:r>
            <w:r>
              <w:rPr>
                <w:color w:val="000000"/>
                <w:kern w:val="0"/>
                <w:sz w:val="18"/>
                <w:szCs w:val="18"/>
              </w:rPr>
              <w:t>（30分）</w:t>
            </w:r>
            <w:r>
              <w:rPr>
                <w:color w:val="000000"/>
                <w:kern w:val="0"/>
                <w:sz w:val="24"/>
              </w:rPr>
              <w:t>　</w:t>
            </w:r>
          </w:p>
        </w:tc>
        <w:tc>
          <w:tcPr>
            <w:tcW w:w="1498" w:type="dxa"/>
            <w:gridSpan w:val="2"/>
            <w:vMerge w:val="restart"/>
            <w:tcBorders>
              <w:left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经济效</w:t>
            </w:r>
          </w:p>
          <w:p>
            <w:pPr>
              <w:widowControl/>
              <w:jc w:val="center"/>
              <w:rPr>
                <w:color w:val="000000"/>
                <w:kern w:val="0"/>
                <w:sz w:val="24"/>
              </w:rPr>
            </w:pPr>
            <w:r>
              <w:rPr>
                <w:color w:val="000000"/>
                <w:kern w:val="0"/>
                <w:sz w:val="24"/>
              </w:rPr>
              <w:t>益指标</w:t>
            </w:r>
          </w:p>
        </w:tc>
        <w:tc>
          <w:tcPr>
            <w:tcW w:w="1701" w:type="dxa"/>
            <w:gridSpan w:val="2"/>
            <w:tcBorders>
              <w:left w:val="single" w:color="auto" w:sz="4" w:space="0"/>
              <w:right w:val="single" w:color="auto" w:sz="4" w:space="0"/>
            </w:tcBorders>
            <w:shd w:val="clear" w:color="auto" w:fill="auto"/>
            <w:vAlign w:val="center"/>
          </w:tcPr>
          <w:p>
            <w:pPr>
              <w:widowControl/>
              <w:jc w:val="left"/>
              <w:rPr>
                <w:color w:val="000000"/>
                <w:kern w:val="0"/>
                <w:sz w:val="24"/>
              </w:rPr>
            </w:pPr>
            <w:r>
              <w:rPr>
                <w:rFonts w:hint="eastAsia"/>
                <w:color w:val="000000"/>
                <w:kern w:val="0"/>
                <w:sz w:val="24"/>
              </w:rPr>
              <w:t>良好</w:t>
            </w:r>
          </w:p>
        </w:tc>
        <w:tc>
          <w:tcPr>
            <w:tcW w:w="110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r>
              <w:rPr>
                <w:rFonts w:hint="eastAsia"/>
                <w:color w:val="000000"/>
                <w:kern w:val="0"/>
                <w:sz w:val="24"/>
              </w:rPr>
              <w:t>100</w:t>
            </w:r>
          </w:p>
        </w:tc>
        <w:tc>
          <w:tcPr>
            <w:tcW w:w="1134"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r>
              <w:rPr>
                <w:rFonts w:hint="eastAsia"/>
                <w:color w:val="000000"/>
                <w:kern w:val="0"/>
                <w:sz w:val="24"/>
              </w:rPr>
              <w:t>100</w:t>
            </w:r>
          </w:p>
        </w:tc>
        <w:tc>
          <w:tcPr>
            <w:tcW w:w="709"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89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446" w:type="dxa"/>
            <w:tcBorders>
              <w:left w:val="single" w:color="auto" w:sz="4" w:space="0"/>
              <w:right w:val="single" w:color="auto" w:sz="12" w:space="0"/>
            </w:tcBorders>
            <w:shd w:val="clear" w:color="auto" w:fill="auto"/>
            <w:vAlign w:val="center"/>
          </w:tcPr>
          <w:p>
            <w:pPr>
              <w:widowControl/>
              <w:jc w:val="left"/>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color w:val="000000"/>
                <w:kern w:val="0"/>
                <w:sz w:val="24"/>
              </w:rPr>
            </w:pPr>
          </w:p>
        </w:tc>
        <w:tc>
          <w:tcPr>
            <w:tcW w:w="700" w:type="dxa"/>
            <w:vMerge w:val="continue"/>
            <w:tcBorders>
              <w:left w:val="single" w:color="auto" w:sz="4" w:space="0"/>
              <w:right w:val="single" w:color="auto" w:sz="4" w:space="0"/>
            </w:tcBorders>
            <w:shd w:val="clear" w:color="auto" w:fill="auto"/>
            <w:vAlign w:val="center"/>
          </w:tcPr>
          <w:p>
            <w:pPr>
              <w:jc w:val="left"/>
              <w:rPr>
                <w:color w:val="000000"/>
                <w:kern w:val="0"/>
                <w:sz w:val="24"/>
              </w:rPr>
            </w:pPr>
          </w:p>
        </w:tc>
        <w:tc>
          <w:tcPr>
            <w:tcW w:w="1498" w:type="dxa"/>
            <w:gridSpan w:val="2"/>
            <w:vMerge w:val="continue"/>
            <w:tcBorders>
              <w:left w:val="single" w:color="auto" w:sz="4" w:space="0"/>
              <w:right w:val="single" w:color="auto" w:sz="4" w:space="0"/>
            </w:tcBorders>
            <w:shd w:val="clear" w:color="auto" w:fill="auto"/>
            <w:vAlign w:val="center"/>
          </w:tcPr>
          <w:p>
            <w:pPr>
              <w:widowControl/>
              <w:jc w:val="center"/>
              <w:rPr>
                <w:color w:val="000000"/>
                <w:kern w:val="0"/>
                <w:sz w:val="24"/>
              </w:rPr>
            </w:pPr>
          </w:p>
        </w:tc>
        <w:tc>
          <w:tcPr>
            <w:tcW w:w="1701" w:type="dxa"/>
            <w:gridSpan w:val="2"/>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w:t>
            </w:r>
          </w:p>
        </w:tc>
        <w:tc>
          <w:tcPr>
            <w:tcW w:w="110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134"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709"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89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446" w:type="dxa"/>
            <w:tcBorders>
              <w:left w:val="single" w:color="auto" w:sz="4" w:space="0"/>
              <w:right w:val="single" w:color="auto" w:sz="12" w:space="0"/>
            </w:tcBorders>
            <w:shd w:val="clear" w:color="auto" w:fill="auto"/>
            <w:vAlign w:val="center"/>
          </w:tcPr>
          <w:p>
            <w:pPr>
              <w:widowControl/>
              <w:jc w:val="left"/>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color w:val="000000"/>
                <w:kern w:val="0"/>
                <w:sz w:val="24"/>
              </w:rPr>
            </w:pPr>
          </w:p>
        </w:tc>
        <w:tc>
          <w:tcPr>
            <w:tcW w:w="700" w:type="dxa"/>
            <w:vMerge w:val="continue"/>
            <w:tcBorders>
              <w:left w:val="single" w:color="auto" w:sz="4" w:space="0"/>
              <w:right w:val="single" w:color="auto" w:sz="4" w:space="0"/>
            </w:tcBorders>
            <w:shd w:val="clear" w:color="auto" w:fill="auto"/>
            <w:vAlign w:val="center"/>
          </w:tcPr>
          <w:p>
            <w:pPr>
              <w:jc w:val="left"/>
              <w:rPr>
                <w:color w:val="000000"/>
                <w:kern w:val="0"/>
                <w:sz w:val="24"/>
              </w:rPr>
            </w:pPr>
          </w:p>
        </w:tc>
        <w:tc>
          <w:tcPr>
            <w:tcW w:w="1498" w:type="dxa"/>
            <w:gridSpan w:val="2"/>
            <w:vMerge w:val="restart"/>
            <w:tcBorders>
              <w:left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社会效</w:t>
            </w:r>
          </w:p>
          <w:p>
            <w:pPr>
              <w:widowControl/>
              <w:jc w:val="center"/>
              <w:rPr>
                <w:color w:val="000000"/>
                <w:kern w:val="0"/>
                <w:sz w:val="24"/>
              </w:rPr>
            </w:pPr>
            <w:r>
              <w:rPr>
                <w:color w:val="000000"/>
                <w:kern w:val="0"/>
                <w:sz w:val="24"/>
              </w:rPr>
              <w:t>益指标</w:t>
            </w:r>
          </w:p>
        </w:tc>
        <w:tc>
          <w:tcPr>
            <w:tcW w:w="1701" w:type="dxa"/>
            <w:gridSpan w:val="2"/>
            <w:tcBorders>
              <w:left w:val="single" w:color="auto" w:sz="4" w:space="0"/>
              <w:right w:val="single" w:color="auto" w:sz="4" w:space="0"/>
            </w:tcBorders>
            <w:shd w:val="clear" w:color="auto" w:fill="auto"/>
            <w:vAlign w:val="center"/>
          </w:tcPr>
          <w:p>
            <w:pPr>
              <w:widowControl/>
              <w:jc w:val="left"/>
              <w:rPr>
                <w:color w:val="000000"/>
                <w:kern w:val="0"/>
                <w:sz w:val="24"/>
              </w:rPr>
            </w:pPr>
            <w:r>
              <w:rPr>
                <w:rFonts w:hint="eastAsia"/>
                <w:color w:val="000000"/>
                <w:kern w:val="0"/>
                <w:sz w:val="24"/>
              </w:rPr>
              <w:t>良好</w:t>
            </w:r>
          </w:p>
        </w:tc>
        <w:tc>
          <w:tcPr>
            <w:tcW w:w="110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r>
              <w:rPr>
                <w:rFonts w:hint="eastAsia"/>
                <w:color w:val="000000"/>
                <w:kern w:val="0"/>
                <w:sz w:val="24"/>
              </w:rPr>
              <w:t>100</w:t>
            </w:r>
          </w:p>
        </w:tc>
        <w:tc>
          <w:tcPr>
            <w:tcW w:w="1134"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r>
              <w:rPr>
                <w:rFonts w:hint="eastAsia"/>
                <w:color w:val="000000"/>
                <w:kern w:val="0"/>
                <w:sz w:val="24"/>
              </w:rPr>
              <w:t>100</w:t>
            </w:r>
          </w:p>
        </w:tc>
        <w:tc>
          <w:tcPr>
            <w:tcW w:w="709"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89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446" w:type="dxa"/>
            <w:tcBorders>
              <w:left w:val="single" w:color="auto" w:sz="4" w:space="0"/>
              <w:right w:val="single" w:color="auto" w:sz="12" w:space="0"/>
            </w:tcBorders>
            <w:shd w:val="clear" w:color="auto" w:fill="auto"/>
            <w:vAlign w:val="center"/>
          </w:tcPr>
          <w:p>
            <w:pPr>
              <w:widowControl/>
              <w:jc w:val="left"/>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color w:val="000000"/>
                <w:kern w:val="0"/>
                <w:sz w:val="24"/>
              </w:rPr>
            </w:pPr>
          </w:p>
        </w:tc>
        <w:tc>
          <w:tcPr>
            <w:tcW w:w="700" w:type="dxa"/>
            <w:vMerge w:val="continue"/>
            <w:tcBorders>
              <w:left w:val="single" w:color="auto" w:sz="4" w:space="0"/>
              <w:right w:val="single" w:color="auto" w:sz="4" w:space="0"/>
            </w:tcBorders>
            <w:shd w:val="clear" w:color="auto" w:fill="auto"/>
            <w:vAlign w:val="center"/>
          </w:tcPr>
          <w:p>
            <w:pPr>
              <w:jc w:val="left"/>
              <w:rPr>
                <w:color w:val="000000"/>
                <w:kern w:val="0"/>
                <w:sz w:val="24"/>
              </w:rPr>
            </w:pPr>
          </w:p>
        </w:tc>
        <w:tc>
          <w:tcPr>
            <w:tcW w:w="1498" w:type="dxa"/>
            <w:gridSpan w:val="2"/>
            <w:vMerge w:val="continue"/>
            <w:tcBorders>
              <w:left w:val="single" w:color="auto" w:sz="4" w:space="0"/>
              <w:right w:val="single" w:color="auto" w:sz="4" w:space="0"/>
            </w:tcBorders>
            <w:shd w:val="clear" w:color="auto" w:fill="auto"/>
            <w:vAlign w:val="center"/>
          </w:tcPr>
          <w:p>
            <w:pPr>
              <w:widowControl/>
              <w:jc w:val="center"/>
              <w:rPr>
                <w:color w:val="000000"/>
                <w:kern w:val="0"/>
                <w:sz w:val="24"/>
              </w:rPr>
            </w:pPr>
          </w:p>
        </w:tc>
        <w:tc>
          <w:tcPr>
            <w:tcW w:w="1701" w:type="dxa"/>
            <w:gridSpan w:val="2"/>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w:t>
            </w:r>
          </w:p>
        </w:tc>
        <w:tc>
          <w:tcPr>
            <w:tcW w:w="110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134"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709"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89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446" w:type="dxa"/>
            <w:tcBorders>
              <w:left w:val="single" w:color="auto" w:sz="4" w:space="0"/>
              <w:right w:val="single" w:color="auto" w:sz="12" w:space="0"/>
            </w:tcBorders>
            <w:shd w:val="clear" w:color="auto" w:fill="auto"/>
            <w:vAlign w:val="center"/>
          </w:tcPr>
          <w:p>
            <w:pPr>
              <w:widowControl/>
              <w:jc w:val="left"/>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color w:val="000000"/>
                <w:kern w:val="0"/>
                <w:sz w:val="24"/>
              </w:rPr>
            </w:pPr>
          </w:p>
        </w:tc>
        <w:tc>
          <w:tcPr>
            <w:tcW w:w="700" w:type="dxa"/>
            <w:vMerge w:val="continue"/>
            <w:tcBorders>
              <w:left w:val="single" w:color="auto" w:sz="4" w:space="0"/>
              <w:right w:val="single" w:color="auto" w:sz="4" w:space="0"/>
            </w:tcBorders>
            <w:shd w:val="clear" w:color="auto" w:fill="auto"/>
            <w:vAlign w:val="center"/>
          </w:tcPr>
          <w:p>
            <w:pPr>
              <w:jc w:val="left"/>
              <w:rPr>
                <w:color w:val="000000"/>
                <w:kern w:val="0"/>
                <w:sz w:val="24"/>
              </w:rPr>
            </w:pPr>
          </w:p>
        </w:tc>
        <w:tc>
          <w:tcPr>
            <w:tcW w:w="1498" w:type="dxa"/>
            <w:gridSpan w:val="2"/>
            <w:vMerge w:val="restart"/>
            <w:tcBorders>
              <w:left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生态效</w:t>
            </w:r>
          </w:p>
          <w:p>
            <w:pPr>
              <w:widowControl/>
              <w:jc w:val="center"/>
              <w:rPr>
                <w:color w:val="000000"/>
                <w:kern w:val="0"/>
                <w:sz w:val="24"/>
              </w:rPr>
            </w:pPr>
            <w:r>
              <w:rPr>
                <w:color w:val="000000"/>
                <w:kern w:val="0"/>
                <w:sz w:val="24"/>
              </w:rPr>
              <w:t>益指标</w:t>
            </w:r>
          </w:p>
        </w:tc>
        <w:tc>
          <w:tcPr>
            <w:tcW w:w="1701" w:type="dxa"/>
            <w:gridSpan w:val="2"/>
            <w:tcBorders>
              <w:left w:val="single" w:color="auto" w:sz="4" w:space="0"/>
              <w:right w:val="single" w:color="auto" w:sz="4" w:space="0"/>
            </w:tcBorders>
            <w:shd w:val="clear" w:color="auto" w:fill="auto"/>
            <w:vAlign w:val="center"/>
          </w:tcPr>
          <w:p>
            <w:pPr>
              <w:widowControl/>
              <w:jc w:val="left"/>
              <w:rPr>
                <w:color w:val="000000"/>
                <w:kern w:val="0"/>
                <w:sz w:val="24"/>
              </w:rPr>
            </w:pPr>
            <w:r>
              <w:rPr>
                <w:rFonts w:hint="eastAsia"/>
                <w:color w:val="000000"/>
                <w:kern w:val="0"/>
                <w:sz w:val="24"/>
              </w:rPr>
              <w:t>良好</w:t>
            </w:r>
          </w:p>
        </w:tc>
        <w:tc>
          <w:tcPr>
            <w:tcW w:w="110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r>
              <w:rPr>
                <w:rFonts w:hint="eastAsia"/>
                <w:color w:val="000000"/>
                <w:kern w:val="0"/>
                <w:sz w:val="24"/>
              </w:rPr>
              <w:t>100</w:t>
            </w:r>
          </w:p>
        </w:tc>
        <w:tc>
          <w:tcPr>
            <w:tcW w:w="1134"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r>
              <w:rPr>
                <w:rFonts w:hint="eastAsia"/>
                <w:color w:val="000000"/>
                <w:kern w:val="0"/>
                <w:sz w:val="24"/>
              </w:rPr>
              <w:t>100</w:t>
            </w:r>
          </w:p>
        </w:tc>
        <w:tc>
          <w:tcPr>
            <w:tcW w:w="709"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89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446" w:type="dxa"/>
            <w:tcBorders>
              <w:left w:val="single" w:color="auto" w:sz="4" w:space="0"/>
              <w:right w:val="single" w:color="auto" w:sz="12" w:space="0"/>
            </w:tcBorders>
            <w:shd w:val="clear" w:color="auto" w:fill="auto"/>
            <w:vAlign w:val="center"/>
          </w:tcPr>
          <w:p>
            <w:pPr>
              <w:widowControl/>
              <w:jc w:val="left"/>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color w:val="000000"/>
                <w:kern w:val="0"/>
                <w:sz w:val="24"/>
              </w:rPr>
            </w:pPr>
          </w:p>
        </w:tc>
        <w:tc>
          <w:tcPr>
            <w:tcW w:w="700" w:type="dxa"/>
            <w:vMerge w:val="continue"/>
            <w:tcBorders>
              <w:left w:val="single" w:color="auto" w:sz="4" w:space="0"/>
              <w:right w:val="single" w:color="auto" w:sz="4" w:space="0"/>
            </w:tcBorders>
            <w:shd w:val="clear" w:color="auto" w:fill="auto"/>
            <w:vAlign w:val="center"/>
          </w:tcPr>
          <w:p>
            <w:pPr>
              <w:jc w:val="left"/>
              <w:rPr>
                <w:color w:val="000000"/>
                <w:kern w:val="0"/>
                <w:sz w:val="24"/>
              </w:rPr>
            </w:pPr>
          </w:p>
        </w:tc>
        <w:tc>
          <w:tcPr>
            <w:tcW w:w="1498" w:type="dxa"/>
            <w:gridSpan w:val="2"/>
            <w:vMerge w:val="continue"/>
            <w:tcBorders>
              <w:left w:val="single" w:color="auto" w:sz="4" w:space="0"/>
              <w:right w:val="single" w:color="auto" w:sz="4" w:space="0"/>
            </w:tcBorders>
            <w:shd w:val="clear" w:color="auto" w:fill="auto"/>
            <w:vAlign w:val="center"/>
          </w:tcPr>
          <w:p>
            <w:pPr>
              <w:widowControl/>
              <w:jc w:val="left"/>
              <w:rPr>
                <w:color w:val="000000"/>
                <w:kern w:val="0"/>
                <w:sz w:val="24"/>
              </w:rPr>
            </w:pPr>
          </w:p>
        </w:tc>
        <w:tc>
          <w:tcPr>
            <w:tcW w:w="1701" w:type="dxa"/>
            <w:gridSpan w:val="2"/>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w:t>
            </w:r>
          </w:p>
        </w:tc>
        <w:tc>
          <w:tcPr>
            <w:tcW w:w="110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134"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709"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89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446" w:type="dxa"/>
            <w:tcBorders>
              <w:left w:val="single" w:color="auto" w:sz="4" w:space="0"/>
              <w:right w:val="single" w:color="auto" w:sz="12" w:space="0"/>
            </w:tcBorders>
            <w:shd w:val="clear" w:color="auto" w:fill="auto"/>
            <w:vAlign w:val="center"/>
          </w:tcPr>
          <w:p>
            <w:pPr>
              <w:widowControl/>
              <w:jc w:val="left"/>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center"/>
              <w:rPr>
                <w:color w:val="000000"/>
                <w:kern w:val="0"/>
                <w:sz w:val="24"/>
              </w:rPr>
            </w:pPr>
          </w:p>
        </w:tc>
        <w:tc>
          <w:tcPr>
            <w:tcW w:w="700" w:type="dxa"/>
            <w:vMerge w:val="continue"/>
            <w:tcBorders>
              <w:left w:val="single" w:color="auto" w:sz="4" w:space="0"/>
              <w:right w:val="single" w:color="auto" w:sz="4" w:space="0"/>
            </w:tcBorders>
            <w:shd w:val="clear" w:color="auto" w:fill="auto"/>
            <w:vAlign w:val="center"/>
          </w:tcPr>
          <w:p>
            <w:pPr>
              <w:widowControl/>
              <w:jc w:val="left"/>
              <w:rPr>
                <w:color w:val="000000"/>
                <w:kern w:val="0"/>
                <w:sz w:val="24"/>
              </w:rPr>
            </w:pPr>
          </w:p>
        </w:tc>
        <w:tc>
          <w:tcPr>
            <w:tcW w:w="1498" w:type="dxa"/>
            <w:gridSpan w:val="2"/>
            <w:vMerge w:val="restart"/>
            <w:tcBorders>
              <w:left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Cs w:val="21"/>
              </w:rPr>
              <w:t>可持续影响指标</w:t>
            </w:r>
          </w:p>
        </w:tc>
        <w:tc>
          <w:tcPr>
            <w:tcW w:w="1701" w:type="dxa"/>
            <w:gridSpan w:val="2"/>
            <w:tcBorders>
              <w:left w:val="single" w:color="auto" w:sz="4" w:space="0"/>
              <w:right w:val="single" w:color="auto" w:sz="4" w:space="0"/>
            </w:tcBorders>
            <w:shd w:val="clear" w:color="auto" w:fill="auto"/>
            <w:vAlign w:val="center"/>
          </w:tcPr>
          <w:p>
            <w:pPr>
              <w:widowControl/>
              <w:jc w:val="left"/>
              <w:rPr>
                <w:color w:val="000000"/>
                <w:kern w:val="0"/>
                <w:sz w:val="24"/>
              </w:rPr>
            </w:pPr>
            <w:r>
              <w:rPr>
                <w:rFonts w:hint="eastAsia"/>
                <w:color w:val="000000"/>
                <w:kern w:val="0"/>
                <w:sz w:val="24"/>
              </w:rPr>
              <w:t>良好</w:t>
            </w:r>
          </w:p>
        </w:tc>
        <w:tc>
          <w:tcPr>
            <w:tcW w:w="110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r>
              <w:rPr>
                <w:rFonts w:hint="eastAsia"/>
                <w:color w:val="000000"/>
                <w:kern w:val="0"/>
                <w:sz w:val="24"/>
              </w:rPr>
              <w:t>100</w:t>
            </w:r>
          </w:p>
        </w:tc>
        <w:tc>
          <w:tcPr>
            <w:tcW w:w="1134"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r>
              <w:rPr>
                <w:rFonts w:hint="eastAsia"/>
                <w:color w:val="000000"/>
                <w:kern w:val="0"/>
                <w:sz w:val="24"/>
              </w:rPr>
              <w:t>100</w:t>
            </w:r>
          </w:p>
        </w:tc>
        <w:tc>
          <w:tcPr>
            <w:tcW w:w="709"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89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446" w:type="dxa"/>
            <w:tcBorders>
              <w:left w:val="single" w:color="auto" w:sz="4" w:space="0"/>
              <w:right w:val="single" w:color="auto" w:sz="12" w:space="0"/>
            </w:tcBorders>
            <w:shd w:val="clear" w:color="auto" w:fill="auto"/>
            <w:vAlign w:val="center"/>
          </w:tcPr>
          <w:p>
            <w:pPr>
              <w:widowControl/>
              <w:jc w:val="left"/>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31" w:type="dxa"/>
            <w:vMerge w:val="continue"/>
            <w:tcBorders>
              <w:left w:val="single" w:color="auto" w:sz="12" w:space="0"/>
              <w:right w:val="single" w:color="auto" w:sz="4" w:space="0"/>
            </w:tcBorders>
            <w:shd w:val="clear" w:color="auto" w:fill="auto"/>
            <w:vAlign w:val="center"/>
          </w:tcPr>
          <w:p>
            <w:pPr>
              <w:jc w:val="left"/>
              <w:rPr>
                <w:color w:val="000000"/>
                <w:kern w:val="0"/>
                <w:sz w:val="24"/>
              </w:rPr>
            </w:pPr>
          </w:p>
        </w:tc>
        <w:tc>
          <w:tcPr>
            <w:tcW w:w="700" w:type="dxa"/>
            <w:vMerge w:val="continue"/>
            <w:tcBorders>
              <w:left w:val="single" w:color="auto" w:sz="4" w:space="0"/>
              <w:right w:val="single" w:color="auto" w:sz="4" w:space="0"/>
            </w:tcBorders>
            <w:shd w:val="clear" w:color="auto" w:fill="auto"/>
            <w:vAlign w:val="center"/>
          </w:tcPr>
          <w:p>
            <w:pPr>
              <w:widowControl/>
              <w:jc w:val="left"/>
              <w:rPr>
                <w:color w:val="000000"/>
                <w:kern w:val="0"/>
                <w:sz w:val="24"/>
              </w:rPr>
            </w:pPr>
          </w:p>
        </w:tc>
        <w:tc>
          <w:tcPr>
            <w:tcW w:w="1498" w:type="dxa"/>
            <w:gridSpan w:val="2"/>
            <w:vMerge w:val="continue"/>
            <w:tcBorders>
              <w:left w:val="single" w:color="auto" w:sz="4" w:space="0"/>
              <w:right w:val="single" w:color="auto" w:sz="4" w:space="0"/>
            </w:tcBorders>
            <w:shd w:val="clear" w:color="auto" w:fill="auto"/>
            <w:vAlign w:val="center"/>
          </w:tcPr>
          <w:p>
            <w:pPr>
              <w:widowControl/>
              <w:jc w:val="left"/>
              <w:rPr>
                <w:color w:val="000000"/>
                <w:kern w:val="0"/>
                <w:sz w:val="24"/>
              </w:rPr>
            </w:pPr>
          </w:p>
        </w:tc>
        <w:tc>
          <w:tcPr>
            <w:tcW w:w="1701" w:type="dxa"/>
            <w:gridSpan w:val="2"/>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w:t>
            </w:r>
          </w:p>
        </w:tc>
        <w:tc>
          <w:tcPr>
            <w:tcW w:w="110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134"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709"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89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446" w:type="dxa"/>
            <w:tcBorders>
              <w:left w:val="single" w:color="auto" w:sz="4" w:space="0"/>
              <w:right w:val="single" w:color="auto" w:sz="12" w:space="0"/>
            </w:tcBorders>
            <w:shd w:val="clear" w:color="auto" w:fill="auto"/>
            <w:vAlign w:val="center"/>
          </w:tcPr>
          <w:p>
            <w:pPr>
              <w:widowControl/>
              <w:jc w:val="left"/>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jc w:val="left"/>
              <w:rPr>
                <w:color w:val="000000"/>
                <w:kern w:val="0"/>
                <w:sz w:val="24"/>
              </w:rPr>
            </w:pPr>
          </w:p>
        </w:tc>
        <w:tc>
          <w:tcPr>
            <w:tcW w:w="700" w:type="dxa"/>
            <w:tcBorders>
              <w:left w:val="single" w:color="auto" w:sz="4" w:space="0"/>
              <w:right w:val="single" w:color="auto" w:sz="4" w:space="0"/>
            </w:tcBorders>
            <w:shd w:val="clear" w:color="auto" w:fill="auto"/>
            <w:vAlign w:val="center"/>
          </w:tcPr>
          <w:p>
            <w:pPr>
              <w:widowControl/>
              <w:jc w:val="center"/>
              <w:rPr>
                <w:color w:val="000000"/>
                <w:kern w:val="0"/>
                <w:szCs w:val="21"/>
              </w:rPr>
            </w:pPr>
          </w:p>
        </w:tc>
        <w:tc>
          <w:tcPr>
            <w:tcW w:w="1498" w:type="dxa"/>
            <w:gridSpan w:val="2"/>
            <w:tcBorders>
              <w:left w:val="single" w:color="auto" w:sz="4" w:space="0"/>
              <w:right w:val="single" w:color="auto" w:sz="4" w:space="0"/>
            </w:tcBorders>
            <w:shd w:val="clear" w:color="auto" w:fill="auto"/>
            <w:vAlign w:val="center"/>
          </w:tcPr>
          <w:p>
            <w:pPr>
              <w:widowControl/>
              <w:jc w:val="center"/>
              <w:rPr>
                <w:color w:val="000000"/>
                <w:kern w:val="0"/>
                <w:sz w:val="24"/>
              </w:rPr>
            </w:pPr>
          </w:p>
        </w:tc>
        <w:tc>
          <w:tcPr>
            <w:tcW w:w="1701" w:type="dxa"/>
            <w:gridSpan w:val="2"/>
            <w:tcBorders>
              <w:left w:val="single" w:color="auto" w:sz="4" w:space="0"/>
              <w:right w:val="single" w:color="auto" w:sz="4" w:space="0"/>
            </w:tcBorders>
            <w:shd w:val="clear" w:color="auto" w:fill="auto"/>
            <w:vAlign w:val="center"/>
          </w:tcPr>
          <w:p>
            <w:pPr>
              <w:widowControl/>
              <w:jc w:val="left"/>
              <w:rPr>
                <w:color w:val="000000"/>
                <w:kern w:val="0"/>
                <w:sz w:val="24"/>
              </w:rPr>
            </w:pPr>
          </w:p>
        </w:tc>
        <w:tc>
          <w:tcPr>
            <w:tcW w:w="1108" w:type="dxa"/>
            <w:tcBorders>
              <w:left w:val="single" w:color="auto" w:sz="4" w:space="0"/>
              <w:right w:val="single" w:color="auto" w:sz="4" w:space="0"/>
            </w:tcBorders>
            <w:shd w:val="clear" w:color="auto" w:fill="auto"/>
            <w:vAlign w:val="center"/>
          </w:tcPr>
          <w:p>
            <w:pPr>
              <w:widowControl/>
              <w:jc w:val="left"/>
              <w:rPr>
                <w:color w:val="000000"/>
                <w:kern w:val="0"/>
                <w:sz w:val="24"/>
              </w:rPr>
            </w:pPr>
          </w:p>
        </w:tc>
        <w:tc>
          <w:tcPr>
            <w:tcW w:w="1134" w:type="dxa"/>
            <w:tcBorders>
              <w:left w:val="single" w:color="auto" w:sz="4" w:space="0"/>
              <w:right w:val="single" w:color="auto" w:sz="4" w:space="0"/>
            </w:tcBorders>
            <w:shd w:val="clear" w:color="auto" w:fill="auto"/>
            <w:vAlign w:val="center"/>
          </w:tcPr>
          <w:p>
            <w:pPr>
              <w:widowControl/>
              <w:jc w:val="left"/>
              <w:rPr>
                <w:color w:val="000000"/>
                <w:kern w:val="0"/>
                <w:sz w:val="24"/>
              </w:rPr>
            </w:pPr>
          </w:p>
        </w:tc>
        <w:tc>
          <w:tcPr>
            <w:tcW w:w="709" w:type="dxa"/>
            <w:tcBorders>
              <w:left w:val="single" w:color="auto" w:sz="4" w:space="0"/>
              <w:right w:val="single" w:color="auto" w:sz="4" w:space="0"/>
            </w:tcBorders>
            <w:shd w:val="clear" w:color="auto" w:fill="auto"/>
            <w:vAlign w:val="center"/>
          </w:tcPr>
          <w:p>
            <w:pPr>
              <w:widowControl/>
              <w:jc w:val="left"/>
              <w:rPr>
                <w:color w:val="000000"/>
                <w:kern w:val="0"/>
                <w:sz w:val="24"/>
              </w:rPr>
            </w:pPr>
          </w:p>
        </w:tc>
        <w:tc>
          <w:tcPr>
            <w:tcW w:w="898" w:type="dxa"/>
            <w:tcBorders>
              <w:left w:val="single" w:color="auto" w:sz="4" w:space="0"/>
              <w:right w:val="single" w:color="auto" w:sz="4" w:space="0"/>
            </w:tcBorders>
            <w:shd w:val="clear" w:color="auto" w:fill="auto"/>
            <w:vAlign w:val="center"/>
          </w:tcPr>
          <w:p>
            <w:pPr>
              <w:widowControl/>
              <w:jc w:val="left"/>
              <w:rPr>
                <w:color w:val="000000"/>
                <w:kern w:val="0"/>
                <w:sz w:val="24"/>
              </w:rPr>
            </w:pPr>
          </w:p>
        </w:tc>
        <w:tc>
          <w:tcPr>
            <w:tcW w:w="1446" w:type="dxa"/>
            <w:tcBorders>
              <w:left w:val="single" w:color="auto" w:sz="4" w:space="0"/>
              <w:right w:val="single" w:color="auto" w:sz="12" w:space="0"/>
            </w:tcBorders>
            <w:shd w:val="clear" w:color="auto" w:fill="auto"/>
            <w:vAlign w:val="center"/>
          </w:tcPr>
          <w:p>
            <w:pPr>
              <w:widowControl/>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jc w:val="left"/>
              <w:rPr>
                <w:color w:val="000000"/>
                <w:kern w:val="0"/>
                <w:sz w:val="24"/>
              </w:rPr>
            </w:pPr>
          </w:p>
        </w:tc>
        <w:tc>
          <w:tcPr>
            <w:tcW w:w="700" w:type="dxa"/>
            <w:vMerge w:val="restart"/>
            <w:tcBorders>
              <w:left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满意度</w:t>
            </w:r>
          </w:p>
          <w:p>
            <w:pPr>
              <w:widowControl/>
              <w:jc w:val="center"/>
              <w:rPr>
                <w:color w:val="000000"/>
                <w:kern w:val="0"/>
                <w:szCs w:val="21"/>
              </w:rPr>
            </w:pPr>
            <w:r>
              <w:rPr>
                <w:color w:val="000000"/>
                <w:kern w:val="0"/>
                <w:szCs w:val="21"/>
              </w:rPr>
              <w:t>指标</w:t>
            </w:r>
          </w:p>
          <w:p>
            <w:pPr>
              <w:widowControl/>
              <w:jc w:val="center"/>
              <w:rPr>
                <w:color w:val="000000"/>
                <w:kern w:val="0"/>
                <w:sz w:val="24"/>
              </w:rPr>
            </w:pPr>
            <w:r>
              <w:rPr>
                <w:color w:val="000000"/>
                <w:kern w:val="0"/>
                <w:szCs w:val="21"/>
              </w:rPr>
              <w:t>（10分）</w:t>
            </w:r>
          </w:p>
        </w:tc>
        <w:tc>
          <w:tcPr>
            <w:tcW w:w="1498" w:type="dxa"/>
            <w:gridSpan w:val="2"/>
            <w:vMerge w:val="restart"/>
            <w:tcBorders>
              <w:left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服务对象满意度指标</w:t>
            </w:r>
          </w:p>
        </w:tc>
        <w:tc>
          <w:tcPr>
            <w:tcW w:w="1701" w:type="dxa"/>
            <w:gridSpan w:val="2"/>
            <w:tcBorders>
              <w:left w:val="single" w:color="auto" w:sz="4" w:space="0"/>
              <w:right w:val="single" w:color="auto" w:sz="4" w:space="0"/>
            </w:tcBorders>
            <w:shd w:val="clear" w:color="auto" w:fill="auto"/>
            <w:vAlign w:val="center"/>
          </w:tcPr>
          <w:p>
            <w:pPr>
              <w:widowControl/>
              <w:jc w:val="left"/>
              <w:rPr>
                <w:color w:val="000000"/>
                <w:kern w:val="0"/>
                <w:sz w:val="24"/>
              </w:rPr>
            </w:pPr>
            <w:r>
              <w:rPr>
                <w:rFonts w:hint="eastAsia"/>
                <w:color w:val="000000"/>
                <w:kern w:val="0"/>
                <w:sz w:val="24"/>
              </w:rPr>
              <w:t>满意</w:t>
            </w:r>
          </w:p>
        </w:tc>
        <w:tc>
          <w:tcPr>
            <w:tcW w:w="110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r>
              <w:rPr>
                <w:rFonts w:hint="eastAsia"/>
                <w:color w:val="000000"/>
                <w:kern w:val="0"/>
                <w:sz w:val="24"/>
              </w:rPr>
              <w:t>100</w:t>
            </w:r>
          </w:p>
        </w:tc>
        <w:tc>
          <w:tcPr>
            <w:tcW w:w="1134"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r>
              <w:rPr>
                <w:rFonts w:hint="eastAsia"/>
                <w:color w:val="000000"/>
                <w:kern w:val="0"/>
                <w:sz w:val="24"/>
              </w:rPr>
              <w:t>100</w:t>
            </w:r>
          </w:p>
        </w:tc>
        <w:tc>
          <w:tcPr>
            <w:tcW w:w="709"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89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446" w:type="dxa"/>
            <w:tcBorders>
              <w:left w:val="single" w:color="auto" w:sz="4" w:space="0"/>
              <w:right w:val="single" w:color="auto" w:sz="12" w:space="0"/>
            </w:tcBorders>
            <w:shd w:val="clear" w:color="auto" w:fill="auto"/>
            <w:vAlign w:val="center"/>
          </w:tcPr>
          <w:p>
            <w:pPr>
              <w:widowControl/>
              <w:jc w:val="left"/>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left"/>
              <w:rPr>
                <w:color w:val="000000"/>
                <w:kern w:val="0"/>
                <w:sz w:val="24"/>
              </w:rPr>
            </w:pPr>
          </w:p>
        </w:tc>
        <w:tc>
          <w:tcPr>
            <w:tcW w:w="700" w:type="dxa"/>
            <w:vMerge w:val="continue"/>
            <w:tcBorders>
              <w:left w:val="single" w:color="auto" w:sz="4" w:space="0"/>
              <w:right w:val="single" w:color="auto" w:sz="4" w:space="0"/>
            </w:tcBorders>
            <w:shd w:val="clear" w:color="auto" w:fill="auto"/>
            <w:vAlign w:val="center"/>
          </w:tcPr>
          <w:p>
            <w:pPr>
              <w:widowControl/>
              <w:jc w:val="left"/>
              <w:rPr>
                <w:color w:val="000000"/>
                <w:kern w:val="0"/>
                <w:sz w:val="24"/>
              </w:rPr>
            </w:pPr>
          </w:p>
        </w:tc>
        <w:tc>
          <w:tcPr>
            <w:tcW w:w="1498" w:type="dxa"/>
            <w:gridSpan w:val="2"/>
            <w:vMerge w:val="continue"/>
            <w:tcBorders>
              <w:left w:val="single" w:color="auto" w:sz="4" w:space="0"/>
              <w:right w:val="single" w:color="auto" w:sz="4" w:space="0"/>
            </w:tcBorders>
            <w:shd w:val="clear" w:color="auto" w:fill="auto"/>
            <w:vAlign w:val="center"/>
          </w:tcPr>
          <w:p>
            <w:pPr>
              <w:widowControl/>
              <w:jc w:val="left"/>
              <w:rPr>
                <w:color w:val="000000"/>
                <w:kern w:val="0"/>
                <w:sz w:val="24"/>
              </w:rPr>
            </w:pPr>
          </w:p>
        </w:tc>
        <w:tc>
          <w:tcPr>
            <w:tcW w:w="1701" w:type="dxa"/>
            <w:gridSpan w:val="2"/>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w:t>
            </w:r>
          </w:p>
        </w:tc>
        <w:tc>
          <w:tcPr>
            <w:tcW w:w="110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134"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709"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898" w:type="dxa"/>
            <w:tcBorders>
              <w:left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446" w:type="dxa"/>
            <w:tcBorders>
              <w:left w:val="single" w:color="auto" w:sz="4" w:space="0"/>
              <w:right w:val="single" w:color="auto" w:sz="12" w:space="0"/>
            </w:tcBorders>
            <w:shd w:val="clear" w:color="auto" w:fill="auto"/>
            <w:vAlign w:val="center"/>
          </w:tcPr>
          <w:p>
            <w:pPr>
              <w:widowControl/>
              <w:jc w:val="left"/>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2" w:type="dxa"/>
            <w:gridSpan w:val="8"/>
            <w:tcBorders>
              <w:left w:val="single" w:color="auto" w:sz="12" w:space="0"/>
              <w:bottom w:val="single" w:color="auto" w:sz="12" w:space="0"/>
              <w:right w:val="single" w:color="auto" w:sz="4" w:space="0"/>
            </w:tcBorders>
            <w:shd w:val="clear" w:color="auto" w:fill="auto"/>
            <w:vAlign w:val="center"/>
          </w:tcPr>
          <w:p>
            <w:pPr>
              <w:widowControl/>
              <w:jc w:val="center"/>
              <w:rPr>
                <w:color w:val="000000"/>
                <w:kern w:val="0"/>
                <w:sz w:val="24"/>
              </w:rPr>
            </w:pPr>
            <w:r>
              <w:rPr>
                <w:color w:val="000000"/>
                <w:kern w:val="0"/>
                <w:sz w:val="24"/>
              </w:rPr>
              <w:t>总分</w:t>
            </w:r>
          </w:p>
        </w:tc>
        <w:tc>
          <w:tcPr>
            <w:tcW w:w="709" w:type="dxa"/>
            <w:tcBorders>
              <w:left w:val="single" w:color="auto" w:sz="4" w:space="0"/>
              <w:bottom w:val="single" w:color="auto" w:sz="12" w:space="0"/>
              <w:right w:val="single" w:color="auto" w:sz="4" w:space="0"/>
            </w:tcBorders>
            <w:shd w:val="clear" w:color="auto" w:fill="auto"/>
            <w:vAlign w:val="center"/>
          </w:tcPr>
          <w:p>
            <w:pPr>
              <w:widowControl/>
              <w:jc w:val="center"/>
              <w:rPr>
                <w:color w:val="000000"/>
                <w:kern w:val="0"/>
                <w:sz w:val="24"/>
              </w:rPr>
            </w:pPr>
            <w:r>
              <w:rPr>
                <w:color w:val="000000"/>
                <w:kern w:val="0"/>
                <w:sz w:val="24"/>
              </w:rPr>
              <w:t>100</w:t>
            </w:r>
          </w:p>
        </w:tc>
        <w:tc>
          <w:tcPr>
            <w:tcW w:w="898" w:type="dxa"/>
            <w:tcBorders>
              <w:left w:val="single" w:color="auto" w:sz="4" w:space="0"/>
              <w:bottom w:val="single" w:color="auto" w:sz="12"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446" w:type="dxa"/>
            <w:tcBorders>
              <w:left w:val="single" w:color="auto" w:sz="4" w:space="0"/>
              <w:bottom w:val="single" w:color="auto" w:sz="12" w:space="0"/>
              <w:right w:val="single" w:color="auto" w:sz="12" w:space="0"/>
            </w:tcBorders>
            <w:shd w:val="clear" w:color="auto" w:fill="auto"/>
            <w:vAlign w:val="center"/>
          </w:tcPr>
          <w:p>
            <w:pPr>
              <w:widowControl/>
              <w:jc w:val="left"/>
              <w:rPr>
                <w:color w:val="000000"/>
                <w:kern w:val="0"/>
                <w:sz w:val="24"/>
              </w:rPr>
            </w:pPr>
            <w:r>
              <w:rPr>
                <w:color w:val="000000"/>
                <w:kern w:val="0"/>
                <w:sz w:val="24"/>
              </w:rPr>
              <w:t>　</w:t>
            </w:r>
          </w:p>
        </w:tc>
      </w:tr>
    </w:tbl>
    <w:p>
      <w:pPr>
        <w:snapToGrid w:val="0"/>
        <w:spacing w:line="620" w:lineRule="exact"/>
        <w:rPr>
          <w:rFonts w:ascii="Times New Roman" w:hAnsi="Times New Roman"/>
          <w:kern w:val="0"/>
          <w:sz w:val="24"/>
        </w:rPr>
        <w:sectPr>
          <w:pgSz w:w="11906" w:h="16838"/>
          <w:pgMar w:top="1134" w:right="1701" w:bottom="1134" w:left="1701" w:header="851" w:footer="992" w:gutter="0"/>
          <w:cols w:space="720" w:num="1"/>
          <w:docGrid w:type="lines" w:linePitch="312" w:charSpace="0"/>
        </w:sectPr>
      </w:pPr>
      <w:r>
        <w:rPr>
          <w:rFonts w:ascii="Times New Roman" w:hAnsi="Times New Roman"/>
          <w:kern w:val="0"/>
          <w:sz w:val="24"/>
        </w:rPr>
        <w:t>填表人：</w:t>
      </w:r>
      <w:r>
        <w:rPr>
          <w:rFonts w:hint="eastAsia" w:ascii="Times New Roman" w:hAnsi="Times New Roman"/>
          <w:kern w:val="0"/>
          <w:sz w:val="24"/>
        </w:rPr>
        <w:t xml:space="preserve">文重宇  </w:t>
      </w:r>
      <w:r>
        <w:rPr>
          <w:rFonts w:ascii="Times New Roman" w:hAnsi="Times New Roman"/>
          <w:kern w:val="0"/>
          <w:sz w:val="24"/>
        </w:rPr>
        <w:t>填报日期：      联系电话：</w:t>
      </w:r>
      <w:r>
        <w:rPr>
          <w:rFonts w:hint="eastAsia" w:ascii="Times New Roman" w:hAnsi="Times New Roman"/>
          <w:kern w:val="0"/>
          <w:sz w:val="24"/>
        </w:rPr>
        <w:t>13707316051</w:t>
      </w:r>
      <w:r>
        <w:rPr>
          <w:rFonts w:ascii="Times New Roman" w:hAnsi="Times New Roman"/>
          <w:kern w:val="0"/>
          <w:sz w:val="24"/>
        </w:rPr>
        <w:t>单位负责人签字</w:t>
      </w:r>
    </w:p>
    <w:p>
      <w:pPr>
        <w:widowControl/>
        <w:jc w:val="left"/>
        <w:rPr>
          <w:rFonts w:eastAsia="黑体"/>
          <w:szCs w:val="32"/>
        </w:rPr>
      </w:pPr>
      <w:r>
        <w:rPr>
          <w:rFonts w:eastAsia="黑体"/>
          <w:szCs w:val="32"/>
        </w:rPr>
        <w:t>附件</w:t>
      </w:r>
      <w:r>
        <w:rPr>
          <w:rFonts w:hint="eastAsia" w:eastAsia="黑体"/>
          <w:szCs w:val="32"/>
        </w:rPr>
        <w:t>3</w:t>
      </w:r>
    </w:p>
    <w:p>
      <w:pPr>
        <w:widowControl/>
        <w:jc w:val="center"/>
        <w:rPr>
          <w:color w:val="000000"/>
          <w:kern w:val="0"/>
          <w:szCs w:val="21"/>
        </w:rPr>
      </w:pPr>
      <w:r>
        <w:rPr>
          <w:rFonts w:hint="eastAsia" w:eastAsia="方正小标宋_GBK"/>
          <w:color w:val="000000"/>
          <w:kern w:val="0"/>
          <w:sz w:val="36"/>
          <w:szCs w:val="36"/>
        </w:rPr>
        <w:t>2020年度</w:t>
      </w:r>
      <w:r>
        <w:rPr>
          <w:rFonts w:eastAsia="方正小标宋_GBK"/>
          <w:color w:val="000000"/>
          <w:kern w:val="0"/>
          <w:sz w:val="36"/>
          <w:szCs w:val="36"/>
        </w:rPr>
        <w:t>项目支出绩效自评表</w:t>
      </w:r>
    </w:p>
    <w:tbl>
      <w:tblPr>
        <w:tblStyle w:val="6"/>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961"/>
        <w:gridCol w:w="1337"/>
        <w:gridCol w:w="1359"/>
        <w:gridCol w:w="742"/>
        <w:gridCol w:w="1255"/>
        <w:gridCol w:w="707"/>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01" w:type="dxa"/>
            <w:tcBorders>
              <w:top w:val="single" w:color="auto" w:sz="12" w:space="0"/>
              <w:left w:val="single" w:color="auto" w:sz="12" w:space="0"/>
            </w:tcBorders>
            <w:shd w:val="clear" w:color="auto" w:fill="auto"/>
            <w:vAlign w:val="center"/>
          </w:tcPr>
          <w:p>
            <w:pPr>
              <w:widowControl/>
              <w:spacing w:line="26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项目支</w:t>
            </w:r>
          </w:p>
          <w:p>
            <w:pPr>
              <w:widowControl/>
              <w:spacing w:line="26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出名称</w:t>
            </w:r>
          </w:p>
        </w:tc>
        <w:tc>
          <w:tcPr>
            <w:tcW w:w="8652" w:type="dxa"/>
            <w:gridSpan w:val="8"/>
            <w:tcBorders>
              <w:top w:val="single" w:color="auto" w:sz="12" w:space="0"/>
              <w:right w:val="single" w:color="auto" w:sz="12" w:space="0"/>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门禁系统及地下车库节能及防水改造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01" w:type="dxa"/>
            <w:tcBorders>
              <w:left w:val="single" w:color="auto" w:sz="12" w:space="0"/>
            </w:tcBorders>
            <w:shd w:val="clear" w:color="auto" w:fill="auto"/>
            <w:vAlign w:val="center"/>
          </w:tcPr>
          <w:p>
            <w:pPr>
              <w:widowControl/>
              <w:jc w:val="left"/>
              <w:rPr>
                <w:rFonts w:ascii="仿宋" w:hAnsi="仿宋" w:eastAsia="仿宋" w:cs="仿宋"/>
                <w:b/>
                <w:bCs/>
                <w:color w:val="000000"/>
                <w:kern w:val="0"/>
                <w:sz w:val="24"/>
              </w:rPr>
            </w:pPr>
            <w:r>
              <w:rPr>
                <w:rFonts w:hint="eastAsia" w:ascii="仿宋" w:hAnsi="仿宋" w:eastAsia="仿宋" w:cs="仿宋"/>
                <w:b/>
                <w:bCs/>
                <w:color w:val="000000"/>
                <w:kern w:val="0"/>
                <w:sz w:val="24"/>
              </w:rPr>
              <w:t>主管</w:t>
            </w:r>
          </w:p>
          <w:p>
            <w:pPr>
              <w:widowControl/>
              <w:jc w:val="left"/>
              <w:rPr>
                <w:rFonts w:ascii="仿宋" w:hAnsi="仿宋" w:eastAsia="仿宋" w:cs="仿宋"/>
                <w:b/>
                <w:bCs/>
                <w:color w:val="000000"/>
                <w:kern w:val="0"/>
                <w:sz w:val="24"/>
              </w:rPr>
            </w:pPr>
            <w:r>
              <w:rPr>
                <w:rFonts w:hint="eastAsia" w:ascii="仿宋" w:hAnsi="仿宋" w:eastAsia="仿宋" w:cs="仿宋"/>
                <w:b/>
                <w:bCs/>
                <w:color w:val="000000"/>
                <w:kern w:val="0"/>
                <w:sz w:val="24"/>
              </w:rPr>
              <w:t>部门</w:t>
            </w:r>
          </w:p>
        </w:tc>
        <w:tc>
          <w:tcPr>
            <w:tcW w:w="4399" w:type="dxa"/>
            <w:gridSpan w:val="4"/>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实施单位</w:t>
            </w:r>
          </w:p>
        </w:tc>
        <w:tc>
          <w:tcPr>
            <w:tcW w:w="2998" w:type="dxa"/>
            <w:gridSpan w:val="3"/>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restart"/>
            <w:tcBorders>
              <w:left w:val="single" w:color="auto" w:sz="12" w:space="0"/>
            </w:tcBorders>
            <w:shd w:val="clear" w:color="auto" w:fill="auto"/>
            <w:vAlign w:val="center"/>
          </w:tcPr>
          <w:p>
            <w:pPr>
              <w:widowControl/>
              <w:jc w:val="center"/>
              <w:rPr>
                <w:rFonts w:hint="eastAsia" w:ascii="仿宋" w:hAnsi="仿宋" w:eastAsia="仿宋" w:cs="仿宋"/>
                <w:b/>
                <w:bCs/>
                <w:color w:val="000000"/>
                <w:kern w:val="0"/>
                <w:sz w:val="24"/>
                <w:lang w:eastAsia="zh-CN"/>
              </w:rPr>
            </w:pPr>
            <w:r>
              <w:rPr>
                <w:rFonts w:hint="eastAsia" w:ascii="仿宋" w:hAnsi="仿宋" w:eastAsia="仿宋" w:cs="仿宋"/>
                <w:b/>
                <w:bCs/>
                <w:color w:val="000000"/>
                <w:kern w:val="0"/>
                <w:sz w:val="24"/>
              </w:rPr>
              <w:t>项目资金</w:t>
            </w:r>
          </w:p>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（万元）</w:t>
            </w:r>
          </w:p>
        </w:tc>
        <w:tc>
          <w:tcPr>
            <w:tcW w:w="2298" w:type="dxa"/>
            <w:gridSpan w:val="2"/>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359"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年初</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预算数</w:t>
            </w:r>
          </w:p>
        </w:tc>
        <w:tc>
          <w:tcPr>
            <w:tcW w:w="742"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全年</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预算数</w:t>
            </w:r>
          </w:p>
        </w:tc>
        <w:tc>
          <w:tcPr>
            <w:tcW w:w="1255"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全年</w:t>
            </w:r>
          </w:p>
          <w:p>
            <w:pPr>
              <w:jc w:val="center"/>
              <w:rPr>
                <w:rFonts w:ascii="仿宋" w:hAnsi="仿宋" w:eastAsia="仿宋" w:cs="仿宋"/>
                <w:sz w:val="24"/>
              </w:rPr>
            </w:pPr>
            <w:r>
              <w:rPr>
                <w:rFonts w:hint="eastAsia" w:ascii="仿宋" w:hAnsi="仿宋" w:eastAsia="仿宋" w:cs="仿宋"/>
                <w:sz w:val="24"/>
              </w:rPr>
              <w:t>执行数</w:t>
            </w:r>
          </w:p>
        </w:tc>
        <w:tc>
          <w:tcPr>
            <w:tcW w:w="7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分值</w:t>
            </w:r>
          </w:p>
        </w:tc>
        <w:tc>
          <w:tcPr>
            <w:tcW w:w="873"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执行率</w:t>
            </w:r>
          </w:p>
        </w:tc>
        <w:tc>
          <w:tcPr>
            <w:tcW w:w="1418" w:type="dxa"/>
            <w:tcBorders>
              <w:right w:val="single" w:color="auto" w:sz="12"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widowControl/>
              <w:jc w:val="left"/>
              <w:rPr>
                <w:rFonts w:ascii="仿宋" w:hAnsi="仿宋" w:eastAsia="仿宋" w:cs="仿宋"/>
                <w:b/>
                <w:bCs/>
                <w:color w:val="000000"/>
                <w:kern w:val="0"/>
                <w:sz w:val="24"/>
              </w:rPr>
            </w:pPr>
          </w:p>
        </w:tc>
        <w:tc>
          <w:tcPr>
            <w:tcW w:w="2298" w:type="dxa"/>
            <w:gridSpan w:val="2"/>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年度资金总额　</w:t>
            </w:r>
          </w:p>
        </w:tc>
        <w:tc>
          <w:tcPr>
            <w:tcW w:w="135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45</w:t>
            </w:r>
          </w:p>
        </w:tc>
        <w:tc>
          <w:tcPr>
            <w:tcW w:w="742"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65</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65</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10</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01" w:type="dxa"/>
            <w:vMerge w:val="continue"/>
            <w:tcBorders>
              <w:left w:val="single" w:color="auto" w:sz="12" w:space="0"/>
            </w:tcBorders>
            <w:shd w:val="clear" w:color="auto" w:fill="auto"/>
            <w:vAlign w:val="center"/>
          </w:tcPr>
          <w:p>
            <w:pPr>
              <w:widowControl/>
              <w:jc w:val="left"/>
              <w:rPr>
                <w:rFonts w:ascii="仿宋" w:hAnsi="仿宋" w:eastAsia="仿宋" w:cs="仿宋"/>
                <w:b/>
                <w:bCs/>
                <w:color w:val="000000"/>
                <w:kern w:val="0"/>
                <w:sz w:val="24"/>
              </w:rPr>
            </w:pPr>
          </w:p>
        </w:tc>
        <w:tc>
          <w:tcPr>
            <w:tcW w:w="2298" w:type="dxa"/>
            <w:gridSpan w:val="2"/>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其中：当年财政拨款　</w:t>
            </w:r>
          </w:p>
        </w:tc>
        <w:tc>
          <w:tcPr>
            <w:tcW w:w="135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45</w:t>
            </w:r>
          </w:p>
        </w:tc>
        <w:tc>
          <w:tcPr>
            <w:tcW w:w="742"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65</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65</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10</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001" w:type="dxa"/>
            <w:vMerge w:val="continue"/>
            <w:tcBorders>
              <w:left w:val="single" w:color="auto" w:sz="12" w:space="0"/>
            </w:tcBorders>
            <w:shd w:val="clear" w:color="auto" w:fill="auto"/>
            <w:vAlign w:val="center"/>
          </w:tcPr>
          <w:p>
            <w:pPr>
              <w:widowControl/>
              <w:jc w:val="left"/>
              <w:rPr>
                <w:rFonts w:ascii="仿宋" w:hAnsi="仿宋" w:eastAsia="仿宋" w:cs="仿宋"/>
                <w:b/>
                <w:bCs/>
                <w:color w:val="000000"/>
                <w:kern w:val="0"/>
                <w:sz w:val="24"/>
              </w:rPr>
            </w:pPr>
          </w:p>
        </w:tc>
        <w:tc>
          <w:tcPr>
            <w:tcW w:w="2298" w:type="dxa"/>
            <w:gridSpan w:val="2"/>
            <w:shd w:val="clear" w:color="auto" w:fill="auto"/>
            <w:vAlign w:val="center"/>
          </w:tcPr>
          <w:p>
            <w:pPr>
              <w:widowControl/>
              <w:ind w:firstLine="240" w:firstLineChars="100"/>
              <w:jc w:val="left"/>
              <w:rPr>
                <w:rFonts w:ascii="仿宋" w:hAnsi="仿宋" w:eastAsia="仿宋" w:cs="仿宋"/>
                <w:color w:val="000000"/>
                <w:kern w:val="0"/>
                <w:sz w:val="24"/>
              </w:rPr>
            </w:pPr>
            <w:r>
              <w:rPr>
                <w:rFonts w:hint="eastAsia" w:ascii="仿宋" w:hAnsi="仿宋" w:eastAsia="仿宋" w:cs="仿宋"/>
                <w:color w:val="000000"/>
                <w:kern w:val="0"/>
                <w:sz w:val="24"/>
              </w:rPr>
              <w:t>上年结转资金　</w:t>
            </w:r>
          </w:p>
        </w:tc>
        <w:tc>
          <w:tcPr>
            <w:tcW w:w="135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42"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001" w:type="dxa"/>
            <w:vMerge w:val="continue"/>
            <w:tcBorders>
              <w:left w:val="single" w:color="auto" w:sz="12" w:space="0"/>
            </w:tcBorders>
            <w:shd w:val="clear" w:color="auto" w:fill="auto"/>
            <w:vAlign w:val="center"/>
          </w:tcPr>
          <w:p>
            <w:pPr>
              <w:widowControl/>
              <w:jc w:val="left"/>
              <w:rPr>
                <w:rFonts w:ascii="仿宋" w:hAnsi="仿宋" w:eastAsia="仿宋" w:cs="仿宋"/>
                <w:b/>
                <w:bCs/>
                <w:color w:val="000000"/>
                <w:kern w:val="0"/>
                <w:sz w:val="24"/>
              </w:rPr>
            </w:pPr>
          </w:p>
        </w:tc>
        <w:tc>
          <w:tcPr>
            <w:tcW w:w="2298" w:type="dxa"/>
            <w:gridSpan w:val="2"/>
            <w:shd w:val="clear" w:color="auto" w:fill="auto"/>
            <w:vAlign w:val="center"/>
          </w:tcPr>
          <w:p>
            <w:pPr>
              <w:widowControl/>
              <w:ind w:firstLine="240" w:firstLineChars="100"/>
              <w:jc w:val="left"/>
              <w:rPr>
                <w:rFonts w:ascii="仿宋" w:hAnsi="仿宋" w:eastAsia="仿宋" w:cs="仿宋"/>
                <w:color w:val="000000"/>
                <w:kern w:val="0"/>
                <w:sz w:val="24"/>
              </w:rPr>
            </w:pPr>
            <w:r>
              <w:rPr>
                <w:rFonts w:hint="eastAsia" w:ascii="仿宋" w:hAnsi="仿宋" w:eastAsia="仿宋" w:cs="仿宋"/>
                <w:color w:val="000000"/>
                <w:kern w:val="0"/>
                <w:sz w:val="24"/>
              </w:rPr>
              <w:t>其他资金</w:t>
            </w:r>
          </w:p>
        </w:tc>
        <w:tc>
          <w:tcPr>
            <w:tcW w:w="135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42"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restart"/>
            <w:tcBorders>
              <w:left w:val="single" w:color="auto" w:sz="12" w:space="0"/>
            </w:tcBorders>
            <w:shd w:val="clear" w:color="auto" w:fill="auto"/>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年度总体目标</w:t>
            </w:r>
          </w:p>
        </w:tc>
        <w:tc>
          <w:tcPr>
            <w:tcW w:w="4399" w:type="dxa"/>
            <w:gridSpan w:val="4"/>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预期目标</w:t>
            </w:r>
          </w:p>
        </w:tc>
        <w:tc>
          <w:tcPr>
            <w:tcW w:w="4253" w:type="dxa"/>
            <w:gridSpan w:val="4"/>
            <w:tcBorders>
              <w:right w:val="single" w:color="auto" w:sz="12" w:space="0"/>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01" w:type="dxa"/>
            <w:vMerge w:val="continue"/>
            <w:tcBorders>
              <w:left w:val="single" w:color="auto" w:sz="12" w:space="0"/>
            </w:tcBorders>
            <w:shd w:val="clear" w:color="auto" w:fill="auto"/>
            <w:vAlign w:val="center"/>
          </w:tcPr>
          <w:p>
            <w:pPr>
              <w:widowControl/>
              <w:jc w:val="left"/>
              <w:rPr>
                <w:rFonts w:ascii="仿宋" w:hAnsi="仿宋" w:eastAsia="仿宋" w:cs="仿宋"/>
                <w:b/>
                <w:bCs/>
                <w:color w:val="000000"/>
                <w:kern w:val="0"/>
                <w:sz w:val="24"/>
              </w:rPr>
            </w:pPr>
          </w:p>
        </w:tc>
        <w:tc>
          <w:tcPr>
            <w:tcW w:w="4399" w:type="dxa"/>
            <w:gridSpan w:val="4"/>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预算执行率95%　　</w:t>
            </w:r>
          </w:p>
        </w:tc>
        <w:tc>
          <w:tcPr>
            <w:tcW w:w="4253" w:type="dxa"/>
            <w:gridSpan w:val="4"/>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r>
              <w:rPr>
                <w:rFonts w:hint="eastAsia"/>
                <w:color w:val="000000"/>
                <w:kern w:val="0"/>
                <w:sz w:val="24"/>
              </w:rPr>
              <w:t>实际预算执行率100%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01" w:type="dxa"/>
            <w:vMerge w:val="restart"/>
            <w:tcBorders>
              <w:left w:val="single" w:color="auto" w:sz="12" w:space="0"/>
            </w:tcBorders>
            <w:shd w:val="clear" w:color="auto" w:fill="auto"/>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绩</w:t>
            </w:r>
          </w:p>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效</w:t>
            </w:r>
          </w:p>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指</w:t>
            </w:r>
          </w:p>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标</w:t>
            </w:r>
          </w:p>
        </w:tc>
        <w:tc>
          <w:tcPr>
            <w:tcW w:w="961" w:type="dxa"/>
            <w:shd w:val="clear" w:color="auto" w:fill="auto"/>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一级指标</w:t>
            </w:r>
          </w:p>
        </w:tc>
        <w:tc>
          <w:tcPr>
            <w:tcW w:w="1337" w:type="dxa"/>
            <w:shd w:val="clear" w:color="auto" w:fill="auto"/>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二级指标</w:t>
            </w:r>
          </w:p>
        </w:tc>
        <w:tc>
          <w:tcPr>
            <w:tcW w:w="1359" w:type="dxa"/>
            <w:shd w:val="clear" w:color="auto" w:fill="auto"/>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三级指标</w:t>
            </w:r>
          </w:p>
        </w:tc>
        <w:tc>
          <w:tcPr>
            <w:tcW w:w="742" w:type="dxa"/>
            <w:shd w:val="clear" w:color="auto" w:fill="auto"/>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年度</w:t>
            </w:r>
          </w:p>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指标值</w:t>
            </w:r>
          </w:p>
        </w:tc>
        <w:tc>
          <w:tcPr>
            <w:tcW w:w="1255" w:type="dxa"/>
            <w:shd w:val="clear" w:color="auto" w:fill="auto"/>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实际</w:t>
            </w:r>
          </w:p>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完成值</w:t>
            </w:r>
          </w:p>
        </w:tc>
        <w:tc>
          <w:tcPr>
            <w:tcW w:w="707" w:type="dxa"/>
            <w:shd w:val="clear" w:color="auto" w:fill="auto"/>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分值</w:t>
            </w:r>
          </w:p>
        </w:tc>
        <w:tc>
          <w:tcPr>
            <w:tcW w:w="873" w:type="dxa"/>
            <w:shd w:val="clear" w:color="auto" w:fill="auto"/>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得分</w:t>
            </w:r>
          </w:p>
        </w:tc>
        <w:tc>
          <w:tcPr>
            <w:tcW w:w="1418" w:type="dxa"/>
            <w:tcBorders>
              <w:right w:val="single" w:color="auto" w:sz="12" w:space="0"/>
            </w:tcBorders>
            <w:shd w:val="clear" w:color="auto" w:fill="auto"/>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偏差原因</w:t>
            </w:r>
          </w:p>
          <w:p>
            <w:pPr>
              <w:widowControl/>
              <w:spacing w:line="240" w:lineRule="exact"/>
              <w:rPr>
                <w:rFonts w:ascii="仿宋" w:hAnsi="仿宋" w:eastAsia="仿宋" w:cs="仿宋"/>
                <w:color w:val="000000"/>
                <w:kern w:val="0"/>
                <w:sz w:val="24"/>
              </w:rPr>
            </w:pPr>
            <w:r>
              <w:rPr>
                <w:rFonts w:hint="eastAsia" w:ascii="仿宋" w:hAnsi="仿宋" w:eastAsia="仿宋" w:cs="仿宋"/>
                <w:color w:val="000000"/>
                <w:kern w:val="0"/>
                <w:sz w:val="24"/>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restart"/>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产出指标</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(50分)</w:t>
            </w:r>
          </w:p>
        </w:tc>
        <w:tc>
          <w:tcPr>
            <w:tcW w:w="1337" w:type="dxa"/>
            <w:vMerge w:val="restart"/>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数量</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指标</w:t>
            </w:r>
          </w:p>
        </w:tc>
        <w:tc>
          <w:tcPr>
            <w:tcW w:w="135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18"/>
                <w:szCs w:val="18"/>
              </w:rPr>
              <w:t>达到计划数量控制</w:t>
            </w:r>
          </w:p>
        </w:tc>
        <w:tc>
          <w:tcPr>
            <w:tcW w:w="742"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100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100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jc w:val="left"/>
              <w:rPr>
                <w:rFonts w:ascii="仿宋" w:hAnsi="仿宋" w:eastAsia="仿宋" w:cs="仿宋"/>
                <w:color w:val="000000"/>
                <w:kern w:val="0"/>
                <w:sz w:val="24"/>
              </w:rPr>
            </w:pPr>
          </w:p>
        </w:tc>
        <w:tc>
          <w:tcPr>
            <w:tcW w:w="1337" w:type="dxa"/>
            <w:vMerge w:val="continue"/>
            <w:shd w:val="clear" w:color="auto" w:fill="auto"/>
            <w:vAlign w:val="center"/>
          </w:tcPr>
          <w:p>
            <w:pPr>
              <w:widowControl/>
              <w:jc w:val="center"/>
              <w:rPr>
                <w:rFonts w:ascii="仿宋" w:hAnsi="仿宋" w:eastAsia="仿宋" w:cs="仿宋"/>
                <w:color w:val="000000"/>
                <w:kern w:val="0"/>
                <w:sz w:val="24"/>
              </w:rPr>
            </w:pPr>
          </w:p>
        </w:tc>
        <w:tc>
          <w:tcPr>
            <w:tcW w:w="135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w:t>
            </w:r>
          </w:p>
        </w:tc>
        <w:tc>
          <w:tcPr>
            <w:tcW w:w="742"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jc w:val="left"/>
              <w:rPr>
                <w:rFonts w:ascii="仿宋" w:hAnsi="仿宋" w:eastAsia="仿宋" w:cs="仿宋"/>
                <w:color w:val="000000"/>
                <w:kern w:val="0"/>
                <w:sz w:val="24"/>
              </w:rPr>
            </w:pPr>
          </w:p>
        </w:tc>
        <w:tc>
          <w:tcPr>
            <w:tcW w:w="1337" w:type="dxa"/>
            <w:vMerge w:val="restart"/>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质量</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指标</w:t>
            </w:r>
          </w:p>
        </w:tc>
        <w:tc>
          <w:tcPr>
            <w:tcW w:w="135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18"/>
                <w:szCs w:val="18"/>
              </w:rPr>
              <w:t>达到计划质量控制</w:t>
            </w:r>
          </w:p>
        </w:tc>
        <w:tc>
          <w:tcPr>
            <w:tcW w:w="742"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100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100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jc w:val="left"/>
              <w:rPr>
                <w:rFonts w:ascii="仿宋" w:hAnsi="仿宋" w:eastAsia="仿宋" w:cs="仿宋"/>
                <w:color w:val="000000"/>
                <w:kern w:val="0"/>
                <w:sz w:val="24"/>
              </w:rPr>
            </w:pPr>
          </w:p>
        </w:tc>
        <w:tc>
          <w:tcPr>
            <w:tcW w:w="1337" w:type="dxa"/>
            <w:vMerge w:val="continue"/>
            <w:shd w:val="clear" w:color="auto" w:fill="auto"/>
            <w:vAlign w:val="center"/>
          </w:tcPr>
          <w:p>
            <w:pPr>
              <w:widowControl/>
              <w:jc w:val="center"/>
              <w:rPr>
                <w:rFonts w:ascii="仿宋" w:hAnsi="仿宋" w:eastAsia="仿宋" w:cs="仿宋"/>
                <w:color w:val="000000"/>
                <w:kern w:val="0"/>
                <w:sz w:val="24"/>
              </w:rPr>
            </w:pPr>
          </w:p>
        </w:tc>
        <w:tc>
          <w:tcPr>
            <w:tcW w:w="135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w:t>
            </w:r>
          </w:p>
        </w:tc>
        <w:tc>
          <w:tcPr>
            <w:tcW w:w="742"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jc w:val="left"/>
              <w:rPr>
                <w:rFonts w:ascii="仿宋" w:hAnsi="仿宋" w:eastAsia="仿宋" w:cs="仿宋"/>
                <w:color w:val="000000"/>
                <w:kern w:val="0"/>
                <w:sz w:val="24"/>
              </w:rPr>
            </w:pPr>
          </w:p>
        </w:tc>
        <w:tc>
          <w:tcPr>
            <w:tcW w:w="1337" w:type="dxa"/>
            <w:vMerge w:val="restart"/>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时效</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指标</w:t>
            </w:r>
          </w:p>
        </w:tc>
        <w:tc>
          <w:tcPr>
            <w:tcW w:w="135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按进度</w:t>
            </w:r>
          </w:p>
        </w:tc>
        <w:tc>
          <w:tcPr>
            <w:tcW w:w="742"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100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100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jc w:val="left"/>
              <w:rPr>
                <w:rFonts w:ascii="仿宋" w:hAnsi="仿宋" w:eastAsia="仿宋" w:cs="仿宋"/>
                <w:color w:val="000000"/>
                <w:kern w:val="0"/>
                <w:sz w:val="24"/>
              </w:rPr>
            </w:pPr>
          </w:p>
        </w:tc>
        <w:tc>
          <w:tcPr>
            <w:tcW w:w="1337" w:type="dxa"/>
            <w:vMerge w:val="continue"/>
            <w:shd w:val="clear" w:color="auto" w:fill="auto"/>
            <w:vAlign w:val="center"/>
          </w:tcPr>
          <w:p>
            <w:pPr>
              <w:widowControl/>
              <w:jc w:val="center"/>
              <w:rPr>
                <w:rFonts w:ascii="仿宋" w:hAnsi="仿宋" w:eastAsia="仿宋" w:cs="仿宋"/>
                <w:color w:val="000000"/>
                <w:kern w:val="0"/>
                <w:sz w:val="24"/>
              </w:rPr>
            </w:pPr>
          </w:p>
        </w:tc>
        <w:tc>
          <w:tcPr>
            <w:tcW w:w="135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w:t>
            </w:r>
          </w:p>
        </w:tc>
        <w:tc>
          <w:tcPr>
            <w:tcW w:w="742"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jc w:val="left"/>
              <w:rPr>
                <w:rFonts w:ascii="仿宋" w:hAnsi="仿宋" w:eastAsia="仿宋" w:cs="仿宋"/>
                <w:color w:val="000000"/>
                <w:kern w:val="0"/>
                <w:sz w:val="24"/>
              </w:rPr>
            </w:pPr>
          </w:p>
        </w:tc>
        <w:tc>
          <w:tcPr>
            <w:tcW w:w="1337" w:type="dxa"/>
            <w:vMerge w:val="restart"/>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成本</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指标</w:t>
            </w:r>
          </w:p>
        </w:tc>
        <w:tc>
          <w:tcPr>
            <w:tcW w:w="135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预算内</w:t>
            </w:r>
          </w:p>
        </w:tc>
        <w:tc>
          <w:tcPr>
            <w:tcW w:w="742"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100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100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widowControl/>
              <w:jc w:val="left"/>
              <w:rPr>
                <w:rFonts w:ascii="仿宋" w:hAnsi="仿宋" w:eastAsia="仿宋" w:cs="仿宋"/>
                <w:color w:val="000000"/>
                <w:kern w:val="0"/>
                <w:sz w:val="24"/>
              </w:rPr>
            </w:pPr>
          </w:p>
        </w:tc>
        <w:tc>
          <w:tcPr>
            <w:tcW w:w="1337" w:type="dxa"/>
            <w:vMerge w:val="continue"/>
            <w:shd w:val="clear" w:color="auto" w:fill="auto"/>
            <w:vAlign w:val="center"/>
          </w:tcPr>
          <w:p>
            <w:pPr>
              <w:widowControl/>
              <w:jc w:val="left"/>
              <w:rPr>
                <w:rFonts w:ascii="仿宋" w:hAnsi="仿宋" w:eastAsia="仿宋" w:cs="仿宋"/>
                <w:color w:val="000000"/>
                <w:kern w:val="0"/>
                <w:sz w:val="24"/>
              </w:rPr>
            </w:pPr>
          </w:p>
        </w:tc>
        <w:tc>
          <w:tcPr>
            <w:tcW w:w="135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w:t>
            </w:r>
          </w:p>
        </w:tc>
        <w:tc>
          <w:tcPr>
            <w:tcW w:w="742"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restart"/>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效益指标</w:t>
            </w:r>
          </w:p>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（30分）</w:t>
            </w:r>
          </w:p>
        </w:tc>
        <w:tc>
          <w:tcPr>
            <w:tcW w:w="1337" w:type="dxa"/>
            <w:vMerge w:val="restart"/>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经济效</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益指标</w:t>
            </w:r>
          </w:p>
        </w:tc>
        <w:tc>
          <w:tcPr>
            <w:tcW w:w="135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良好</w:t>
            </w:r>
          </w:p>
        </w:tc>
        <w:tc>
          <w:tcPr>
            <w:tcW w:w="742"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100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100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jc w:val="left"/>
              <w:rPr>
                <w:rFonts w:ascii="仿宋" w:hAnsi="仿宋" w:eastAsia="仿宋" w:cs="仿宋"/>
                <w:color w:val="000000"/>
                <w:kern w:val="0"/>
                <w:sz w:val="24"/>
              </w:rPr>
            </w:pPr>
          </w:p>
        </w:tc>
        <w:tc>
          <w:tcPr>
            <w:tcW w:w="1337" w:type="dxa"/>
            <w:vMerge w:val="continue"/>
            <w:shd w:val="clear" w:color="auto" w:fill="auto"/>
            <w:vAlign w:val="center"/>
          </w:tcPr>
          <w:p>
            <w:pPr>
              <w:widowControl/>
              <w:jc w:val="center"/>
              <w:rPr>
                <w:rFonts w:ascii="仿宋" w:hAnsi="仿宋" w:eastAsia="仿宋" w:cs="仿宋"/>
                <w:color w:val="000000"/>
                <w:kern w:val="0"/>
                <w:sz w:val="24"/>
              </w:rPr>
            </w:pPr>
          </w:p>
        </w:tc>
        <w:tc>
          <w:tcPr>
            <w:tcW w:w="135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w:t>
            </w:r>
          </w:p>
        </w:tc>
        <w:tc>
          <w:tcPr>
            <w:tcW w:w="742"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jc w:val="left"/>
              <w:rPr>
                <w:rFonts w:ascii="仿宋" w:hAnsi="仿宋" w:eastAsia="仿宋" w:cs="仿宋"/>
                <w:color w:val="000000"/>
                <w:kern w:val="0"/>
                <w:sz w:val="24"/>
              </w:rPr>
            </w:pPr>
          </w:p>
        </w:tc>
        <w:tc>
          <w:tcPr>
            <w:tcW w:w="1337" w:type="dxa"/>
            <w:vMerge w:val="restart"/>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社会效</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益指标</w:t>
            </w:r>
          </w:p>
        </w:tc>
        <w:tc>
          <w:tcPr>
            <w:tcW w:w="135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良好</w:t>
            </w:r>
          </w:p>
        </w:tc>
        <w:tc>
          <w:tcPr>
            <w:tcW w:w="742"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100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100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jc w:val="left"/>
              <w:rPr>
                <w:rFonts w:ascii="仿宋" w:hAnsi="仿宋" w:eastAsia="仿宋" w:cs="仿宋"/>
                <w:color w:val="000000"/>
                <w:kern w:val="0"/>
                <w:sz w:val="24"/>
              </w:rPr>
            </w:pPr>
          </w:p>
        </w:tc>
        <w:tc>
          <w:tcPr>
            <w:tcW w:w="1337" w:type="dxa"/>
            <w:vMerge w:val="continue"/>
            <w:shd w:val="clear" w:color="auto" w:fill="auto"/>
            <w:vAlign w:val="center"/>
          </w:tcPr>
          <w:p>
            <w:pPr>
              <w:widowControl/>
              <w:jc w:val="center"/>
              <w:rPr>
                <w:rFonts w:ascii="仿宋" w:hAnsi="仿宋" w:eastAsia="仿宋" w:cs="仿宋"/>
                <w:color w:val="000000"/>
                <w:kern w:val="0"/>
                <w:sz w:val="24"/>
              </w:rPr>
            </w:pPr>
          </w:p>
        </w:tc>
        <w:tc>
          <w:tcPr>
            <w:tcW w:w="135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w:t>
            </w:r>
          </w:p>
        </w:tc>
        <w:tc>
          <w:tcPr>
            <w:tcW w:w="742"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jc w:val="left"/>
              <w:rPr>
                <w:rFonts w:ascii="仿宋" w:hAnsi="仿宋" w:eastAsia="仿宋" w:cs="仿宋"/>
                <w:color w:val="000000"/>
                <w:kern w:val="0"/>
                <w:sz w:val="24"/>
              </w:rPr>
            </w:pPr>
          </w:p>
        </w:tc>
        <w:tc>
          <w:tcPr>
            <w:tcW w:w="1337" w:type="dxa"/>
            <w:vMerge w:val="restart"/>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生态效</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益指标</w:t>
            </w:r>
          </w:p>
        </w:tc>
        <w:tc>
          <w:tcPr>
            <w:tcW w:w="135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良好</w:t>
            </w:r>
          </w:p>
        </w:tc>
        <w:tc>
          <w:tcPr>
            <w:tcW w:w="742"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100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100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widowControl/>
              <w:jc w:val="left"/>
              <w:rPr>
                <w:rFonts w:ascii="仿宋" w:hAnsi="仿宋" w:eastAsia="仿宋" w:cs="仿宋"/>
                <w:color w:val="000000"/>
                <w:kern w:val="0"/>
                <w:sz w:val="24"/>
              </w:rPr>
            </w:pPr>
          </w:p>
        </w:tc>
        <w:tc>
          <w:tcPr>
            <w:tcW w:w="961" w:type="dxa"/>
            <w:vMerge w:val="continue"/>
            <w:shd w:val="clear" w:color="auto" w:fill="auto"/>
            <w:vAlign w:val="center"/>
          </w:tcPr>
          <w:p>
            <w:pPr>
              <w:jc w:val="left"/>
              <w:rPr>
                <w:rFonts w:ascii="仿宋" w:hAnsi="仿宋" w:eastAsia="仿宋" w:cs="仿宋"/>
                <w:color w:val="000000"/>
                <w:kern w:val="0"/>
                <w:sz w:val="24"/>
              </w:rPr>
            </w:pPr>
          </w:p>
        </w:tc>
        <w:tc>
          <w:tcPr>
            <w:tcW w:w="1337" w:type="dxa"/>
            <w:vMerge w:val="continue"/>
            <w:shd w:val="clear" w:color="auto" w:fill="auto"/>
            <w:vAlign w:val="center"/>
          </w:tcPr>
          <w:p>
            <w:pPr>
              <w:widowControl/>
              <w:jc w:val="left"/>
              <w:rPr>
                <w:rFonts w:ascii="仿宋" w:hAnsi="仿宋" w:eastAsia="仿宋" w:cs="仿宋"/>
                <w:color w:val="000000"/>
                <w:kern w:val="0"/>
                <w:sz w:val="24"/>
              </w:rPr>
            </w:pPr>
          </w:p>
        </w:tc>
        <w:tc>
          <w:tcPr>
            <w:tcW w:w="135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w:t>
            </w:r>
          </w:p>
        </w:tc>
        <w:tc>
          <w:tcPr>
            <w:tcW w:w="742"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widowControl/>
              <w:jc w:val="center"/>
              <w:rPr>
                <w:rFonts w:ascii="仿宋" w:hAnsi="仿宋" w:eastAsia="仿宋" w:cs="仿宋"/>
                <w:color w:val="000000"/>
                <w:kern w:val="0"/>
                <w:sz w:val="24"/>
              </w:rPr>
            </w:pPr>
          </w:p>
        </w:tc>
        <w:tc>
          <w:tcPr>
            <w:tcW w:w="961" w:type="dxa"/>
            <w:vMerge w:val="continue"/>
            <w:shd w:val="clear" w:color="auto" w:fill="auto"/>
            <w:vAlign w:val="center"/>
          </w:tcPr>
          <w:p>
            <w:pPr>
              <w:widowControl/>
              <w:jc w:val="left"/>
              <w:rPr>
                <w:rFonts w:ascii="仿宋" w:hAnsi="仿宋" w:eastAsia="仿宋" w:cs="仿宋"/>
                <w:color w:val="000000"/>
                <w:kern w:val="0"/>
                <w:sz w:val="24"/>
              </w:rPr>
            </w:pPr>
          </w:p>
        </w:tc>
        <w:tc>
          <w:tcPr>
            <w:tcW w:w="1337" w:type="dxa"/>
            <w:vMerge w:val="restart"/>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可持续影响指标</w:t>
            </w:r>
          </w:p>
        </w:tc>
        <w:tc>
          <w:tcPr>
            <w:tcW w:w="135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良好</w:t>
            </w:r>
          </w:p>
        </w:tc>
        <w:tc>
          <w:tcPr>
            <w:tcW w:w="742"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100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100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widowControl/>
              <w:jc w:val="left"/>
              <w:rPr>
                <w:rFonts w:ascii="仿宋" w:hAnsi="仿宋" w:eastAsia="仿宋" w:cs="仿宋"/>
                <w:color w:val="000000"/>
                <w:kern w:val="0"/>
                <w:sz w:val="24"/>
              </w:rPr>
            </w:pPr>
          </w:p>
        </w:tc>
        <w:tc>
          <w:tcPr>
            <w:tcW w:w="1337" w:type="dxa"/>
            <w:vMerge w:val="continue"/>
            <w:shd w:val="clear" w:color="auto" w:fill="auto"/>
            <w:vAlign w:val="center"/>
          </w:tcPr>
          <w:p>
            <w:pPr>
              <w:widowControl/>
              <w:jc w:val="left"/>
              <w:rPr>
                <w:rFonts w:ascii="仿宋" w:hAnsi="仿宋" w:eastAsia="仿宋" w:cs="仿宋"/>
                <w:color w:val="000000"/>
                <w:kern w:val="0"/>
                <w:sz w:val="24"/>
              </w:rPr>
            </w:pPr>
          </w:p>
        </w:tc>
        <w:tc>
          <w:tcPr>
            <w:tcW w:w="135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w:t>
            </w:r>
          </w:p>
        </w:tc>
        <w:tc>
          <w:tcPr>
            <w:tcW w:w="742"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shd w:val="clear" w:color="auto" w:fill="auto"/>
            <w:vAlign w:val="center"/>
          </w:tcPr>
          <w:p>
            <w:pPr>
              <w:widowControl/>
              <w:jc w:val="center"/>
              <w:rPr>
                <w:rFonts w:hint="eastAsia" w:ascii="仿宋" w:hAnsi="仿宋" w:eastAsia="仿宋" w:cs="仿宋"/>
                <w:color w:val="000000"/>
                <w:kern w:val="0"/>
                <w:sz w:val="24"/>
              </w:rPr>
            </w:pPr>
          </w:p>
        </w:tc>
        <w:tc>
          <w:tcPr>
            <w:tcW w:w="1337" w:type="dxa"/>
            <w:shd w:val="clear" w:color="auto" w:fill="auto"/>
            <w:vAlign w:val="center"/>
          </w:tcPr>
          <w:p>
            <w:pPr>
              <w:widowControl/>
              <w:jc w:val="center"/>
              <w:rPr>
                <w:rFonts w:hint="eastAsia" w:ascii="仿宋" w:hAnsi="仿宋" w:eastAsia="仿宋" w:cs="仿宋"/>
                <w:color w:val="000000"/>
                <w:kern w:val="0"/>
                <w:sz w:val="24"/>
              </w:rPr>
            </w:pPr>
          </w:p>
        </w:tc>
        <w:tc>
          <w:tcPr>
            <w:tcW w:w="1359" w:type="dxa"/>
            <w:shd w:val="clear" w:color="auto" w:fill="auto"/>
            <w:vAlign w:val="center"/>
          </w:tcPr>
          <w:p>
            <w:pPr>
              <w:widowControl/>
              <w:jc w:val="left"/>
              <w:rPr>
                <w:rFonts w:ascii="仿宋" w:hAnsi="仿宋" w:eastAsia="仿宋" w:cs="仿宋"/>
                <w:color w:val="000000"/>
                <w:kern w:val="0"/>
                <w:sz w:val="24"/>
              </w:rPr>
            </w:pPr>
          </w:p>
        </w:tc>
        <w:tc>
          <w:tcPr>
            <w:tcW w:w="742" w:type="dxa"/>
            <w:shd w:val="clear" w:color="auto" w:fill="auto"/>
            <w:vAlign w:val="center"/>
          </w:tcPr>
          <w:p>
            <w:pPr>
              <w:widowControl/>
              <w:jc w:val="left"/>
              <w:rPr>
                <w:rFonts w:hint="eastAsia" w:ascii="仿宋" w:hAnsi="仿宋" w:eastAsia="仿宋" w:cs="仿宋"/>
                <w:color w:val="000000"/>
                <w:kern w:val="0"/>
                <w:sz w:val="24"/>
              </w:rPr>
            </w:pPr>
          </w:p>
        </w:tc>
        <w:tc>
          <w:tcPr>
            <w:tcW w:w="1255" w:type="dxa"/>
            <w:shd w:val="clear" w:color="auto" w:fill="auto"/>
            <w:vAlign w:val="center"/>
          </w:tcPr>
          <w:p>
            <w:pPr>
              <w:widowControl/>
              <w:jc w:val="left"/>
              <w:rPr>
                <w:rFonts w:hint="eastAsia" w:ascii="仿宋" w:hAnsi="仿宋" w:eastAsia="仿宋" w:cs="仿宋"/>
                <w:color w:val="000000"/>
                <w:kern w:val="0"/>
                <w:sz w:val="24"/>
              </w:rPr>
            </w:pPr>
          </w:p>
        </w:tc>
        <w:tc>
          <w:tcPr>
            <w:tcW w:w="707" w:type="dxa"/>
            <w:shd w:val="clear" w:color="auto" w:fill="auto"/>
            <w:vAlign w:val="center"/>
          </w:tcPr>
          <w:p>
            <w:pPr>
              <w:widowControl/>
              <w:jc w:val="left"/>
              <w:rPr>
                <w:rFonts w:hint="eastAsia" w:ascii="仿宋" w:hAnsi="仿宋" w:eastAsia="仿宋" w:cs="仿宋"/>
                <w:color w:val="000000"/>
                <w:kern w:val="0"/>
                <w:sz w:val="24"/>
              </w:rPr>
            </w:pPr>
          </w:p>
        </w:tc>
        <w:tc>
          <w:tcPr>
            <w:tcW w:w="873" w:type="dxa"/>
            <w:shd w:val="clear" w:color="auto" w:fill="auto"/>
            <w:vAlign w:val="center"/>
          </w:tcPr>
          <w:p>
            <w:pPr>
              <w:widowControl/>
              <w:jc w:val="left"/>
              <w:rPr>
                <w:rFonts w:hint="eastAsia" w:ascii="仿宋" w:hAnsi="仿宋" w:eastAsia="仿宋" w:cs="仿宋"/>
                <w:color w:val="000000"/>
                <w:kern w:val="0"/>
                <w:sz w:val="24"/>
              </w:rPr>
            </w:pPr>
          </w:p>
        </w:tc>
        <w:tc>
          <w:tcPr>
            <w:tcW w:w="1418" w:type="dxa"/>
            <w:tcBorders>
              <w:right w:val="single" w:color="auto" w:sz="12" w:space="0"/>
            </w:tcBorders>
            <w:shd w:val="clear" w:color="auto" w:fill="auto"/>
            <w:vAlign w:val="center"/>
          </w:tcPr>
          <w:p>
            <w:pPr>
              <w:widowControl/>
              <w:jc w:val="left"/>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restart"/>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满意度</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指标</w:t>
            </w:r>
          </w:p>
          <w:p>
            <w:pPr>
              <w:widowControl/>
              <w:rPr>
                <w:rFonts w:ascii="仿宋" w:hAnsi="仿宋" w:eastAsia="仿宋" w:cs="仿宋"/>
                <w:color w:val="000000"/>
                <w:kern w:val="0"/>
                <w:sz w:val="24"/>
              </w:rPr>
            </w:pPr>
            <w:r>
              <w:rPr>
                <w:rFonts w:hint="eastAsia" w:ascii="仿宋" w:hAnsi="仿宋" w:eastAsia="仿宋" w:cs="仿宋"/>
                <w:color w:val="000000"/>
                <w:kern w:val="0"/>
                <w:sz w:val="18"/>
                <w:szCs w:val="18"/>
              </w:rPr>
              <w:t>（10分）</w:t>
            </w:r>
          </w:p>
        </w:tc>
        <w:tc>
          <w:tcPr>
            <w:tcW w:w="1337" w:type="dxa"/>
            <w:vMerge w:val="restart"/>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服务对象满意度指标</w:t>
            </w:r>
          </w:p>
        </w:tc>
        <w:tc>
          <w:tcPr>
            <w:tcW w:w="135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满意</w:t>
            </w:r>
          </w:p>
        </w:tc>
        <w:tc>
          <w:tcPr>
            <w:tcW w:w="742"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100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100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widowControl/>
              <w:jc w:val="left"/>
              <w:rPr>
                <w:rFonts w:ascii="仿宋" w:hAnsi="仿宋" w:eastAsia="仿宋" w:cs="仿宋"/>
                <w:color w:val="000000"/>
                <w:kern w:val="0"/>
                <w:sz w:val="24"/>
              </w:rPr>
            </w:pPr>
          </w:p>
        </w:tc>
        <w:tc>
          <w:tcPr>
            <w:tcW w:w="961" w:type="dxa"/>
            <w:vMerge w:val="continue"/>
            <w:shd w:val="clear" w:color="auto" w:fill="auto"/>
            <w:vAlign w:val="center"/>
          </w:tcPr>
          <w:p>
            <w:pPr>
              <w:widowControl/>
              <w:jc w:val="left"/>
              <w:rPr>
                <w:rFonts w:ascii="仿宋" w:hAnsi="仿宋" w:eastAsia="仿宋" w:cs="仿宋"/>
                <w:color w:val="000000"/>
                <w:kern w:val="0"/>
                <w:sz w:val="24"/>
              </w:rPr>
            </w:pPr>
          </w:p>
        </w:tc>
        <w:tc>
          <w:tcPr>
            <w:tcW w:w="1337" w:type="dxa"/>
            <w:vMerge w:val="continue"/>
            <w:shd w:val="clear" w:color="auto" w:fill="auto"/>
            <w:vAlign w:val="center"/>
          </w:tcPr>
          <w:p>
            <w:pPr>
              <w:widowControl/>
              <w:jc w:val="left"/>
              <w:rPr>
                <w:rFonts w:ascii="仿宋" w:hAnsi="仿宋" w:eastAsia="仿宋" w:cs="仿宋"/>
                <w:color w:val="000000"/>
                <w:kern w:val="0"/>
                <w:sz w:val="24"/>
              </w:rPr>
            </w:pPr>
          </w:p>
        </w:tc>
        <w:tc>
          <w:tcPr>
            <w:tcW w:w="135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w:t>
            </w:r>
          </w:p>
        </w:tc>
        <w:tc>
          <w:tcPr>
            <w:tcW w:w="742"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8" w:type="dxa"/>
            <w:gridSpan w:val="4"/>
            <w:tcBorders>
              <w:left w:val="single" w:color="auto" w:sz="12" w:space="0"/>
              <w:bottom w:val="single" w:color="auto" w:sz="12" w:space="0"/>
            </w:tcBorders>
            <w:shd w:val="clear" w:color="auto" w:fill="auto"/>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总  分</w:t>
            </w:r>
          </w:p>
        </w:tc>
        <w:tc>
          <w:tcPr>
            <w:tcW w:w="742" w:type="dxa"/>
            <w:tcBorders>
              <w:bottom w:val="single" w:color="auto" w:sz="12" w:space="0"/>
            </w:tcBorders>
            <w:shd w:val="clear" w:color="auto" w:fill="auto"/>
            <w:vAlign w:val="center"/>
          </w:tcPr>
          <w:p>
            <w:pPr>
              <w:widowControl/>
              <w:jc w:val="left"/>
              <w:rPr>
                <w:rFonts w:ascii="仿宋" w:hAnsi="仿宋" w:eastAsia="仿宋" w:cs="仿宋"/>
                <w:b/>
                <w:bCs/>
                <w:color w:val="000000"/>
                <w:kern w:val="0"/>
                <w:sz w:val="24"/>
              </w:rPr>
            </w:pPr>
          </w:p>
        </w:tc>
        <w:tc>
          <w:tcPr>
            <w:tcW w:w="1255" w:type="dxa"/>
            <w:tcBorders>
              <w:bottom w:val="single" w:color="auto" w:sz="12" w:space="0"/>
            </w:tcBorders>
            <w:shd w:val="clear" w:color="auto" w:fill="auto"/>
            <w:vAlign w:val="center"/>
          </w:tcPr>
          <w:p>
            <w:pPr>
              <w:widowControl/>
              <w:jc w:val="left"/>
              <w:rPr>
                <w:rFonts w:ascii="仿宋" w:hAnsi="仿宋" w:eastAsia="仿宋" w:cs="仿宋"/>
                <w:b/>
                <w:bCs/>
                <w:color w:val="000000"/>
                <w:kern w:val="0"/>
                <w:sz w:val="24"/>
              </w:rPr>
            </w:pPr>
          </w:p>
        </w:tc>
        <w:tc>
          <w:tcPr>
            <w:tcW w:w="707" w:type="dxa"/>
            <w:tcBorders>
              <w:bottom w:val="single" w:color="auto" w:sz="12" w:space="0"/>
            </w:tcBorders>
            <w:shd w:val="clear" w:color="auto" w:fill="auto"/>
            <w:vAlign w:val="center"/>
          </w:tcPr>
          <w:p>
            <w:pPr>
              <w:widowControl/>
              <w:jc w:val="left"/>
              <w:rPr>
                <w:rFonts w:ascii="仿宋" w:hAnsi="仿宋" w:eastAsia="仿宋" w:cs="仿宋"/>
                <w:b/>
                <w:bCs/>
                <w:color w:val="000000"/>
                <w:kern w:val="0"/>
                <w:sz w:val="24"/>
              </w:rPr>
            </w:pPr>
            <w:r>
              <w:rPr>
                <w:rFonts w:hint="eastAsia" w:ascii="仿宋" w:hAnsi="仿宋" w:eastAsia="仿宋" w:cs="仿宋"/>
                <w:b/>
                <w:bCs/>
                <w:color w:val="000000"/>
                <w:kern w:val="0"/>
                <w:sz w:val="24"/>
              </w:rPr>
              <w:t>100</w:t>
            </w:r>
          </w:p>
        </w:tc>
        <w:tc>
          <w:tcPr>
            <w:tcW w:w="873" w:type="dxa"/>
            <w:tcBorders>
              <w:bottom w:val="single" w:color="auto" w:sz="12" w:space="0"/>
            </w:tcBorders>
            <w:shd w:val="clear" w:color="auto" w:fill="auto"/>
            <w:vAlign w:val="center"/>
          </w:tcPr>
          <w:p>
            <w:pPr>
              <w:widowControl/>
              <w:jc w:val="left"/>
              <w:rPr>
                <w:rFonts w:ascii="仿宋" w:hAnsi="仿宋" w:eastAsia="仿宋" w:cs="仿宋"/>
                <w:b/>
                <w:bCs/>
                <w:color w:val="000000"/>
                <w:kern w:val="0"/>
                <w:sz w:val="24"/>
              </w:rPr>
            </w:pPr>
          </w:p>
        </w:tc>
        <w:tc>
          <w:tcPr>
            <w:tcW w:w="1418" w:type="dxa"/>
            <w:tcBorders>
              <w:bottom w:val="single" w:color="auto" w:sz="12" w:space="0"/>
              <w:right w:val="single" w:color="auto" w:sz="12" w:space="0"/>
            </w:tcBorders>
            <w:shd w:val="clear" w:color="auto" w:fill="auto"/>
            <w:vAlign w:val="center"/>
          </w:tcPr>
          <w:p>
            <w:pPr>
              <w:widowControl/>
              <w:jc w:val="left"/>
              <w:rPr>
                <w:rFonts w:ascii="仿宋" w:hAnsi="仿宋" w:eastAsia="仿宋" w:cs="仿宋"/>
                <w:color w:val="000000"/>
                <w:kern w:val="0"/>
                <w:sz w:val="24"/>
              </w:rPr>
            </w:pPr>
          </w:p>
        </w:tc>
      </w:tr>
    </w:tbl>
    <w:p>
      <w:pPr>
        <w:snapToGrid w:val="0"/>
        <w:spacing w:line="620" w:lineRule="exact"/>
        <w:rPr>
          <w:rFonts w:ascii="Times New Roman" w:hAnsi="Times New Roman"/>
          <w:kern w:val="0"/>
          <w:sz w:val="24"/>
        </w:rPr>
      </w:pPr>
      <w:r>
        <w:rPr>
          <w:rFonts w:ascii="Times New Roman" w:hAnsi="Times New Roman"/>
          <w:kern w:val="0"/>
          <w:sz w:val="24"/>
        </w:rPr>
        <w:t>填表人：</w:t>
      </w:r>
      <w:r>
        <w:rPr>
          <w:rFonts w:hint="eastAsia" w:ascii="Times New Roman" w:hAnsi="Times New Roman"/>
          <w:kern w:val="0"/>
          <w:sz w:val="24"/>
        </w:rPr>
        <w:t>文重宇</w:t>
      </w:r>
      <w:r>
        <w:rPr>
          <w:rFonts w:ascii="Times New Roman" w:hAnsi="Times New Roman"/>
          <w:kern w:val="0"/>
          <w:sz w:val="24"/>
        </w:rPr>
        <w:t xml:space="preserve"> 填报日期：     联系电话：</w:t>
      </w:r>
      <w:r>
        <w:rPr>
          <w:rFonts w:hint="eastAsia" w:ascii="Times New Roman" w:hAnsi="Times New Roman"/>
          <w:kern w:val="0"/>
          <w:sz w:val="24"/>
        </w:rPr>
        <w:t>13707316051</w:t>
      </w:r>
      <w:r>
        <w:rPr>
          <w:rFonts w:ascii="Times New Roman" w:hAnsi="Times New Roman"/>
          <w:kern w:val="0"/>
          <w:sz w:val="24"/>
        </w:rPr>
        <w:t>单位负责人签字</w:t>
      </w:r>
      <w:r>
        <w:rPr>
          <w:rFonts w:hint="eastAsia" w:ascii="Times New Roman" w:hAnsi="Times New Roman"/>
          <w:kern w:val="0"/>
          <w:sz w:val="24"/>
        </w:rPr>
        <w:t>：</w:t>
      </w:r>
    </w:p>
    <w:p>
      <w:pPr>
        <w:widowControl/>
        <w:jc w:val="left"/>
        <w:rPr>
          <w:rFonts w:eastAsia="黑体"/>
          <w:szCs w:val="32"/>
        </w:rPr>
      </w:pPr>
      <w:r>
        <w:rPr>
          <w:rFonts w:eastAsia="黑体"/>
          <w:szCs w:val="32"/>
        </w:rPr>
        <w:t>附件</w:t>
      </w:r>
      <w:r>
        <w:rPr>
          <w:rFonts w:hint="eastAsia" w:eastAsia="黑体"/>
          <w:szCs w:val="32"/>
        </w:rPr>
        <w:t>3</w:t>
      </w:r>
    </w:p>
    <w:p>
      <w:pPr>
        <w:widowControl/>
        <w:jc w:val="center"/>
        <w:rPr>
          <w:rFonts w:ascii="仿宋" w:hAnsi="仿宋" w:eastAsia="仿宋"/>
          <w:b/>
          <w:color w:val="000000"/>
          <w:kern w:val="0"/>
          <w:sz w:val="32"/>
          <w:szCs w:val="32"/>
        </w:rPr>
      </w:pPr>
      <w:r>
        <w:rPr>
          <w:rFonts w:hint="eastAsia" w:ascii="仿宋" w:hAnsi="仿宋" w:eastAsia="仿宋"/>
          <w:b/>
          <w:color w:val="000000"/>
          <w:kern w:val="0"/>
          <w:sz w:val="32"/>
          <w:szCs w:val="32"/>
        </w:rPr>
        <w:t>2020年度</w:t>
      </w:r>
      <w:r>
        <w:rPr>
          <w:rFonts w:ascii="仿宋" w:hAnsi="仿宋" w:eastAsia="仿宋"/>
          <w:b/>
          <w:color w:val="000000"/>
          <w:kern w:val="0"/>
          <w:sz w:val="32"/>
          <w:szCs w:val="32"/>
        </w:rPr>
        <w:t>项目支出绩效自评表</w:t>
      </w:r>
    </w:p>
    <w:tbl>
      <w:tblPr>
        <w:tblStyle w:val="6"/>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961"/>
        <w:gridCol w:w="1337"/>
        <w:gridCol w:w="1529"/>
        <w:gridCol w:w="816"/>
        <w:gridCol w:w="1255"/>
        <w:gridCol w:w="707"/>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01" w:type="dxa"/>
            <w:tcBorders>
              <w:top w:val="single" w:color="auto" w:sz="12" w:space="0"/>
              <w:left w:val="single" w:color="auto" w:sz="12" w:space="0"/>
            </w:tcBorders>
            <w:shd w:val="clear" w:color="auto" w:fill="auto"/>
            <w:vAlign w:val="center"/>
          </w:tcPr>
          <w:p>
            <w:pPr>
              <w:widowControl/>
              <w:spacing w:line="26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项目支</w:t>
            </w:r>
          </w:p>
          <w:p>
            <w:pPr>
              <w:widowControl/>
              <w:spacing w:line="26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出名称</w:t>
            </w:r>
          </w:p>
        </w:tc>
        <w:tc>
          <w:tcPr>
            <w:tcW w:w="8896" w:type="dxa"/>
            <w:gridSpan w:val="8"/>
            <w:tcBorders>
              <w:top w:val="single" w:color="auto" w:sz="12" w:space="0"/>
              <w:right w:val="single" w:color="auto" w:sz="12" w:space="0"/>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电梯加装后消防道路绿化恢复费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01" w:type="dxa"/>
            <w:tcBorders>
              <w:left w:val="single" w:color="auto" w:sz="12" w:space="0"/>
            </w:tcBorders>
            <w:shd w:val="clear" w:color="auto" w:fill="auto"/>
            <w:vAlign w:val="center"/>
          </w:tcPr>
          <w:p>
            <w:pPr>
              <w:widowControl/>
              <w:jc w:val="left"/>
              <w:rPr>
                <w:rFonts w:ascii="仿宋" w:hAnsi="仿宋" w:eastAsia="仿宋" w:cs="仿宋"/>
                <w:b/>
                <w:bCs/>
                <w:color w:val="000000"/>
                <w:kern w:val="0"/>
                <w:sz w:val="24"/>
              </w:rPr>
            </w:pPr>
            <w:r>
              <w:rPr>
                <w:rFonts w:hint="eastAsia" w:ascii="仿宋" w:hAnsi="仿宋" w:eastAsia="仿宋" w:cs="仿宋"/>
                <w:b/>
                <w:bCs/>
                <w:color w:val="000000"/>
                <w:kern w:val="0"/>
                <w:sz w:val="24"/>
              </w:rPr>
              <w:t>主管</w:t>
            </w:r>
          </w:p>
          <w:p>
            <w:pPr>
              <w:widowControl/>
              <w:jc w:val="left"/>
              <w:rPr>
                <w:rFonts w:ascii="仿宋" w:hAnsi="仿宋" w:eastAsia="仿宋" w:cs="仿宋"/>
                <w:b/>
                <w:bCs/>
                <w:color w:val="000000"/>
                <w:kern w:val="0"/>
                <w:sz w:val="24"/>
              </w:rPr>
            </w:pPr>
            <w:r>
              <w:rPr>
                <w:rFonts w:hint="eastAsia" w:ascii="仿宋" w:hAnsi="仿宋" w:eastAsia="仿宋" w:cs="仿宋"/>
                <w:b/>
                <w:bCs/>
                <w:color w:val="000000"/>
                <w:kern w:val="0"/>
                <w:sz w:val="24"/>
              </w:rPr>
              <w:t>部门</w:t>
            </w:r>
          </w:p>
        </w:tc>
        <w:tc>
          <w:tcPr>
            <w:tcW w:w="4643" w:type="dxa"/>
            <w:gridSpan w:val="4"/>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实施单位</w:t>
            </w:r>
          </w:p>
        </w:tc>
        <w:tc>
          <w:tcPr>
            <w:tcW w:w="2998" w:type="dxa"/>
            <w:gridSpan w:val="3"/>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restart"/>
            <w:tcBorders>
              <w:left w:val="single" w:color="auto" w:sz="12" w:space="0"/>
            </w:tcBorders>
            <w:shd w:val="clear" w:color="auto" w:fill="auto"/>
            <w:vAlign w:val="center"/>
          </w:tcPr>
          <w:p>
            <w:pPr>
              <w:widowControl/>
              <w:jc w:val="center"/>
              <w:rPr>
                <w:rFonts w:hint="eastAsia" w:ascii="仿宋" w:hAnsi="仿宋" w:eastAsia="仿宋" w:cs="仿宋"/>
                <w:b/>
                <w:bCs/>
                <w:color w:val="000000"/>
                <w:kern w:val="0"/>
                <w:sz w:val="24"/>
                <w:lang w:eastAsia="zh-CN"/>
              </w:rPr>
            </w:pPr>
            <w:r>
              <w:rPr>
                <w:rFonts w:hint="eastAsia" w:ascii="仿宋" w:hAnsi="仿宋" w:eastAsia="仿宋" w:cs="仿宋"/>
                <w:b/>
                <w:bCs/>
                <w:color w:val="000000"/>
                <w:kern w:val="0"/>
                <w:sz w:val="24"/>
              </w:rPr>
              <w:t>项目资金</w:t>
            </w:r>
          </w:p>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（万元）</w:t>
            </w:r>
          </w:p>
        </w:tc>
        <w:tc>
          <w:tcPr>
            <w:tcW w:w="2298" w:type="dxa"/>
            <w:gridSpan w:val="2"/>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529"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年初</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预算数</w:t>
            </w:r>
          </w:p>
        </w:tc>
        <w:tc>
          <w:tcPr>
            <w:tcW w:w="816"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全年</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预算数</w:t>
            </w:r>
          </w:p>
        </w:tc>
        <w:tc>
          <w:tcPr>
            <w:tcW w:w="1255"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全年</w:t>
            </w:r>
          </w:p>
          <w:p>
            <w:pPr>
              <w:jc w:val="center"/>
              <w:rPr>
                <w:rFonts w:ascii="仿宋" w:hAnsi="仿宋" w:eastAsia="仿宋" w:cs="仿宋"/>
                <w:sz w:val="24"/>
              </w:rPr>
            </w:pPr>
            <w:r>
              <w:rPr>
                <w:rFonts w:hint="eastAsia" w:ascii="仿宋" w:hAnsi="仿宋" w:eastAsia="仿宋" w:cs="仿宋"/>
                <w:sz w:val="24"/>
              </w:rPr>
              <w:t>执行数</w:t>
            </w:r>
          </w:p>
        </w:tc>
        <w:tc>
          <w:tcPr>
            <w:tcW w:w="7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分值</w:t>
            </w:r>
          </w:p>
        </w:tc>
        <w:tc>
          <w:tcPr>
            <w:tcW w:w="873"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执行率</w:t>
            </w:r>
          </w:p>
        </w:tc>
        <w:tc>
          <w:tcPr>
            <w:tcW w:w="1418" w:type="dxa"/>
            <w:tcBorders>
              <w:right w:val="single" w:color="auto" w:sz="12"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widowControl/>
              <w:jc w:val="left"/>
              <w:rPr>
                <w:rFonts w:ascii="仿宋" w:hAnsi="仿宋" w:eastAsia="仿宋" w:cs="仿宋"/>
                <w:b/>
                <w:bCs/>
                <w:color w:val="000000"/>
                <w:kern w:val="0"/>
                <w:sz w:val="24"/>
              </w:rPr>
            </w:pPr>
          </w:p>
        </w:tc>
        <w:tc>
          <w:tcPr>
            <w:tcW w:w="2298" w:type="dxa"/>
            <w:gridSpan w:val="2"/>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年度资金总额　</w:t>
            </w:r>
          </w:p>
        </w:tc>
        <w:tc>
          <w:tcPr>
            <w:tcW w:w="152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44.64</w:t>
            </w:r>
          </w:p>
        </w:tc>
        <w:tc>
          <w:tcPr>
            <w:tcW w:w="816"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44.64</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44.64</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10</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01" w:type="dxa"/>
            <w:vMerge w:val="continue"/>
            <w:tcBorders>
              <w:left w:val="single" w:color="auto" w:sz="12" w:space="0"/>
            </w:tcBorders>
            <w:shd w:val="clear" w:color="auto" w:fill="auto"/>
            <w:vAlign w:val="center"/>
          </w:tcPr>
          <w:p>
            <w:pPr>
              <w:widowControl/>
              <w:jc w:val="left"/>
              <w:rPr>
                <w:rFonts w:ascii="仿宋" w:hAnsi="仿宋" w:eastAsia="仿宋" w:cs="仿宋"/>
                <w:b/>
                <w:bCs/>
                <w:color w:val="000000"/>
                <w:kern w:val="0"/>
                <w:sz w:val="24"/>
              </w:rPr>
            </w:pPr>
          </w:p>
        </w:tc>
        <w:tc>
          <w:tcPr>
            <w:tcW w:w="2298" w:type="dxa"/>
            <w:gridSpan w:val="2"/>
            <w:shd w:val="clear" w:color="auto" w:fill="auto"/>
          </w:tcPr>
          <w:p>
            <w:pPr>
              <w:widowControl/>
              <w:rPr>
                <w:rFonts w:ascii="仿宋" w:hAnsi="仿宋" w:eastAsia="仿宋" w:cs="仿宋"/>
                <w:color w:val="000000"/>
                <w:kern w:val="0"/>
                <w:sz w:val="24"/>
              </w:rPr>
            </w:pPr>
            <w:r>
              <w:rPr>
                <w:rFonts w:hint="eastAsia" w:ascii="仿宋" w:hAnsi="仿宋" w:eastAsia="仿宋" w:cs="仿宋"/>
                <w:color w:val="000000"/>
                <w:kern w:val="0"/>
                <w:sz w:val="24"/>
              </w:rPr>
              <w:t>其中：当年财政拨款　</w:t>
            </w:r>
          </w:p>
        </w:tc>
        <w:tc>
          <w:tcPr>
            <w:tcW w:w="1529" w:type="dxa"/>
            <w:shd w:val="clear" w:color="auto" w:fill="auto"/>
          </w:tcPr>
          <w:p>
            <w:pPr>
              <w:widowControl/>
              <w:rPr>
                <w:rFonts w:ascii="仿宋" w:hAnsi="仿宋" w:eastAsia="仿宋" w:cs="仿宋"/>
                <w:color w:val="000000"/>
                <w:kern w:val="0"/>
                <w:sz w:val="24"/>
              </w:rPr>
            </w:pPr>
            <w:r>
              <w:rPr>
                <w:rFonts w:hint="eastAsia" w:ascii="仿宋" w:hAnsi="仿宋" w:eastAsia="仿宋" w:cs="仿宋"/>
                <w:color w:val="000000"/>
                <w:kern w:val="0"/>
                <w:sz w:val="24"/>
              </w:rPr>
              <w:t>44.64</w:t>
            </w:r>
          </w:p>
        </w:tc>
        <w:tc>
          <w:tcPr>
            <w:tcW w:w="816"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44.64</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44.64</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10</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001" w:type="dxa"/>
            <w:vMerge w:val="continue"/>
            <w:tcBorders>
              <w:left w:val="single" w:color="auto" w:sz="12" w:space="0"/>
            </w:tcBorders>
            <w:shd w:val="clear" w:color="auto" w:fill="auto"/>
            <w:vAlign w:val="center"/>
          </w:tcPr>
          <w:p>
            <w:pPr>
              <w:widowControl/>
              <w:jc w:val="left"/>
              <w:rPr>
                <w:rFonts w:ascii="仿宋" w:hAnsi="仿宋" w:eastAsia="仿宋" w:cs="仿宋"/>
                <w:b/>
                <w:bCs/>
                <w:color w:val="000000"/>
                <w:kern w:val="0"/>
                <w:sz w:val="24"/>
              </w:rPr>
            </w:pPr>
          </w:p>
        </w:tc>
        <w:tc>
          <w:tcPr>
            <w:tcW w:w="2298" w:type="dxa"/>
            <w:gridSpan w:val="2"/>
            <w:shd w:val="clear" w:color="auto" w:fill="auto"/>
            <w:vAlign w:val="center"/>
          </w:tcPr>
          <w:p>
            <w:pPr>
              <w:widowControl/>
              <w:ind w:firstLine="240" w:firstLineChars="100"/>
              <w:jc w:val="left"/>
              <w:rPr>
                <w:rFonts w:ascii="仿宋" w:hAnsi="仿宋" w:eastAsia="仿宋" w:cs="仿宋"/>
                <w:color w:val="000000"/>
                <w:kern w:val="0"/>
                <w:sz w:val="24"/>
              </w:rPr>
            </w:pPr>
            <w:r>
              <w:rPr>
                <w:rFonts w:hint="eastAsia" w:ascii="仿宋" w:hAnsi="仿宋" w:eastAsia="仿宋" w:cs="仿宋"/>
                <w:color w:val="000000"/>
                <w:kern w:val="0"/>
                <w:sz w:val="24"/>
              </w:rPr>
              <w:t>上年结转资金　</w:t>
            </w:r>
          </w:p>
        </w:tc>
        <w:tc>
          <w:tcPr>
            <w:tcW w:w="152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16"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01" w:type="dxa"/>
            <w:vMerge w:val="continue"/>
            <w:tcBorders>
              <w:left w:val="single" w:color="auto" w:sz="12" w:space="0"/>
            </w:tcBorders>
            <w:shd w:val="clear" w:color="auto" w:fill="auto"/>
            <w:vAlign w:val="center"/>
          </w:tcPr>
          <w:p>
            <w:pPr>
              <w:widowControl/>
              <w:jc w:val="left"/>
              <w:rPr>
                <w:rFonts w:ascii="仿宋" w:hAnsi="仿宋" w:eastAsia="仿宋" w:cs="仿宋"/>
                <w:b/>
                <w:bCs/>
                <w:color w:val="000000"/>
                <w:kern w:val="0"/>
                <w:sz w:val="24"/>
              </w:rPr>
            </w:pPr>
          </w:p>
        </w:tc>
        <w:tc>
          <w:tcPr>
            <w:tcW w:w="2298" w:type="dxa"/>
            <w:gridSpan w:val="2"/>
            <w:shd w:val="clear" w:color="auto" w:fill="auto"/>
            <w:vAlign w:val="center"/>
          </w:tcPr>
          <w:p>
            <w:pPr>
              <w:widowControl/>
              <w:ind w:firstLine="240" w:firstLineChars="100"/>
              <w:jc w:val="left"/>
              <w:rPr>
                <w:rFonts w:ascii="仿宋" w:hAnsi="仿宋" w:eastAsia="仿宋" w:cs="仿宋"/>
                <w:color w:val="000000"/>
                <w:kern w:val="0"/>
                <w:sz w:val="24"/>
              </w:rPr>
            </w:pPr>
            <w:r>
              <w:rPr>
                <w:rFonts w:hint="eastAsia" w:ascii="仿宋" w:hAnsi="仿宋" w:eastAsia="仿宋" w:cs="仿宋"/>
                <w:color w:val="000000"/>
                <w:kern w:val="0"/>
                <w:sz w:val="24"/>
              </w:rPr>
              <w:t>其他资金</w:t>
            </w:r>
          </w:p>
        </w:tc>
        <w:tc>
          <w:tcPr>
            <w:tcW w:w="152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16"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restart"/>
            <w:tcBorders>
              <w:left w:val="single" w:color="auto" w:sz="12" w:space="0"/>
            </w:tcBorders>
            <w:shd w:val="clear" w:color="auto" w:fill="auto"/>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年度总体目标</w:t>
            </w:r>
          </w:p>
        </w:tc>
        <w:tc>
          <w:tcPr>
            <w:tcW w:w="4643" w:type="dxa"/>
            <w:gridSpan w:val="4"/>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预期目标</w:t>
            </w:r>
          </w:p>
        </w:tc>
        <w:tc>
          <w:tcPr>
            <w:tcW w:w="4253" w:type="dxa"/>
            <w:gridSpan w:val="4"/>
            <w:tcBorders>
              <w:right w:val="single" w:color="auto" w:sz="12" w:space="0"/>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01" w:type="dxa"/>
            <w:vMerge w:val="continue"/>
            <w:tcBorders>
              <w:left w:val="single" w:color="auto" w:sz="12" w:space="0"/>
            </w:tcBorders>
            <w:shd w:val="clear" w:color="auto" w:fill="auto"/>
            <w:vAlign w:val="center"/>
          </w:tcPr>
          <w:p>
            <w:pPr>
              <w:widowControl/>
              <w:jc w:val="left"/>
              <w:rPr>
                <w:rFonts w:ascii="仿宋" w:hAnsi="仿宋" w:eastAsia="仿宋" w:cs="仿宋"/>
                <w:b/>
                <w:bCs/>
                <w:color w:val="000000"/>
                <w:kern w:val="0"/>
                <w:sz w:val="24"/>
              </w:rPr>
            </w:pPr>
          </w:p>
        </w:tc>
        <w:tc>
          <w:tcPr>
            <w:tcW w:w="4643" w:type="dxa"/>
            <w:gridSpan w:val="4"/>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预算执行率95%　　</w:t>
            </w:r>
          </w:p>
        </w:tc>
        <w:tc>
          <w:tcPr>
            <w:tcW w:w="4253" w:type="dxa"/>
            <w:gridSpan w:val="4"/>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r>
              <w:rPr>
                <w:rFonts w:hint="eastAsia"/>
                <w:color w:val="000000"/>
                <w:kern w:val="0"/>
                <w:sz w:val="24"/>
              </w:rPr>
              <w:t>实际预算执行率100%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01" w:type="dxa"/>
            <w:vMerge w:val="restart"/>
            <w:tcBorders>
              <w:left w:val="single" w:color="auto" w:sz="12" w:space="0"/>
            </w:tcBorders>
            <w:shd w:val="clear" w:color="auto" w:fill="auto"/>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绩</w:t>
            </w:r>
          </w:p>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效</w:t>
            </w:r>
          </w:p>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指</w:t>
            </w:r>
          </w:p>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标</w:t>
            </w:r>
          </w:p>
        </w:tc>
        <w:tc>
          <w:tcPr>
            <w:tcW w:w="961" w:type="dxa"/>
            <w:shd w:val="clear" w:color="auto" w:fill="auto"/>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一级指标</w:t>
            </w:r>
          </w:p>
        </w:tc>
        <w:tc>
          <w:tcPr>
            <w:tcW w:w="1337" w:type="dxa"/>
            <w:shd w:val="clear" w:color="auto" w:fill="auto"/>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二级指标</w:t>
            </w:r>
          </w:p>
        </w:tc>
        <w:tc>
          <w:tcPr>
            <w:tcW w:w="1529" w:type="dxa"/>
            <w:shd w:val="clear" w:color="auto" w:fill="auto"/>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三级指标</w:t>
            </w:r>
          </w:p>
        </w:tc>
        <w:tc>
          <w:tcPr>
            <w:tcW w:w="816" w:type="dxa"/>
            <w:shd w:val="clear" w:color="auto" w:fill="auto"/>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年度</w:t>
            </w:r>
          </w:p>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指标值</w:t>
            </w:r>
          </w:p>
        </w:tc>
        <w:tc>
          <w:tcPr>
            <w:tcW w:w="1255" w:type="dxa"/>
            <w:shd w:val="clear" w:color="auto" w:fill="auto"/>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实际</w:t>
            </w:r>
          </w:p>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完成值</w:t>
            </w:r>
          </w:p>
        </w:tc>
        <w:tc>
          <w:tcPr>
            <w:tcW w:w="707" w:type="dxa"/>
            <w:shd w:val="clear" w:color="auto" w:fill="auto"/>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分值</w:t>
            </w:r>
          </w:p>
        </w:tc>
        <w:tc>
          <w:tcPr>
            <w:tcW w:w="873" w:type="dxa"/>
            <w:shd w:val="clear" w:color="auto" w:fill="auto"/>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得分</w:t>
            </w:r>
          </w:p>
        </w:tc>
        <w:tc>
          <w:tcPr>
            <w:tcW w:w="1418" w:type="dxa"/>
            <w:tcBorders>
              <w:right w:val="single" w:color="auto" w:sz="12" w:space="0"/>
            </w:tcBorders>
            <w:shd w:val="clear" w:color="auto" w:fill="auto"/>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偏差原因</w:t>
            </w:r>
          </w:p>
          <w:p>
            <w:pPr>
              <w:widowControl/>
              <w:spacing w:line="240" w:lineRule="exact"/>
              <w:rPr>
                <w:rFonts w:ascii="仿宋" w:hAnsi="仿宋" w:eastAsia="仿宋" w:cs="仿宋"/>
                <w:color w:val="000000"/>
                <w:kern w:val="0"/>
                <w:sz w:val="24"/>
              </w:rPr>
            </w:pPr>
            <w:r>
              <w:rPr>
                <w:rFonts w:hint="eastAsia" w:ascii="仿宋" w:hAnsi="仿宋" w:eastAsia="仿宋" w:cs="仿宋"/>
                <w:color w:val="000000"/>
                <w:kern w:val="0"/>
                <w:sz w:val="24"/>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restart"/>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产出指标</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(50分)</w:t>
            </w:r>
          </w:p>
        </w:tc>
        <w:tc>
          <w:tcPr>
            <w:tcW w:w="1337" w:type="dxa"/>
            <w:vMerge w:val="restart"/>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数量</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指标</w:t>
            </w:r>
          </w:p>
        </w:tc>
        <w:tc>
          <w:tcPr>
            <w:tcW w:w="152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18"/>
                <w:szCs w:val="18"/>
              </w:rPr>
              <w:t>达到计划数量控制</w:t>
            </w:r>
          </w:p>
        </w:tc>
        <w:tc>
          <w:tcPr>
            <w:tcW w:w="816"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jc w:val="left"/>
              <w:rPr>
                <w:rFonts w:ascii="仿宋" w:hAnsi="仿宋" w:eastAsia="仿宋" w:cs="仿宋"/>
                <w:color w:val="000000"/>
                <w:kern w:val="0"/>
                <w:sz w:val="24"/>
              </w:rPr>
            </w:pPr>
          </w:p>
        </w:tc>
        <w:tc>
          <w:tcPr>
            <w:tcW w:w="1337" w:type="dxa"/>
            <w:vMerge w:val="continue"/>
            <w:shd w:val="clear" w:color="auto" w:fill="auto"/>
            <w:vAlign w:val="center"/>
          </w:tcPr>
          <w:p>
            <w:pPr>
              <w:widowControl/>
              <w:jc w:val="center"/>
              <w:rPr>
                <w:rFonts w:ascii="仿宋" w:hAnsi="仿宋" w:eastAsia="仿宋" w:cs="仿宋"/>
                <w:color w:val="000000"/>
                <w:kern w:val="0"/>
                <w:sz w:val="24"/>
              </w:rPr>
            </w:pPr>
          </w:p>
        </w:tc>
        <w:tc>
          <w:tcPr>
            <w:tcW w:w="152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w:t>
            </w:r>
          </w:p>
        </w:tc>
        <w:tc>
          <w:tcPr>
            <w:tcW w:w="816"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jc w:val="left"/>
              <w:rPr>
                <w:rFonts w:ascii="仿宋" w:hAnsi="仿宋" w:eastAsia="仿宋" w:cs="仿宋"/>
                <w:color w:val="000000"/>
                <w:kern w:val="0"/>
                <w:sz w:val="24"/>
              </w:rPr>
            </w:pPr>
          </w:p>
        </w:tc>
        <w:tc>
          <w:tcPr>
            <w:tcW w:w="1337" w:type="dxa"/>
            <w:vMerge w:val="restart"/>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质量</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指标</w:t>
            </w:r>
          </w:p>
        </w:tc>
        <w:tc>
          <w:tcPr>
            <w:tcW w:w="152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18"/>
                <w:szCs w:val="18"/>
              </w:rPr>
              <w:t>达到计划质量控制</w:t>
            </w:r>
          </w:p>
        </w:tc>
        <w:tc>
          <w:tcPr>
            <w:tcW w:w="816"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jc w:val="left"/>
              <w:rPr>
                <w:rFonts w:ascii="仿宋" w:hAnsi="仿宋" w:eastAsia="仿宋" w:cs="仿宋"/>
                <w:color w:val="000000"/>
                <w:kern w:val="0"/>
                <w:sz w:val="24"/>
              </w:rPr>
            </w:pPr>
          </w:p>
        </w:tc>
        <w:tc>
          <w:tcPr>
            <w:tcW w:w="1337" w:type="dxa"/>
            <w:vMerge w:val="continue"/>
            <w:shd w:val="clear" w:color="auto" w:fill="auto"/>
            <w:vAlign w:val="center"/>
          </w:tcPr>
          <w:p>
            <w:pPr>
              <w:widowControl/>
              <w:jc w:val="center"/>
              <w:rPr>
                <w:rFonts w:ascii="仿宋" w:hAnsi="仿宋" w:eastAsia="仿宋" w:cs="仿宋"/>
                <w:color w:val="000000"/>
                <w:kern w:val="0"/>
                <w:sz w:val="24"/>
              </w:rPr>
            </w:pPr>
          </w:p>
        </w:tc>
        <w:tc>
          <w:tcPr>
            <w:tcW w:w="152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w:t>
            </w:r>
          </w:p>
        </w:tc>
        <w:tc>
          <w:tcPr>
            <w:tcW w:w="816"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jc w:val="left"/>
              <w:rPr>
                <w:rFonts w:ascii="仿宋" w:hAnsi="仿宋" w:eastAsia="仿宋" w:cs="仿宋"/>
                <w:color w:val="000000"/>
                <w:kern w:val="0"/>
                <w:sz w:val="24"/>
              </w:rPr>
            </w:pPr>
          </w:p>
        </w:tc>
        <w:tc>
          <w:tcPr>
            <w:tcW w:w="1337" w:type="dxa"/>
            <w:vMerge w:val="restart"/>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时效</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指标</w:t>
            </w:r>
          </w:p>
        </w:tc>
        <w:tc>
          <w:tcPr>
            <w:tcW w:w="152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按进度</w:t>
            </w:r>
          </w:p>
        </w:tc>
        <w:tc>
          <w:tcPr>
            <w:tcW w:w="816"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jc w:val="left"/>
              <w:rPr>
                <w:rFonts w:ascii="仿宋" w:hAnsi="仿宋" w:eastAsia="仿宋" w:cs="仿宋"/>
                <w:color w:val="000000"/>
                <w:kern w:val="0"/>
                <w:sz w:val="24"/>
              </w:rPr>
            </w:pPr>
          </w:p>
        </w:tc>
        <w:tc>
          <w:tcPr>
            <w:tcW w:w="1337" w:type="dxa"/>
            <w:vMerge w:val="continue"/>
            <w:shd w:val="clear" w:color="auto" w:fill="auto"/>
            <w:vAlign w:val="center"/>
          </w:tcPr>
          <w:p>
            <w:pPr>
              <w:widowControl/>
              <w:jc w:val="center"/>
              <w:rPr>
                <w:rFonts w:ascii="仿宋" w:hAnsi="仿宋" w:eastAsia="仿宋" w:cs="仿宋"/>
                <w:color w:val="000000"/>
                <w:kern w:val="0"/>
                <w:sz w:val="24"/>
              </w:rPr>
            </w:pPr>
          </w:p>
        </w:tc>
        <w:tc>
          <w:tcPr>
            <w:tcW w:w="152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w:t>
            </w:r>
          </w:p>
        </w:tc>
        <w:tc>
          <w:tcPr>
            <w:tcW w:w="816"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jc w:val="left"/>
              <w:rPr>
                <w:rFonts w:ascii="仿宋" w:hAnsi="仿宋" w:eastAsia="仿宋" w:cs="仿宋"/>
                <w:color w:val="000000"/>
                <w:kern w:val="0"/>
                <w:sz w:val="24"/>
              </w:rPr>
            </w:pPr>
          </w:p>
        </w:tc>
        <w:tc>
          <w:tcPr>
            <w:tcW w:w="1337" w:type="dxa"/>
            <w:vMerge w:val="restart"/>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成本</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指标</w:t>
            </w:r>
          </w:p>
        </w:tc>
        <w:tc>
          <w:tcPr>
            <w:tcW w:w="152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预算内</w:t>
            </w:r>
          </w:p>
        </w:tc>
        <w:tc>
          <w:tcPr>
            <w:tcW w:w="816"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widowControl/>
              <w:jc w:val="left"/>
              <w:rPr>
                <w:rFonts w:ascii="仿宋" w:hAnsi="仿宋" w:eastAsia="仿宋" w:cs="仿宋"/>
                <w:color w:val="000000"/>
                <w:kern w:val="0"/>
                <w:sz w:val="24"/>
              </w:rPr>
            </w:pPr>
          </w:p>
        </w:tc>
        <w:tc>
          <w:tcPr>
            <w:tcW w:w="1337" w:type="dxa"/>
            <w:vMerge w:val="continue"/>
            <w:shd w:val="clear" w:color="auto" w:fill="auto"/>
            <w:vAlign w:val="center"/>
          </w:tcPr>
          <w:p>
            <w:pPr>
              <w:widowControl/>
              <w:jc w:val="left"/>
              <w:rPr>
                <w:rFonts w:ascii="仿宋" w:hAnsi="仿宋" w:eastAsia="仿宋" w:cs="仿宋"/>
                <w:color w:val="000000"/>
                <w:kern w:val="0"/>
                <w:sz w:val="24"/>
              </w:rPr>
            </w:pPr>
          </w:p>
        </w:tc>
        <w:tc>
          <w:tcPr>
            <w:tcW w:w="152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w:t>
            </w:r>
          </w:p>
        </w:tc>
        <w:tc>
          <w:tcPr>
            <w:tcW w:w="816"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restart"/>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效益指标</w:t>
            </w:r>
          </w:p>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（30分）</w:t>
            </w:r>
          </w:p>
        </w:tc>
        <w:tc>
          <w:tcPr>
            <w:tcW w:w="1337" w:type="dxa"/>
            <w:vMerge w:val="restart"/>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经济效</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益指标</w:t>
            </w:r>
          </w:p>
        </w:tc>
        <w:tc>
          <w:tcPr>
            <w:tcW w:w="152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良好</w:t>
            </w:r>
          </w:p>
        </w:tc>
        <w:tc>
          <w:tcPr>
            <w:tcW w:w="816"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jc w:val="left"/>
              <w:rPr>
                <w:rFonts w:ascii="仿宋" w:hAnsi="仿宋" w:eastAsia="仿宋" w:cs="仿宋"/>
                <w:color w:val="000000"/>
                <w:kern w:val="0"/>
                <w:sz w:val="24"/>
              </w:rPr>
            </w:pPr>
          </w:p>
        </w:tc>
        <w:tc>
          <w:tcPr>
            <w:tcW w:w="1337" w:type="dxa"/>
            <w:vMerge w:val="continue"/>
            <w:shd w:val="clear" w:color="auto" w:fill="auto"/>
            <w:vAlign w:val="center"/>
          </w:tcPr>
          <w:p>
            <w:pPr>
              <w:widowControl/>
              <w:jc w:val="center"/>
              <w:rPr>
                <w:rFonts w:ascii="仿宋" w:hAnsi="仿宋" w:eastAsia="仿宋" w:cs="仿宋"/>
                <w:color w:val="000000"/>
                <w:kern w:val="0"/>
                <w:sz w:val="24"/>
              </w:rPr>
            </w:pPr>
          </w:p>
        </w:tc>
        <w:tc>
          <w:tcPr>
            <w:tcW w:w="152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w:t>
            </w:r>
          </w:p>
        </w:tc>
        <w:tc>
          <w:tcPr>
            <w:tcW w:w="816"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jc w:val="left"/>
              <w:rPr>
                <w:rFonts w:ascii="仿宋" w:hAnsi="仿宋" w:eastAsia="仿宋" w:cs="仿宋"/>
                <w:color w:val="000000"/>
                <w:kern w:val="0"/>
                <w:sz w:val="24"/>
              </w:rPr>
            </w:pPr>
          </w:p>
        </w:tc>
        <w:tc>
          <w:tcPr>
            <w:tcW w:w="1337" w:type="dxa"/>
            <w:vMerge w:val="restart"/>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社会效</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益指标</w:t>
            </w:r>
          </w:p>
        </w:tc>
        <w:tc>
          <w:tcPr>
            <w:tcW w:w="152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良好</w:t>
            </w:r>
          </w:p>
        </w:tc>
        <w:tc>
          <w:tcPr>
            <w:tcW w:w="816"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jc w:val="left"/>
              <w:rPr>
                <w:rFonts w:ascii="仿宋" w:hAnsi="仿宋" w:eastAsia="仿宋" w:cs="仿宋"/>
                <w:color w:val="000000"/>
                <w:kern w:val="0"/>
                <w:sz w:val="24"/>
              </w:rPr>
            </w:pPr>
          </w:p>
        </w:tc>
        <w:tc>
          <w:tcPr>
            <w:tcW w:w="1337" w:type="dxa"/>
            <w:vMerge w:val="continue"/>
            <w:shd w:val="clear" w:color="auto" w:fill="auto"/>
            <w:vAlign w:val="center"/>
          </w:tcPr>
          <w:p>
            <w:pPr>
              <w:widowControl/>
              <w:jc w:val="center"/>
              <w:rPr>
                <w:rFonts w:ascii="仿宋" w:hAnsi="仿宋" w:eastAsia="仿宋" w:cs="仿宋"/>
                <w:color w:val="000000"/>
                <w:kern w:val="0"/>
                <w:sz w:val="24"/>
              </w:rPr>
            </w:pPr>
          </w:p>
        </w:tc>
        <w:tc>
          <w:tcPr>
            <w:tcW w:w="152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w:t>
            </w:r>
          </w:p>
        </w:tc>
        <w:tc>
          <w:tcPr>
            <w:tcW w:w="816"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jc w:val="left"/>
              <w:rPr>
                <w:rFonts w:ascii="仿宋" w:hAnsi="仿宋" w:eastAsia="仿宋" w:cs="仿宋"/>
                <w:color w:val="000000"/>
                <w:kern w:val="0"/>
                <w:sz w:val="24"/>
              </w:rPr>
            </w:pPr>
          </w:p>
        </w:tc>
        <w:tc>
          <w:tcPr>
            <w:tcW w:w="1337" w:type="dxa"/>
            <w:vMerge w:val="restart"/>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生态效</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益指标</w:t>
            </w:r>
          </w:p>
        </w:tc>
        <w:tc>
          <w:tcPr>
            <w:tcW w:w="152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良好</w:t>
            </w:r>
          </w:p>
        </w:tc>
        <w:tc>
          <w:tcPr>
            <w:tcW w:w="816"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widowControl/>
              <w:jc w:val="left"/>
              <w:rPr>
                <w:rFonts w:ascii="仿宋" w:hAnsi="仿宋" w:eastAsia="仿宋" w:cs="仿宋"/>
                <w:color w:val="000000"/>
                <w:kern w:val="0"/>
                <w:sz w:val="24"/>
              </w:rPr>
            </w:pPr>
          </w:p>
        </w:tc>
        <w:tc>
          <w:tcPr>
            <w:tcW w:w="961" w:type="dxa"/>
            <w:vMerge w:val="continue"/>
            <w:shd w:val="clear" w:color="auto" w:fill="auto"/>
            <w:vAlign w:val="center"/>
          </w:tcPr>
          <w:p>
            <w:pPr>
              <w:jc w:val="left"/>
              <w:rPr>
                <w:rFonts w:ascii="仿宋" w:hAnsi="仿宋" w:eastAsia="仿宋" w:cs="仿宋"/>
                <w:color w:val="000000"/>
                <w:kern w:val="0"/>
                <w:sz w:val="24"/>
              </w:rPr>
            </w:pPr>
          </w:p>
        </w:tc>
        <w:tc>
          <w:tcPr>
            <w:tcW w:w="1337" w:type="dxa"/>
            <w:vMerge w:val="continue"/>
            <w:shd w:val="clear" w:color="auto" w:fill="auto"/>
            <w:vAlign w:val="center"/>
          </w:tcPr>
          <w:p>
            <w:pPr>
              <w:widowControl/>
              <w:jc w:val="left"/>
              <w:rPr>
                <w:rFonts w:ascii="仿宋" w:hAnsi="仿宋" w:eastAsia="仿宋" w:cs="仿宋"/>
                <w:color w:val="000000"/>
                <w:kern w:val="0"/>
                <w:sz w:val="24"/>
              </w:rPr>
            </w:pPr>
          </w:p>
        </w:tc>
        <w:tc>
          <w:tcPr>
            <w:tcW w:w="152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w:t>
            </w:r>
          </w:p>
        </w:tc>
        <w:tc>
          <w:tcPr>
            <w:tcW w:w="816"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widowControl/>
              <w:jc w:val="center"/>
              <w:rPr>
                <w:rFonts w:ascii="仿宋" w:hAnsi="仿宋" w:eastAsia="仿宋" w:cs="仿宋"/>
                <w:color w:val="000000"/>
                <w:kern w:val="0"/>
                <w:sz w:val="24"/>
              </w:rPr>
            </w:pPr>
          </w:p>
        </w:tc>
        <w:tc>
          <w:tcPr>
            <w:tcW w:w="961" w:type="dxa"/>
            <w:vMerge w:val="continue"/>
            <w:shd w:val="clear" w:color="auto" w:fill="auto"/>
            <w:vAlign w:val="center"/>
          </w:tcPr>
          <w:p>
            <w:pPr>
              <w:widowControl/>
              <w:jc w:val="left"/>
              <w:rPr>
                <w:rFonts w:ascii="仿宋" w:hAnsi="仿宋" w:eastAsia="仿宋" w:cs="仿宋"/>
                <w:color w:val="000000"/>
                <w:kern w:val="0"/>
                <w:sz w:val="24"/>
              </w:rPr>
            </w:pPr>
          </w:p>
        </w:tc>
        <w:tc>
          <w:tcPr>
            <w:tcW w:w="1337" w:type="dxa"/>
            <w:vMerge w:val="restart"/>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可持续影响指标</w:t>
            </w:r>
          </w:p>
        </w:tc>
        <w:tc>
          <w:tcPr>
            <w:tcW w:w="152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良好</w:t>
            </w:r>
          </w:p>
        </w:tc>
        <w:tc>
          <w:tcPr>
            <w:tcW w:w="816"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widowControl/>
              <w:jc w:val="left"/>
              <w:rPr>
                <w:rFonts w:ascii="仿宋" w:hAnsi="仿宋" w:eastAsia="仿宋" w:cs="仿宋"/>
                <w:color w:val="000000"/>
                <w:kern w:val="0"/>
                <w:sz w:val="24"/>
              </w:rPr>
            </w:pPr>
          </w:p>
        </w:tc>
        <w:tc>
          <w:tcPr>
            <w:tcW w:w="1337" w:type="dxa"/>
            <w:vMerge w:val="continue"/>
            <w:shd w:val="clear" w:color="auto" w:fill="auto"/>
            <w:vAlign w:val="center"/>
          </w:tcPr>
          <w:p>
            <w:pPr>
              <w:widowControl/>
              <w:jc w:val="left"/>
              <w:rPr>
                <w:rFonts w:ascii="仿宋" w:hAnsi="仿宋" w:eastAsia="仿宋" w:cs="仿宋"/>
                <w:color w:val="000000"/>
                <w:kern w:val="0"/>
                <w:sz w:val="24"/>
              </w:rPr>
            </w:pPr>
          </w:p>
        </w:tc>
        <w:tc>
          <w:tcPr>
            <w:tcW w:w="152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w:t>
            </w:r>
          </w:p>
        </w:tc>
        <w:tc>
          <w:tcPr>
            <w:tcW w:w="816"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restart"/>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满意度</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指标</w:t>
            </w:r>
          </w:p>
          <w:p>
            <w:pPr>
              <w:widowControl/>
              <w:rPr>
                <w:rFonts w:ascii="仿宋" w:hAnsi="仿宋" w:eastAsia="仿宋" w:cs="仿宋"/>
                <w:color w:val="000000"/>
                <w:kern w:val="0"/>
                <w:sz w:val="24"/>
              </w:rPr>
            </w:pPr>
            <w:r>
              <w:rPr>
                <w:rFonts w:hint="eastAsia" w:ascii="仿宋" w:hAnsi="仿宋" w:eastAsia="仿宋" w:cs="仿宋"/>
                <w:color w:val="000000"/>
                <w:kern w:val="0"/>
                <w:sz w:val="18"/>
                <w:szCs w:val="18"/>
              </w:rPr>
              <w:t>（10分）</w:t>
            </w:r>
          </w:p>
        </w:tc>
        <w:tc>
          <w:tcPr>
            <w:tcW w:w="1337" w:type="dxa"/>
            <w:vMerge w:val="restart"/>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服务对象满意度指标</w:t>
            </w:r>
          </w:p>
        </w:tc>
        <w:tc>
          <w:tcPr>
            <w:tcW w:w="152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满意</w:t>
            </w:r>
          </w:p>
        </w:tc>
        <w:tc>
          <w:tcPr>
            <w:tcW w:w="816"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widowControl/>
              <w:jc w:val="left"/>
              <w:rPr>
                <w:rFonts w:ascii="仿宋" w:hAnsi="仿宋" w:eastAsia="仿宋" w:cs="仿宋"/>
                <w:color w:val="000000"/>
                <w:kern w:val="0"/>
                <w:sz w:val="24"/>
              </w:rPr>
            </w:pPr>
          </w:p>
        </w:tc>
        <w:tc>
          <w:tcPr>
            <w:tcW w:w="961" w:type="dxa"/>
            <w:vMerge w:val="continue"/>
            <w:shd w:val="clear" w:color="auto" w:fill="auto"/>
            <w:vAlign w:val="center"/>
          </w:tcPr>
          <w:p>
            <w:pPr>
              <w:widowControl/>
              <w:jc w:val="left"/>
              <w:rPr>
                <w:rFonts w:ascii="仿宋" w:hAnsi="仿宋" w:eastAsia="仿宋" w:cs="仿宋"/>
                <w:color w:val="000000"/>
                <w:kern w:val="0"/>
                <w:sz w:val="24"/>
              </w:rPr>
            </w:pPr>
          </w:p>
        </w:tc>
        <w:tc>
          <w:tcPr>
            <w:tcW w:w="1337" w:type="dxa"/>
            <w:vMerge w:val="continue"/>
            <w:shd w:val="clear" w:color="auto" w:fill="auto"/>
            <w:vAlign w:val="center"/>
          </w:tcPr>
          <w:p>
            <w:pPr>
              <w:widowControl/>
              <w:jc w:val="left"/>
              <w:rPr>
                <w:rFonts w:ascii="仿宋" w:hAnsi="仿宋" w:eastAsia="仿宋" w:cs="仿宋"/>
                <w:color w:val="000000"/>
                <w:kern w:val="0"/>
                <w:sz w:val="24"/>
              </w:rPr>
            </w:pPr>
          </w:p>
        </w:tc>
        <w:tc>
          <w:tcPr>
            <w:tcW w:w="1529"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w:t>
            </w:r>
          </w:p>
        </w:tc>
        <w:tc>
          <w:tcPr>
            <w:tcW w:w="816"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8" w:type="dxa"/>
            <w:gridSpan w:val="4"/>
            <w:tcBorders>
              <w:left w:val="single" w:color="auto" w:sz="12" w:space="0"/>
              <w:bottom w:val="single" w:color="auto" w:sz="12" w:space="0"/>
            </w:tcBorders>
            <w:shd w:val="clear" w:color="auto" w:fill="auto"/>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总  分</w:t>
            </w:r>
          </w:p>
        </w:tc>
        <w:tc>
          <w:tcPr>
            <w:tcW w:w="816" w:type="dxa"/>
            <w:tcBorders>
              <w:bottom w:val="single" w:color="auto" w:sz="12" w:space="0"/>
            </w:tcBorders>
            <w:shd w:val="clear" w:color="auto" w:fill="auto"/>
            <w:vAlign w:val="center"/>
          </w:tcPr>
          <w:p>
            <w:pPr>
              <w:widowControl/>
              <w:jc w:val="left"/>
              <w:rPr>
                <w:rFonts w:ascii="仿宋" w:hAnsi="仿宋" w:eastAsia="仿宋" w:cs="仿宋"/>
                <w:b/>
                <w:bCs/>
                <w:color w:val="000000"/>
                <w:kern w:val="0"/>
                <w:sz w:val="24"/>
              </w:rPr>
            </w:pPr>
          </w:p>
        </w:tc>
        <w:tc>
          <w:tcPr>
            <w:tcW w:w="1255" w:type="dxa"/>
            <w:tcBorders>
              <w:bottom w:val="single" w:color="auto" w:sz="12" w:space="0"/>
            </w:tcBorders>
            <w:shd w:val="clear" w:color="auto" w:fill="auto"/>
            <w:vAlign w:val="center"/>
          </w:tcPr>
          <w:p>
            <w:pPr>
              <w:widowControl/>
              <w:jc w:val="left"/>
              <w:rPr>
                <w:rFonts w:ascii="仿宋" w:hAnsi="仿宋" w:eastAsia="仿宋" w:cs="仿宋"/>
                <w:b/>
                <w:bCs/>
                <w:color w:val="000000"/>
                <w:kern w:val="0"/>
                <w:sz w:val="24"/>
              </w:rPr>
            </w:pPr>
          </w:p>
        </w:tc>
        <w:tc>
          <w:tcPr>
            <w:tcW w:w="707" w:type="dxa"/>
            <w:tcBorders>
              <w:bottom w:val="single" w:color="auto" w:sz="12" w:space="0"/>
            </w:tcBorders>
            <w:shd w:val="clear" w:color="auto" w:fill="auto"/>
            <w:vAlign w:val="center"/>
          </w:tcPr>
          <w:p>
            <w:pPr>
              <w:widowControl/>
              <w:jc w:val="left"/>
              <w:rPr>
                <w:rFonts w:ascii="仿宋" w:hAnsi="仿宋" w:eastAsia="仿宋" w:cs="仿宋"/>
                <w:b/>
                <w:bCs/>
                <w:color w:val="000000"/>
                <w:kern w:val="0"/>
                <w:sz w:val="24"/>
              </w:rPr>
            </w:pPr>
            <w:r>
              <w:rPr>
                <w:rFonts w:hint="eastAsia" w:ascii="仿宋" w:hAnsi="仿宋" w:eastAsia="仿宋" w:cs="仿宋"/>
                <w:b/>
                <w:bCs/>
                <w:color w:val="000000"/>
                <w:kern w:val="0"/>
                <w:sz w:val="24"/>
              </w:rPr>
              <w:t>100</w:t>
            </w:r>
          </w:p>
        </w:tc>
        <w:tc>
          <w:tcPr>
            <w:tcW w:w="873" w:type="dxa"/>
            <w:tcBorders>
              <w:bottom w:val="single" w:color="auto" w:sz="12" w:space="0"/>
            </w:tcBorders>
            <w:shd w:val="clear" w:color="auto" w:fill="auto"/>
            <w:vAlign w:val="center"/>
          </w:tcPr>
          <w:p>
            <w:pPr>
              <w:widowControl/>
              <w:jc w:val="left"/>
              <w:rPr>
                <w:rFonts w:ascii="仿宋" w:hAnsi="仿宋" w:eastAsia="仿宋" w:cs="仿宋"/>
                <w:b/>
                <w:bCs/>
                <w:color w:val="000000"/>
                <w:kern w:val="0"/>
                <w:sz w:val="24"/>
              </w:rPr>
            </w:pPr>
          </w:p>
        </w:tc>
        <w:tc>
          <w:tcPr>
            <w:tcW w:w="1418" w:type="dxa"/>
            <w:tcBorders>
              <w:bottom w:val="single" w:color="auto" w:sz="12" w:space="0"/>
              <w:right w:val="single" w:color="auto" w:sz="12" w:space="0"/>
            </w:tcBorders>
            <w:shd w:val="clear" w:color="auto" w:fill="auto"/>
            <w:vAlign w:val="center"/>
          </w:tcPr>
          <w:p>
            <w:pPr>
              <w:widowControl/>
              <w:jc w:val="left"/>
              <w:rPr>
                <w:rFonts w:ascii="仿宋" w:hAnsi="仿宋" w:eastAsia="仿宋" w:cs="仿宋"/>
                <w:color w:val="000000"/>
                <w:kern w:val="0"/>
                <w:sz w:val="24"/>
              </w:rPr>
            </w:pPr>
          </w:p>
        </w:tc>
      </w:tr>
    </w:tbl>
    <w:p>
      <w:pPr>
        <w:snapToGrid w:val="0"/>
        <w:spacing w:line="620" w:lineRule="exact"/>
        <w:rPr>
          <w:rFonts w:ascii="Times New Roman" w:hAnsi="Times New Roman"/>
          <w:kern w:val="0"/>
          <w:sz w:val="24"/>
        </w:rPr>
      </w:pPr>
      <w:r>
        <w:rPr>
          <w:rFonts w:ascii="Times New Roman" w:hAnsi="Times New Roman"/>
          <w:kern w:val="0"/>
          <w:sz w:val="24"/>
        </w:rPr>
        <w:t>填表人：</w:t>
      </w:r>
      <w:r>
        <w:rPr>
          <w:rFonts w:hint="eastAsia" w:ascii="Times New Roman" w:hAnsi="Times New Roman"/>
          <w:kern w:val="0"/>
          <w:sz w:val="24"/>
        </w:rPr>
        <w:t>文重宇</w:t>
      </w:r>
      <w:r>
        <w:rPr>
          <w:rFonts w:ascii="Times New Roman" w:hAnsi="Times New Roman"/>
          <w:kern w:val="0"/>
          <w:sz w:val="24"/>
        </w:rPr>
        <w:t xml:space="preserve"> 填报日期：      联系电话：</w:t>
      </w:r>
      <w:r>
        <w:rPr>
          <w:rFonts w:hint="eastAsia" w:ascii="Times New Roman" w:hAnsi="Times New Roman"/>
          <w:kern w:val="0"/>
          <w:sz w:val="24"/>
        </w:rPr>
        <w:t>13707316051</w:t>
      </w:r>
      <w:r>
        <w:rPr>
          <w:rFonts w:ascii="Times New Roman" w:hAnsi="Times New Roman"/>
          <w:kern w:val="0"/>
          <w:sz w:val="24"/>
        </w:rPr>
        <w:t>单位负责人签字</w:t>
      </w:r>
      <w:r>
        <w:rPr>
          <w:rFonts w:hint="eastAsia" w:ascii="Times New Roman" w:hAnsi="Times New Roman"/>
          <w:kern w:val="0"/>
          <w:sz w:val="24"/>
        </w:rPr>
        <w:t>：</w:t>
      </w:r>
    </w:p>
    <w:p>
      <w:pPr>
        <w:widowControl/>
        <w:spacing w:line="600" w:lineRule="exact"/>
        <w:rPr>
          <w:rFonts w:eastAsia="黑体"/>
          <w:kern w:val="0"/>
          <w:szCs w:val="32"/>
        </w:rPr>
      </w:pPr>
      <w:r>
        <w:rPr>
          <w:rFonts w:eastAsia="黑体"/>
          <w:szCs w:val="32"/>
        </w:rPr>
        <w:br w:type="page"/>
      </w:r>
      <w:r>
        <w:rPr>
          <w:rFonts w:eastAsia="黑体"/>
          <w:kern w:val="0"/>
          <w:szCs w:val="32"/>
        </w:rPr>
        <w:t>附件</w:t>
      </w:r>
      <w:r>
        <w:rPr>
          <w:rFonts w:hint="eastAsia" w:eastAsia="黑体"/>
          <w:kern w:val="0"/>
          <w:szCs w:val="32"/>
        </w:rPr>
        <w:t>4</w:t>
      </w:r>
    </w:p>
    <w:p>
      <w:pPr>
        <w:jc w:val="center"/>
        <w:rPr>
          <w:rFonts w:ascii="仿宋" w:hAnsi="仿宋" w:eastAsia="仿宋"/>
          <w:b/>
          <w:spacing w:val="-6"/>
          <w:sz w:val="32"/>
          <w:szCs w:val="32"/>
        </w:rPr>
      </w:pPr>
      <w:r>
        <w:rPr>
          <w:rFonts w:ascii="仿宋" w:hAnsi="仿宋" w:eastAsia="仿宋"/>
          <w:b/>
          <w:sz w:val="32"/>
          <w:szCs w:val="32"/>
        </w:rPr>
        <w:t>部门</w:t>
      </w:r>
      <w:r>
        <w:rPr>
          <w:rFonts w:hint="eastAsia" w:ascii="仿宋" w:hAnsi="仿宋" w:eastAsia="仿宋"/>
          <w:b/>
          <w:sz w:val="32"/>
          <w:szCs w:val="32"/>
        </w:rPr>
        <w:t>整体支出</w:t>
      </w:r>
      <w:r>
        <w:rPr>
          <w:rFonts w:ascii="仿宋" w:hAnsi="仿宋" w:eastAsia="仿宋"/>
          <w:b/>
          <w:spacing w:val="-6"/>
          <w:sz w:val="32"/>
          <w:szCs w:val="32"/>
        </w:rPr>
        <w:t>绩效自评工作考核评分表</w:t>
      </w:r>
    </w:p>
    <w:tbl>
      <w:tblPr>
        <w:tblStyle w:val="6"/>
        <w:tblW w:w="95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00"/>
        <w:gridCol w:w="6477"/>
        <w:gridCol w:w="7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74" w:type="dxa"/>
            <w:tcBorders>
              <w:tl2br w:val="nil"/>
              <w:tr2bl w:val="nil"/>
            </w:tcBorders>
            <w:shd w:val="clear" w:color="auto" w:fill="auto"/>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一级指标</w:t>
            </w:r>
          </w:p>
        </w:tc>
        <w:tc>
          <w:tcPr>
            <w:tcW w:w="1500" w:type="dxa"/>
            <w:tcBorders>
              <w:tl2br w:val="nil"/>
              <w:tr2bl w:val="nil"/>
            </w:tcBorders>
            <w:shd w:val="clear" w:color="auto" w:fill="auto"/>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二级指标</w:t>
            </w:r>
          </w:p>
        </w:tc>
        <w:tc>
          <w:tcPr>
            <w:tcW w:w="6477" w:type="dxa"/>
            <w:tcBorders>
              <w:tl2br w:val="nil"/>
              <w:tr2bl w:val="nil"/>
            </w:tcBorders>
            <w:shd w:val="clear" w:color="auto" w:fill="auto"/>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评分标准</w:t>
            </w:r>
          </w:p>
        </w:tc>
        <w:tc>
          <w:tcPr>
            <w:tcW w:w="752" w:type="dxa"/>
            <w:tcBorders>
              <w:tl2br w:val="nil"/>
              <w:tr2bl w:val="nil"/>
            </w:tcBorders>
            <w:shd w:val="clear" w:color="auto" w:fill="auto"/>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774" w:type="dxa"/>
            <w:vMerge w:val="restart"/>
            <w:tcBorders>
              <w:tl2br w:val="nil"/>
              <w:tr2bl w:val="nil"/>
            </w:tcBorders>
            <w:shd w:val="clear" w:color="auto" w:fill="auto"/>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布置工作</w:t>
            </w:r>
          </w:p>
          <w:p>
            <w:pPr>
              <w:spacing w:line="300" w:lineRule="exact"/>
              <w:jc w:val="center"/>
              <w:rPr>
                <w:rFonts w:ascii="仿宋" w:hAnsi="仿宋" w:eastAsia="仿宋" w:cs="仿宋"/>
                <w:b/>
                <w:bCs/>
                <w:sz w:val="24"/>
              </w:rPr>
            </w:pPr>
          </w:p>
          <w:p>
            <w:pPr>
              <w:spacing w:line="300" w:lineRule="exact"/>
              <w:jc w:val="left"/>
              <w:rPr>
                <w:rFonts w:ascii="仿宋" w:hAnsi="仿宋" w:eastAsia="仿宋" w:cs="仿宋"/>
                <w:b/>
                <w:bCs/>
                <w:sz w:val="24"/>
              </w:rPr>
            </w:pPr>
            <w:r>
              <w:rPr>
                <w:rFonts w:hint="eastAsia" w:ascii="仿宋" w:hAnsi="仿宋" w:eastAsia="仿宋" w:cs="仿宋"/>
                <w:b/>
                <w:bCs/>
                <w:sz w:val="24"/>
              </w:rPr>
              <w:t>10分</w:t>
            </w:r>
          </w:p>
        </w:tc>
        <w:tc>
          <w:tcPr>
            <w:tcW w:w="1500" w:type="dxa"/>
            <w:tcBorders>
              <w:tl2br w:val="nil"/>
              <w:tr2bl w:val="nil"/>
            </w:tcBorders>
            <w:shd w:val="clear" w:color="auto" w:fill="auto"/>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自评通知</w:t>
            </w:r>
          </w:p>
          <w:p>
            <w:pPr>
              <w:spacing w:line="240" w:lineRule="exact"/>
              <w:jc w:val="center"/>
              <w:rPr>
                <w:rFonts w:ascii="仿宋" w:hAnsi="仿宋" w:eastAsia="仿宋" w:cs="仿宋"/>
                <w:b/>
                <w:bCs/>
                <w:sz w:val="24"/>
              </w:rPr>
            </w:pPr>
            <w:r>
              <w:rPr>
                <w:rFonts w:hint="eastAsia" w:ascii="仿宋" w:hAnsi="仿宋" w:eastAsia="仿宋" w:cs="仿宋"/>
                <w:b/>
                <w:bCs/>
                <w:sz w:val="24"/>
              </w:rPr>
              <w:t>（8分）</w:t>
            </w:r>
          </w:p>
        </w:tc>
        <w:tc>
          <w:tcPr>
            <w:tcW w:w="6477" w:type="dxa"/>
            <w:tcBorders>
              <w:tl2br w:val="nil"/>
              <w:tr2bl w:val="nil"/>
            </w:tcBorders>
            <w:shd w:val="clear" w:color="auto" w:fill="auto"/>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1、印发绩效自评通知的得2分，否则不得分。</w:t>
            </w:r>
          </w:p>
          <w:p>
            <w:pPr>
              <w:spacing w:line="240" w:lineRule="exact"/>
              <w:ind w:firstLine="240" w:firstLineChars="100"/>
              <w:rPr>
                <w:rFonts w:ascii="仿宋" w:hAnsi="仿宋" w:eastAsia="仿宋" w:cs="仿宋"/>
                <w:sz w:val="24"/>
              </w:rPr>
            </w:pPr>
            <w:r>
              <w:rPr>
                <w:rFonts w:hint="eastAsia" w:ascii="仿宋" w:hAnsi="仿宋" w:eastAsia="仿宋" w:cs="仿宋"/>
                <w:sz w:val="24"/>
              </w:rPr>
              <w:t>2、按照本规程规定，绩效自评通知包括自评范围、自评主要依据、自评主要内容、自评程序和步骤、有关要求等内容，并附有本规程要求的附件的，得6分；否则缺1项扣1分，最多扣6分。</w:t>
            </w:r>
          </w:p>
        </w:tc>
        <w:tc>
          <w:tcPr>
            <w:tcW w:w="752" w:type="dxa"/>
            <w:tcBorders>
              <w:tl2br w:val="nil"/>
              <w:tr2bl w:val="nil"/>
            </w:tcBorders>
            <w:shd w:val="clear" w:color="auto" w:fill="auto"/>
            <w:vAlign w:val="center"/>
          </w:tcPr>
          <w:p>
            <w:pPr>
              <w:spacing w:line="240" w:lineRule="exact"/>
              <w:rPr>
                <w:rFonts w:ascii="仿宋" w:hAnsi="仿宋" w:eastAsia="仿宋" w:cs="仿宋"/>
                <w:sz w:val="24"/>
              </w:rPr>
            </w:pPr>
            <w:r>
              <w:rPr>
                <w:rFonts w:hint="eastAsia" w:ascii="仿宋" w:hAnsi="仿宋" w:eastAsia="仿宋" w:cs="仿宋"/>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74" w:type="dxa"/>
            <w:vMerge w:val="continue"/>
            <w:tcBorders>
              <w:tl2br w:val="nil"/>
              <w:tr2bl w:val="nil"/>
            </w:tcBorders>
            <w:shd w:val="clear" w:color="auto" w:fill="auto"/>
            <w:vAlign w:val="center"/>
          </w:tcPr>
          <w:p>
            <w:pPr>
              <w:spacing w:line="240" w:lineRule="exact"/>
              <w:rPr>
                <w:rFonts w:ascii="仿宋" w:hAnsi="仿宋" w:eastAsia="仿宋" w:cs="仿宋"/>
                <w:b/>
                <w:bCs/>
                <w:sz w:val="24"/>
              </w:rPr>
            </w:pPr>
          </w:p>
        </w:tc>
        <w:tc>
          <w:tcPr>
            <w:tcW w:w="1500" w:type="dxa"/>
            <w:tcBorders>
              <w:tl2br w:val="nil"/>
              <w:tr2bl w:val="nil"/>
            </w:tcBorders>
            <w:shd w:val="clear" w:color="auto" w:fill="auto"/>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工作小组</w:t>
            </w:r>
          </w:p>
          <w:p>
            <w:pPr>
              <w:spacing w:line="240" w:lineRule="exact"/>
              <w:jc w:val="center"/>
              <w:rPr>
                <w:rFonts w:ascii="仿宋" w:hAnsi="仿宋" w:eastAsia="仿宋" w:cs="仿宋"/>
                <w:b/>
                <w:bCs/>
                <w:sz w:val="24"/>
              </w:rPr>
            </w:pPr>
            <w:r>
              <w:rPr>
                <w:rFonts w:hint="eastAsia" w:ascii="仿宋" w:hAnsi="仿宋" w:eastAsia="仿宋" w:cs="仿宋"/>
                <w:b/>
                <w:bCs/>
                <w:sz w:val="24"/>
              </w:rPr>
              <w:t>（2分）</w:t>
            </w:r>
          </w:p>
        </w:tc>
        <w:tc>
          <w:tcPr>
            <w:tcW w:w="6477" w:type="dxa"/>
            <w:tcBorders>
              <w:tl2br w:val="nil"/>
              <w:tr2bl w:val="nil"/>
            </w:tcBorders>
            <w:shd w:val="clear" w:color="auto" w:fill="auto"/>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成立绩效自评工作小组的得2分，否则不得分。</w:t>
            </w:r>
          </w:p>
        </w:tc>
        <w:tc>
          <w:tcPr>
            <w:tcW w:w="752" w:type="dxa"/>
            <w:tcBorders>
              <w:tl2br w:val="nil"/>
              <w:tr2bl w:val="nil"/>
            </w:tcBorders>
            <w:shd w:val="clear" w:color="auto" w:fill="auto"/>
            <w:vAlign w:val="center"/>
          </w:tcPr>
          <w:p>
            <w:pPr>
              <w:spacing w:line="240" w:lineRule="exact"/>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774" w:type="dxa"/>
            <w:vMerge w:val="restart"/>
            <w:tcBorders>
              <w:tl2br w:val="nil"/>
              <w:tr2bl w:val="nil"/>
            </w:tcBorders>
            <w:shd w:val="clear" w:color="auto" w:fill="auto"/>
            <w:vAlign w:val="center"/>
          </w:tcPr>
          <w:p>
            <w:pPr>
              <w:spacing w:line="320" w:lineRule="exact"/>
              <w:jc w:val="center"/>
              <w:rPr>
                <w:rFonts w:ascii="仿宋" w:hAnsi="仿宋" w:eastAsia="仿宋" w:cs="仿宋"/>
                <w:b/>
                <w:bCs/>
                <w:sz w:val="24"/>
              </w:rPr>
            </w:pPr>
            <w:r>
              <w:rPr>
                <w:rFonts w:hint="eastAsia" w:ascii="仿宋" w:hAnsi="仿宋" w:eastAsia="仿宋" w:cs="仿宋"/>
                <w:b/>
                <w:bCs/>
                <w:sz w:val="24"/>
              </w:rPr>
              <w:t>实施评价</w:t>
            </w:r>
          </w:p>
          <w:p>
            <w:pPr>
              <w:spacing w:line="320" w:lineRule="exact"/>
              <w:jc w:val="center"/>
              <w:rPr>
                <w:rFonts w:ascii="仿宋" w:hAnsi="仿宋" w:eastAsia="仿宋" w:cs="仿宋"/>
                <w:b/>
                <w:bCs/>
                <w:sz w:val="24"/>
              </w:rPr>
            </w:pPr>
          </w:p>
          <w:p>
            <w:pPr>
              <w:spacing w:line="320" w:lineRule="exact"/>
              <w:jc w:val="center"/>
              <w:rPr>
                <w:rFonts w:ascii="仿宋" w:hAnsi="仿宋" w:eastAsia="仿宋" w:cs="仿宋"/>
                <w:b/>
                <w:bCs/>
                <w:sz w:val="24"/>
              </w:rPr>
            </w:pPr>
            <w:r>
              <w:rPr>
                <w:rFonts w:hint="eastAsia" w:ascii="仿宋" w:hAnsi="仿宋" w:eastAsia="仿宋" w:cs="仿宋"/>
                <w:b/>
                <w:bCs/>
                <w:sz w:val="24"/>
              </w:rPr>
              <w:t>30分</w:t>
            </w:r>
          </w:p>
        </w:tc>
        <w:tc>
          <w:tcPr>
            <w:tcW w:w="1500" w:type="dxa"/>
            <w:tcBorders>
              <w:tl2br w:val="nil"/>
              <w:tr2bl w:val="nil"/>
            </w:tcBorders>
            <w:shd w:val="clear" w:color="auto" w:fill="auto"/>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单位自查</w:t>
            </w:r>
          </w:p>
          <w:p>
            <w:pPr>
              <w:spacing w:line="240" w:lineRule="exact"/>
              <w:jc w:val="center"/>
              <w:rPr>
                <w:rFonts w:ascii="仿宋" w:hAnsi="仿宋" w:eastAsia="仿宋" w:cs="仿宋"/>
                <w:b/>
                <w:bCs/>
                <w:sz w:val="24"/>
              </w:rPr>
            </w:pPr>
            <w:r>
              <w:rPr>
                <w:rFonts w:hint="eastAsia" w:ascii="仿宋" w:hAnsi="仿宋" w:eastAsia="仿宋" w:cs="仿宋"/>
                <w:b/>
                <w:bCs/>
                <w:sz w:val="24"/>
              </w:rPr>
              <w:t>（20分）</w:t>
            </w:r>
          </w:p>
        </w:tc>
        <w:tc>
          <w:tcPr>
            <w:tcW w:w="6477" w:type="dxa"/>
            <w:tcBorders>
              <w:tl2br w:val="nil"/>
              <w:tr2bl w:val="nil"/>
            </w:tcBorders>
            <w:shd w:val="clear" w:color="auto" w:fill="auto"/>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省级预算部门本级和所属单位都要开展绩效自查，转移支付项目单位都要开展绩效自查，市、县级主管部门都要汇总本区域转移支付情况；以上各项每发现一个单位没有做相应工作的，扣1分，最多扣20分。</w:t>
            </w:r>
          </w:p>
        </w:tc>
        <w:tc>
          <w:tcPr>
            <w:tcW w:w="752" w:type="dxa"/>
            <w:tcBorders>
              <w:tl2br w:val="nil"/>
              <w:tr2bl w:val="nil"/>
            </w:tcBorders>
            <w:shd w:val="clear" w:color="auto" w:fill="auto"/>
            <w:vAlign w:val="center"/>
          </w:tcPr>
          <w:p>
            <w:pPr>
              <w:spacing w:line="240" w:lineRule="exact"/>
              <w:rPr>
                <w:rFonts w:ascii="仿宋" w:hAnsi="仿宋" w:eastAsia="仿宋" w:cs="仿宋"/>
                <w:sz w:val="24"/>
              </w:rPr>
            </w:pPr>
            <w:r>
              <w:rPr>
                <w:rFonts w:hint="eastAsia" w:ascii="仿宋" w:hAnsi="仿宋" w:eastAsia="仿宋" w:cs="仿宋"/>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4" w:type="dxa"/>
            <w:vMerge w:val="continue"/>
            <w:tcBorders>
              <w:tl2br w:val="nil"/>
              <w:tr2bl w:val="nil"/>
            </w:tcBorders>
            <w:shd w:val="clear" w:color="auto" w:fill="auto"/>
            <w:vAlign w:val="center"/>
          </w:tcPr>
          <w:p>
            <w:pPr>
              <w:spacing w:line="240" w:lineRule="exact"/>
              <w:rPr>
                <w:rFonts w:ascii="仿宋" w:hAnsi="仿宋" w:eastAsia="仿宋" w:cs="仿宋"/>
                <w:b/>
                <w:bCs/>
                <w:sz w:val="24"/>
              </w:rPr>
            </w:pPr>
          </w:p>
        </w:tc>
        <w:tc>
          <w:tcPr>
            <w:tcW w:w="1500" w:type="dxa"/>
            <w:tcBorders>
              <w:tl2br w:val="nil"/>
              <w:tr2bl w:val="nil"/>
            </w:tcBorders>
            <w:shd w:val="clear" w:color="auto" w:fill="auto"/>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提交报告</w:t>
            </w:r>
          </w:p>
          <w:p>
            <w:pPr>
              <w:spacing w:line="240" w:lineRule="exact"/>
              <w:jc w:val="center"/>
              <w:rPr>
                <w:rFonts w:ascii="仿宋" w:hAnsi="仿宋" w:eastAsia="仿宋" w:cs="仿宋"/>
                <w:b/>
                <w:bCs/>
                <w:sz w:val="24"/>
              </w:rPr>
            </w:pPr>
            <w:r>
              <w:rPr>
                <w:rFonts w:hint="eastAsia" w:ascii="仿宋" w:hAnsi="仿宋" w:eastAsia="仿宋" w:cs="仿宋"/>
                <w:b/>
                <w:bCs/>
                <w:sz w:val="24"/>
              </w:rPr>
              <w:t>（10分）</w:t>
            </w:r>
          </w:p>
        </w:tc>
        <w:tc>
          <w:tcPr>
            <w:tcW w:w="6477" w:type="dxa"/>
            <w:tcBorders>
              <w:tl2br w:val="nil"/>
              <w:tr2bl w:val="nil"/>
            </w:tcBorders>
            <w:shd w:val="clear" w:color="auto" w:fill="auto"/>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按时向省财政厅报送报告的得10分；每推迟一天报送报告的扣1分，最多扣10分。</w:t>
            </w:r>
          </w:p>
        </w:tc>
        <w:tc>
          <w:tcPr>
            <w:tcW w:w="752" w:type="dxa"/>
            <w:tcBorders>
              <w:tl2br w:val="nil"/>
              <w:tr2bl w:val="nil"/>
            </w:tcBorders>
            <w:shd w:val="clear" w:color="auto" w:fill="auto"/>
            <w:vAlign w:val="center"/>
          </w:tcPr>
          <w:p>
            <w:pPr>
              <w:spacing w:line="240" w:lineRule="exact"/>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74" w:type="dxa"/>
            <w:vMerge w:val="restart"/>
            <w:tcBorders>
              <w:tl2br w:val="nil"/>
              <w:tr2bl w:val="nil"/>
            </w:tcBorders>
            <w:shd w:val="clear" w:color="auto" w:fill="auto"/>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自评报告</w:t>
            </w:r>
          </w:p>
          <w:p>
            <w:pPr>
              <w:spacing w:line="240" w:lineRule="exact"/>
              <w:jc w:val="center"/>
              <w:rPr>
                <w:rFonts w:ascii="仿宋" w:hAnsi="仿宋" w:eastAsia="仿宋" w:cs="仿宋"/>
                <w:b/>
                <w:bCs/>
                <w:sz w:val="24"/>
              </w:rPr>
            </w:pPr>
          </w:p>
          <w:p>
            <w:pPr>
              <w:spacing w:line="240" w:lineRule="exact"/>
              <w:jc w:val="center"/>
              <w:rPr>
                <w:rFonts w:ascii="仿宋" w:hAnsi="仿宋" w:eastAsia="仿宋" w:cs="仿宋"/>
                <w:b/>
                <w:bCs/>
                <w:sz w:val="24"/>
              </w:rPr>
            </w:pPr>
            <w:r>
              <w:rPr>
                <w:rFonts w:hint="eastAsia" w:ascii="仿宋" w:hAnsi="仿宋" w:eastAsia="仿宋" w:cs="仿宋"/>
                <w:b/>
                <w:bCs/>
                <w:sz w:val="24"/>
              </w:rPr>
              <w:t>60分</w:t>
            </w:r>
          </w:p>
        </w:tc>
        <w:tc>
          <w:tcPr>
            <w:tcW w:w="1500" w:type="dxa"/>
            <w:tcBorders>
              <w:tl2br w:val="nil"/>
              <w:tr2bl w:val="nil"/>
            </w:tcBorders>
            <w:shd w:val="clear" w:color="auto" w:fill="auto"/>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自评报告</w:t>
            </w:r>
          </w:p>
          <w:p>
            <w:pPr>
              <w:spacing w:line="240" w:lineRule="exact"/>
              <w:jc w:val="center"/>
              <w:rPr>
                <w:rFonts w:ascii="仿宋" w:hAnsi="仿宋" w:eastAsia="仿宋" w:cs="仿宋"/>
                <w:b/>
                <w:bCs/>
                <w:sz w:val="24"/>
              </w:rPr>
            </w:pPr>
            <w:r>
              <w:rPr>
                <w:rFonts w:hint="eastAsia" w:ascii="仿宋" w:hAnsi="仿宋" w:eastAsia="仿宋" w:cs="仿宋"/>
                <w:b/>
                <w:bCs/>
                <w:sz w:val="24"/>
              </w:rPr>
              <w:t>的完整性</w:t>
            </w:r>
          </w:p>
          <w:p>
            <w:pPr>
              <w:spacing w:line="240" w:lineRule="exact"/>
              <w:jc w:val="center"/>
              <w:rPr>
                <w:rFonts w:ascii="仿宋" w:hAnsi="仿宋" w:eastAsia="仿宋" w:cs="仿宋"/>
                <w:b/>
                <w:bCs/>
                <w:sz w:val="24"/>
              </w:rPr>
            </w:pPr>
            <w:r>
              <w:rPr>
                <w:rFonts w:hint="eastAsia" w:ascii="仿宋" w:hAnsi="仿宋" w:eastAsia="仿宋" w:cs="仿宋"/>
                <w:b/>
                <w:bCs/>
                <w:sz w:val="24"/>
              </w:rPr>
              <w:t>（15分）</w:t>
            </w:r>
          </w:p>
        </w:tc>
        <w:tc>
          <w:tcPr>
            <w:tcW w:w="6477" w:type="dxa"/>
            <w:tcBorders>
              <w:tl2br w:val="nil"/>
              <w:tr2bl w:val="nil"/>
            </w:tcBorders>
            <w:shd w:val="clear" w:color="auto" w:fill="auto"/>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1、绩效自评报告正文部分内容齐全的，得8分；否则每少一个部分扣2分，最多扣8分。</w:t>
            </w:r>
          </w:p>
          <w:p>
            <w:pPr>
              <w:spacing w:line="240" w:lineRule="exact"/>
              <w:ind w:firstLine="240" w:firstLineChars="100"/>
              <w:rPr>
                <w:rFonts w:ascii="仿宋" w:hAnsi="仿宋" w:eastAsia="仿宋" w:cs="仿宋"/>
                <w:sz w:val="24"/>
              </w:rPr>
            </w:pPr>
            <w:r>
              <w:rPr>
                <w:rFonts w:hint="eastAsia" w:ascii="仿宋" w:hAnsi="仿宋" w:eastAsia="仿宋" w:cs="仿宋"/>
                <w:sz w:val="24"/>
              </w:rPr>
              <w:t>2、绩效自评报告附件部分内容齐全的，得7分；否则每少一个部分扣2分，最多扣7分。</w:t>
            </w:r>
          </w:p>
        </w:tc>
        <w:tc>
          <w:tcPr>
            <w:tcW w:w="752" w:type="dxa"/>
            <w:tcBorders>
              <w:tl2br w:val="nil"/>
              <w:tr2bl w:val="nil"/>
            </w:tcBorders>
            <w:shd w:val="clear" w:color="auto" w:fill="auto"/>
            <w:vAlign w:val="center"/>
          </w:tcPr>
          <w:p>
            <w:pPr>
              <w:spacing w:line="240" w:lineRule="exact"/>
              <w:jc w:val="center"/>
              <w:rPr>
                <w:rFonts w:ascii="仿宋" w:hAnsi="仿宋" w:eastAsia="仿宋" w:cs="仿宋"/>
                <w:sz w:val="24"/>
              </w:rPr>
            </w:pPr>
            <w:r>
              <w:rPr>
                <w:rFonts w:hint="eastAsia" w:ascii="仿宋" w:hAnsi="仿宋" w:eastAsia="仿宋" w:cs="仿宋"/>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774" w:type="dxa"/>
            <w:vMerge w:val="continue"/>
            <w:tcBorders>
              <w:tl2br w:val="nil"/>
              <w:tr2bl w:val="nil"/>
            </w:tcBorders>
            <w:shd w:val="clear" w:color="auto" w:fill="auto"/>
            <w:vAlign w:val="center"/>
          </w:tcPr>
          <w:p>
            <w:pPr>
              <w:spacing w:line="240" w:lineRule="exact"/>
              <w:rPr>
                <w:rFonts w:ascii="仿宋" w:hAnsi="仿宋" w:eastAsia="仿宋" w:cs="仿宋"/>
                <w:b/>
                <w:bCs/>
                <w:sz w:val="24"/>
              </w:rPr>
            </w:pPr>
          </w:p>
        </w:tc>
        <w:tc>
          <w:tcPr>
            <w:tcW w:w="1500" w:type="dxa"/>
            <w:tcBorders>
              <w:tl2br w:val="nil"/>
              <w:tr2bl w:val="nil"/>
            </w:tcBorders>
            <w:shd w:val="clear" w:color="auto" w:fill="auto"/>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绩效自评表</w:t>
            </w:r>
          </w:p>
          <w:p>
            <w:pPr>
              <w:spacing w:line="240" w:lineRule="exact"/>
              <w:jc w:val="center"/>
              <w:rPr>
                <w:rFonts w:ascii="仿宋" w:hAnsi="仿宋" w:eastAsia="仿宋" w:cs="仿宋"/>
                <w:b/>
                <w:bCs/>
                <w:sz w:val="24"/>
              </w:rPr>
            </w:pPr>
            <w:r>
              <w:rPr>
                <w:rFonts w:hint="eastAsia" w:ascii="仿宋" w:hAnsi="仿宋" w:eastAsia="仿宋" w:cs="仿宋"/>
                <w:b/>
                <w:bCs/>
                <w:sz w:val="24"/>
              </w:rPr>
              <w:t>（15分）</w:t>
            </w:r>
          </w:p>
        </w:tc>
        <w:tc>
          <w:tcPr>
            <w:tcW w:w="6477" w:type="dxa"/>
            <w:tcBorders>
              <w:tl2br w:val="nil"/>
              <w:tr2bl w:val="nil"/>
            </w:tcBorders>
            <w:shd w:val="clear" w:color="auto" w:fill="auto"/>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1、部门整体支出和项目支出绩效指标反映产出、效益、服务对象满意度方面的指标和预算执行率的权重符合本规程的，得2分，否则按比例扣除相应的分数。</w:t>
            </w:r>
          </w:p>
          <w:p>
            <w:pPr>
              <w:spacing w:line="240" w:lineRule="exact"/>
              <w:ind w:firstLine="240" w:firstLineChars="100"/>
              <w:rPr>
                <w:rFonts w:ascii="仿宋" w:hAnsi="仿宋" w:eastAsia="仿宋" w:cs="仿宋"/>
                <w:sz w:val="24"/>
              </w:rPr>
            </w:pPr>
            <w:r>
              <w:rPr>
                <w:rFonts w:hint="eastAsia" w:ascii="仿宋" w:hAnsi="仿宋" w:eastAsia="仿宋" w:cs="仿宋"/>
                <w:sz w:val="24"/>
              </w:rPr>
              <w:t>2、部门整体支出和项目支出绩效指标全部细化到三级指标的，得3分；部分细化的，酌情扣分；没有细化的，不得分。</w:t>
            </w:r>
          </w:p>
          <w:p>
            <w:pPr>
              <w:spacing w:line="240" w:lineRule="exact"/>
              <w:ind w:firstLine="240" w:firstLineChars="100"/>
              <w:rPr>
                <w:rFonts w:ascii="仿宋" w:hAnsi="仿宋" w:eastAsia="仿宋" w:cs="仿宋"/>
                <w:sz w:val="24"/>
              </w:rPr>
            </w:pPr>
            <w:r>
              <w:rPr>
                <w:rFonts w:hint="eastAsia" w:ascii="仿宋" w:hAnsi="仿宋" w:eastAsia="仿宋" w:cs="仿宋"/>
                <w:sz w:val="24"/>
              </w:rPr>
              <w:t>3、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2" w:type="dxa"/>
            <w:tcBorders>
              <w:tl2br w:val="nil"/>
              <w:tr2bl w:val="nil"/>
            </w:tcBorders>
            <w:shd w:val="clear" w:color="auto" w:fill="auto"/>
            <w:vAlign w:val="center"/>
          </w:tcPr>
          <w:p>
            <w:pPr>
              <w:spacing w:line="240" w:lineRule="exact"/>
              <w:jc w:val="center"/>
              <w:rPr>
                <w:rFonts w:ascii="仿宋" w:hAnsi="仿宋" w:eastAsia="仿宋" w:cs="仿宋"/>
                <w:sz w:val="24"/>
              </w:rPr>
            </w:pPr>
            <w:r>
              <w:rPr>
                <w:rFonts w:hint="eastAsia" w:ascii="仿宋" w:hAnsi="仿宋" w:eastAsia="仿宋" w:cs="仿宋"/>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74" w:type="dxa"/>
            <w:vMerge w:val="continue"/>
            <w:tcBorders>
              <w:tl2br w:val="nil"/>
              <w:tr2bl w:val="nil"/>
            </w:tcBorders>
            <w:shd w:val="clear" w:color="auto" w:fill="auto"/>
            <w:vAlign w:val="center"/>
          </w:tcPr>
          <w:p>
            <w:pPr>
              <w:spacing w:line="240" w:lineRule="exact"/>
              <w:jc w:val="center"/>
              <w:rPr>
                <w:rFonts w:ascii="仿宋" w:hAnsi="仿宋" w:eastAsia="仿宋" w:cs="仿宋"/>
                <w:b/>
                <w:bCs/>
                <w:sz w:val="24"/>
              </w:rPr>
            </w:pPr>
          </w:p>
        </w:tc>
        <w:tc>
          <w:tcPr>
            <w:tcW w:w="1500" w:type="dxa"/>
            <w:tcBorders>
              <w:tl2br w:val="nil"/>
              <w:tr2bl w:val="nil"/>
            </w:tcBorders>
            <w:shd w:val="clear" w:color="auto" w:fill="auto"/>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绩效评价</w:t>
            </w:r>
          </w:p>
          <w:p>
            <w:pPr>
              <w:spacing w:line="240" w:lineRule="exact"/>
              <w:jc w:val="center"/>
              <w:rPr>
                <w:rFonts w:ascii="仿宋" w:hAnsi="仿宋" w:eastAsia="仿宋" w:cs="仿宋"/>
                <w:b/>
                <w:bCs/>
                <w:sz w:val="24"/>
              </w:rPr>
            </w:pPr>
            <w:r>
              <w:rPr>
                <w:rFonts w:hint="eastAsia" w:ascii="仿宋" w:hAnsi="仿宋" w:eastAsia="仿宋" w:cs="仿宋"/>
                <w:b/>
                <w:bCs/>
                <w:sz w:val="24"/>
              </w:rPr>
              <w:t>报告反映</w:t>
            </w:r>
          </w:p>
          <w:p>
            <w:pPr>
              <w:spacing w:line="240" w:lineRule="exact"/>
              <w:jc w:val="center"/>
              <w:rPr>
                <w:rFonts w:ascii="仿宋" w:hAnsi="仿宋" w:eastAsia="仿宋" w:cs="仿宋"/>
                <w:b/>
                <w:bCs/>
                <w:sz w:val="24"/>
              </w:rPr>
            </w:pPr>
            <w:r>
              <w:rPr>
                <w:rFonts w:hint="eastAsia" w:ascii="仿宋" w:hAnsi="仿宋" w:eastAsia="仿宋" w:cs="仿宋"/>
                <w:b/>
                <w:bCs/>
                <w:sz w:val="24"/>
              </w:rPr>
              <w:t>问题情况</w:t>
            </w:r>
          </w:p>
          <w:p>
            <w:pPr>
              <w:spacing w:line="240" w:lineRule="exact"/>
              <w:jc w:val="center"/>
              <w:rPr>
                <w:rFonts w:ascii="仿宋" w:hAnsi="仿宋" w:eastAsia="仿宋" w:cs="仿宋"/>
                <w:b/>
                <w:bCs/>
                <w:sz w:val="24"/>
              </w:rPr>
            </w:pPr>
            <w:r>
              <w:rPr>
                <w:rFonts w:hint="eastAsia" w:ascii="仿宋" w:hAnsi="仿宋" w:eastAsia="仿宋" w:cs="仿宋"/>
                <w:b/>
                <w:bCs/>
                <w:sz w:val="24"/>
              </w:rPr>
              <w:t>（15分）</w:t>
            </w:r>
          </w:p>
        </w:tc>
        <w:tc>
          <w:tcPr>
            <w:tcW w:w="6477" w:type="dxa"/>
            <w:tcBorders>
              <w:tl2br w:val="nil"/>
              <w:tr2bl w:val="nil"/>
            </w:tcBorders>
            <w:shd w:val="clear" w:color="auto" w:fill="auto"/>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绩效评价发现问题详实全面的得15分，只提出资金不足问题的不得分；其他情况酌情扣分。</w:t>
            </w:r>
          </w:p>
        </w:tc>
        <w:tc>
          <w:tcPr>
            <w:tcW w:w="752" w:type="dxa"/>
            <w:tcBorders>
              <w:tl2br w:val="nil"/>
              <w:tr2bl w:val="nil"/>
            </w:tcBorders>
            <w:shd w:val="clear" w:color="auto" w:fill="auto"/>
            <w:vAlign w:val="center"/>
          </w:tcPr>
          <w:p>
            <w:pPr>
              <w:spacing w:line="240" w:lineRule="exact"/>
              <w:jc w:val="center"/>
              <w:rPr>
                <w:rFonts w:ascii="仿宋" w:hAnsi="仿宋" w:eastAsia="仿宋" w:cs="仿宋"/>
                <w:sz w:val="24"/>
              </w:rPr>
            </w:pPr>
            <w:r>
              <w:rPr>
                <w:rFonts w:hint="eastAsia" w:ascii="仿宋" w:hAnsi="仿宋" w:eastAsia="仿宋" w:cs="仿宋"/>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74" w:type="dxa"/>
            <w:vMerge w:val="continue"/>
            <w:tcBorders>
              <w:tl2br w:val="nil"/>
              <w:tr2bl w:val="nil"/>
            </w:tcBorders>
            <w:shd w:val="clear" w:color="auto" w:fill="auto"/>
            <w:vAlign w:val="center"/>
          </w:tcPr>
          <w:p>
            <w:pPr>
              <w:spacing w:line="240" w:lineRule="exact"/>
              <w:rPr>
                <w:rFonts w:ascii="仿宋" w:hAnsi="仿宋" w:eastAsia="仿宋" w:cs="仿宋"/>
                <w:b/>
                <w:bCs/>
                <w:sz w:val="24"/>
              </w:rPr>
            </w:pPr>
          </w:p>
        </w:tc>
        <w:tc>
          <w:tcPr>
            <w:tcW w:w="1500" w:type="dxa"/>
            <w:tcBorders>
              <w:tl2br w:val="nil"/>
              <w:tr2bl w:val="nil"/>
            </w:tcBorders>
            <w:shd w:val="clear" w:color="auto" w:fill="auto"/>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针对问题</w:t>
            </w:r>
          </w:p>
          <w:p>
            <w:pPr>
              <w:spacing w:line="240" w:lineRule="exact"/>
              <w:jc w:val="center"/>
              <w:rPr>
                <w:rFonts w:ascii="仿宋" w:hAnsi="仿宋" w:eastAsia="仿宋" w:cs="仿宋"/>
                <w:b/>
                <w:bCs/>
                <w:sz w:val="24"/>
              </w:rPr>
            </w:pPr>
            <w:r>
              <w:rPr>
                <w:rFonts w:hint="eastAsia" w:ascii="仿宋" w:hAnsi="仿宋" w:eastAsia="仿宋" w:cs="仿宋"/>
                <w:b/>
                <w:bCs/>
                <w:sz w:val="24"/>
              </w:rPr>
              <w:t>提出可行性建议的情况</w:t>
            </w:r>
          </w:p>
          <w:p>
            <w:pPr>
              <w:spacing w:line="240" w:lineRule="exact"/>
              <w:jc w:val="center"/>
              <w:rPr>
                <w:rFonts w:ascii="仿宋" w:hAnsi="仿宋" w:eastAsia="仿宋" w:cs="仿宋"/>
                <w:b/>
                <w:bCs/>
                <w:sz w:val="24"/>
              </w:rPr>
            </w:pPr>
            <w:r>
              <w:rPr>
                <w:rFonts w:hint="eastAsia" w:ascii="仿宋" w:hAnsi="仿宋" w:eastAsia="仿宋" w:cs="仿宋"/>
                <w:b/>
                <w:bCs/>
                <w:sz w:val="24"/>
              </w:rPr>
              <w:t>（15分）</w:t>
            </w:r>
          </w:p>
        </w:tc>
        <w:tc>
          <w:tcPr>
            <w:tcW w:w="6477" w:type="dxa"/>
            <w:tcBorders>
              <w:tl2br w:val="nil"/>
              <w:tr2bl w:val="nil"/>
            </w:tcBorders>
            <w:shd w:val="clear" w:color="auto" w:fill="auto"/>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针对评价发现问题提出包含有关政策在内的可行性建议的得15分，只提出加大资金投入建议的不得分；其他情况酌情扣分。</w:t>
            </w:r>
          </w:p>
        </w:tc>
        <w:tc>
          <w:tcPr>
            <w:tcW w:w="752" w:type="dxa"/>
            <w:tcBorders>
              <w:tl2br w:val="nil"/>
              <w:tr2bl w:val="nil"/>
            </w:tcBorders>
            <w:shd w:val="clear" w:color="auto" w:fill="auto"/>
            <w:vAlign w:val="center"/>
          </w:tcPr>
          <w:p>
            <w:pPr>
              <w:spacing w:line="240" w:lineRule="exact"/>
              <w:jc w:val="center"/>
              <w:rPr>
                <w:rFonts w:ascii="仿宋" w:hAnsi="仿宋" w:eastAsia="仿宋" w:cs="仿宋"/>
                <w:sz w:val="24"/>
              </w:rPr>
            </w:pPr>
            <w:r>
              <w:rPr>
                <w:rFonts w:hint="eastAsia" w:ascii="仿宋" w:hAnsi="仿宋" w:eastAsia="仿宋" w:cs="仿宋"/>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4" w:type="dxa"/>
            <w:tcBorders>
              <w:tl2br w:val="nil"/>
              <w:tr2bl w:val="nil"/>
            </w:tcBorders>
            <w:shd w:val="clear" w:color="auto" w:fill="auto"/>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合计</w:t>
            </w:r>
          </w:p>
        </w:tc>
        <w:tc>
          <w:tcPr>
            <w:tcW w:w="1500" w:type="dxa"/>
            <w:tcBorders>
              <w:tl2br w:val="nil"/>
              <w:tr2bl w:val="nil"/>
            </w:tcBorders>
            <w:shd w:val="clear" w:color="auto" w:fill="auto"/>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100分</w:t>
            </w:r>
          </w:p>
        </w:tc>
        <w:tc>
          <w:tcPr>
            <w:tcW w:w="6477" w:type="dxa"/>
            <w:tcBorders>
              <w:tl2br w:val="nil"/>
              <w:tr2bl w:val="nil"/>
            </w:tcBorders>
            <w:shd w:val="clear" w:color="auto" w:fill="auto"/>
            <w:vAlign w:val="center"/>
          </w:tcPr>
          <w:p>
            <w:pPr>
              <w:spacing w:line="240" w:lineRule="exact"/>
              <w:rPr>
                <w:rFonts w:ascii="仿宋" w:hAnsi="仿宋" w:eastAsia="仿宋" w:cs="仿宋"/>
                <w:sz w:val="24"/>
              </w:rPr>
            </w:pPr>
          </w:p>
        </w:tc>
        <w:tc>
          <w:tcPr>
            <w:tcW w:w="752" w:type="dxa"/>
            <w:tcBorders>
              <w:tl2br w:val="nil"/>
              <w:tr2bl w:val="nil"/>
            </w:tcBorders>
            <w:shd w:val="clear" w:color="auto" w:fill="auto"/>
            <w:vAlign w:val="center"/>
          </w:tcPr>
          <w:p>
            <w:pPr>
              <w:spacing w:line="240" w:lineRule="exact"/>
              <w:rPr>
                <w:rFonts w:ascii="仿宋" w:hAnsi="仿宋" w:eastAsia="仿宋" w:cs="仿宋"/>
                <w:sz w:val="24"/>
              </w:rPr>
            </w:pPr>
            <w:r>
              <w:rPr>
                <w:rFonts w:hint="eastAsia" w:ascii="仿宋" w:hAnsi="仿宋" w:eastAsia="仿宋" w:cs="仿宋"/>
                <w:sz w:val="24"/>
              </w:rPr>
              <w:t>　98</w:t>
            </w:r>
          </w:p>
        </w:tc>
      </w:tr>
    </w:tbl>
    <w:p>
      <w:pPr>
        <w:rPr>
          <w:sz w:val="32"/>
          <w:szCs w:val="32"/>
        </w:rPr>
      </w:pPr>
    </w:p>
    <w:sectPr>
      <w:pgSz w:w="11906" w:h="16838"/>
      <w:pgMar w:top="113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EDE"/>
    <w:rsid w:val="00007BE3"/>
    <w:rsid w:val="00021964"/>
    <w:rsid w:val="000422CF"/>
    <w:rsid w:val="00071FCA"/>
    <w:rsid w:val="0007333A"/>
    <w:rsid w:val="000A3F82"/>
    <w:rsid w:val="000B4BA6"/>
    <w:rsid w:val="000B7886"/>
    <w:rsid w:val="000E3736"/>
    <w:rsid w:val="00191F1F"/>
    <w:rsid w:val="001E3E38"/>
    <w:rsid w:val="00242BF3"/>
    <w:rsid w:val="0024502E"/>
    <w:rsid w:val="0027179F"/>
    <w:rsid w:val="002A367D"/>
    <w:rsid w:val="002B159C"/>
    <w:rsid w:val="002C7E70"/>
    <w:rsid w:val="002E1906"/>
    <w:rsid w:val="002E5B46"/>
    <w:rsid w:val="00362CE7"/>
    <w:rsid w:val="003B5FF4"/>
    <w:rsid w:val="003D0489"/>
    <w:rsid w:val="004117FE"/>
    <w:rsid w:val="00417E3E"/>
    <w:rsid w:val="00482B26"/>
    <w:rsid w:val="004E2B05"/>
    <w:rsid w:val="004E562A"/>
    <w:rsid w:val="00503F61"/>
    <w:rsid w:val="00511ABF"/>
    <w:rsid w:val="005A09ED"/>
    <w:rsid w:val="005D45E8"/>
    <w:rsid w:val="005F3D36"/>
    <w:rsid w:val="00620E2D"/>
    <w:rsid w:val="00625B3F"/>
    <w:rsid w:val="006353B0"/>
    <w:rsid w:val="00640B7A"/>
    <w:rsid w:val="0066578F"/>
    <w:rsid w:val="00683E3F"/>
    <w:rsid w:val="00697969"/>
    <w:rsid w:val="006A022E"/>
    <w:rsid w:val="006B7D2D"/>
    <w:rsid w:val="00724507"/>
    <w:rsid w:val="00765662"/>
    <w:rsid w:val="00767378"/>
    <w:rsid w:val="007E7F12"/>
    <w:rsid w:val="00807292"/>
    <w:rsid w:val="00814788"/>
    <w:rsid w:val="00832D02"/>
    <w:rsid w:val="00834D4B"/>
    <w:rsid w:val="00863512"/>
    <w:rsid w:val="00891F61"/>
    <w:rsid w:val="009323A8"/>
    <w:rsid w:val="00964754"/>
    <w:rsid w:val="00964ACC"/>
    <w:rsid w:val="009712D8"/>
    <w:rsid w:val="009A0B1D"/>
    <w:rsid w:val="009A4C4D"/>
    <w:rsid w:val="009B39F1"/>
    <w:rsid w:val="009D317B"/>
    <w:rsid w:val="009D4001"/>
    <w:rsid w:val="009D575B"/>
    <w:rsid w:val="009F209B"/>
    <w:rsid w:val="00A05D08"/>
    <w:rsid w:val="00A142AC"/>
    <w:rsid w:val="00A208DB"/>
    <w:rsid w:val="00A36454"/>
    <w:rsid w:val="00A46B74"/>
    <w:rsid w:val="00AC44B6"/>
    <w:rsid w:val="00AE0F68"/>
    <w:rsid w:val="00AE1810"/>
    <w:rsid w:val="00AF7E0E"/>
    <w:rsid w:val="00B057D6"/>
    <w:rsid w:val="00B4189A"/>
    <w:rsid w:val="00B755D5"/>
    <w:rsid w:val="00B85261"/>
    <w:rsid w:val="00BD3E56"/>
    <w:rsid w:val="00BE23EE"/>
    <w:rsid w:val="00BF5D27"/>
    <w:rsid w:val="00C25F4F"/>
    <w:rsid w:val="00C30B98"/>
    <w:rsid w:val="00C44EED"/>
    <w:rsid w:val="00CB6B3A"/>
    <w:rsid w:val="00CC61F0"/>
    <w:rsid w:val="00CF4964"/>
    <w:rsid w:val="00D0138D"/>
    <w:rsid w:val="00D26DF4"/>
    <w:rsid w:val="00D52A17"/>
    <w:rsid w:val="00DA486E"/>
    <w:rsid w:val="00E07CD2"/>
    <w:rsid w:val="00E33143"/>
    <w:rsid w:val="00E35333"/>
    <w:rsid w:val="00E3631E"/>
    <w:rsid w:val="00E41DA6"/>
    <w:rsid w:val="00E44A66"/>
    <w:rsid w:val="00E642DB"/>
    <w:rsid w:val="00E67A01"/>
    <w:rsid w:val="00E8532B"/>
    <w:rsid w:val="00EA5EC8"/>
    <w:rsid w:val="00EC4BB0"/>
    <w:rsid w:val="00EF7BF0"/>
    <w:rsid w:val="00F311EF"/>
    <w:rsid w:val="00F459E8"/>
    <w:rsid w:val="00F65CB2"/>
    <w:rsid w:val="00FC3102"/>
    <w:rsid w:val="00FD1EDE"/>
    <w:rsid w:val="00FE7048"/>
    <w:rsid w:val="00FF40DE"/>
    <w:rsid w:val="02A03431"/>
    <w:rsid w:val="0FD17120"/>
    <w:rsid w:val="135566C6"/>
    <w:rsid w:val="13EB1A10"/>
    <w:rsid w:val="2BD34461"/>
    <w:rsid w:val="2CE46486"/>
    <w:rsid w:val="2F2F4E3B"/>
    <w:rsid w:val="2F97B259"/>
    <w:rsid w:val="567E3AF4"/>
    <w:rsid w:val="5B4B0CAB"/>
    <w:rsid w:val="667EB423"/>
    <w:rsid w:val="79DF7CBB"/>
    <w:rsid w:val="A2EFC702"/>
    <w:rsid w:val="D9FEB47C"/>
    <w:rsid w:val="EF566BF9"/>
    <w:rsid w:val="EFDF1770"/>
    <w:rsid w:val="F3CB299C"/>
    <w:rsid w:val="F4FE808A"/>
    <w:rsid w:val="F5B71FA3"/>
    <w:rsid w:val="FFDF1F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ascii="Calibri" w:hAnsi="Calibri" w:eastAsia="仿宋_GB2312" w:cs="Times New Roman"/>
      <w:b/>
      <w:bCs/>
      <w:kern w:val="44"/>
      <w:sz w:val="44"/>
      <w:szCs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_Style 8"/>
    <w:basedOn w:val="1"/>
    <w:next w:val="9"/>
    <w:qFormat/>
    <w:uiPriority w:val="99"/>
    <w:pPr>
      <w:ind w:firstLine="420" w:firstLineChars="200"/>
    </w:pPr>
    <w:rPr>
      <w:rFonts w:ascii="Calibri" w:hAnsi="Calibri" w:eastAsia="宋体"/>
    </w:rPr>
  </w:style>
  <w:style w:type="paragraph" w:customStyle="1" w:styleId="9">
    <w:name w:val="列出段落1"/>
    <w:basedOn w:val="1"/>
    <w:qFormat/>
    <w:uiPriority w:val="34"/>
    <w:pPr>
      <w:ind w:firstLine="420" w:firstLineChars="200"/>
    </w:p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paragraph" w:customStyle="1" w:styleId="12">
    <w:name w:val="Char"/>
    <w:basedOn w:val="1"/>
    <w:qFormat/>
    <w:uiPriority w:val="0"/>
    <w:rPr>
      <w:rFonts w:ascii="Times New Roman" w:hAnsi="Times New Roman" w:eastAsia="宋体" w:cs="Times New Roman"/>
    </w:rPr>
  </w:style>
  <w:style w:type="paragraph" w:customStyle="1" w:styleId="13">
    <w:name w:val="List Paragraph"/>
    <w:basedOn w:val="1"/>
    <w:qFormat/>
    <w:uiPriority w:val="99"/>
    <w:pPr>
      <w:ind w:firstLine="420" w:firstLineChars="200"/>
    </w:pPr>
    <w:rPr>
      <w:rFonts w:ascii="Calibri" w:hAnsi="Calibri" w:eastAsia="宋体" w:cs="Times New Roman"/>
      <w:sz w:val="32"/>
      <w:szCs w:val="22"/>
    </w:rPr>
  </w:style>
  <w:style w:type="character" w:customStyle="1" w:styleId="14">
    <w:name w:val="标题 1 Char"/>
    <w:basedOn w:val="7"/>
    <w:link w:val="2"/>
    <w:qFormat/>
    <w:uiPriority w:val="0"/>
    <w:rPr>
      <w:rFonts w:ascii="Calibri" w:hAnsi="Calibri" w:eastAsia="仿宋_GB2312"/>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2680</Words>
  <Characters>15282</Characters>
  <Lines>127</Lines>
  <Paragraphs>35</Paragraphs>
  <TotalTime>1</TotalTime>
  <ScaleCrop>false</ScaleCrop>
  <LinksUpToDate>false</LinksUpToDate>
  <CharactersWithSpaces>17927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2021-10-26T16:14:00Z</dcterms:created>
  <dc:creator>lyt</dc:creator>
  <cp:lastModifiedBy>唐星</cp:lastModifiedBy>
  <cp:lastPrinted>2021-11-12T21:32:00Z</cp:lastPrinted>
  <dcterms:modified xsi:type="dcterms:W3CDTF">2022-09-07T20:54:41Z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F293DB008F9B4DFA9B5949BC49E39A2D</vt:lpwstr>
  </property>
</Properties>
</file>