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shd w:val="clear" w:color="auto" w:fill="auto"/>
        </w:rPr>
      </w:pPr>
      <w:r>
        <w:rPr>
          <w:rFonts w:hint="eastAsia"/>
          <w:sz w:val="52"/>
          <w:szCs w:val="52"/>
          <w:shd w:val="clear" w:color="auto" w:fill="auto"/>
        </w:rPr>
        <w:t>2020年度</w:t>
      </w:r>
    </w:p>
    <w:p>
      <w:pPr>
        <w:jc w:val="center"/>
        <w:rPr>
          <w:rFonts w:hint="eastAsia" w:eastAsiaTheme="minorEastAsia"/>
          <w:sz w:val="52"/>
          <w:szCs w:val="52"/>
          <w:shd w:val="clear" w:color="auto" w:fill="auto"/>
          <w:lang w:eastAsia="zh-CN"/>
        </w:rPr>
      </w:pPr>
      <w:r>
        <w:rPr>
          <w:rFonts w:hint="eastAsia"/>
          <w:sz w:val="52"/>
          <w:szCs w:val="52"/>
          <w:shd w:val="clear" w:color="auto" w:fill="auto"/>
        </w:rPr>
        <w:t>湖南省</w:t>
      </w:r>
      <w:r>
        <w:rPr>
          <w:rFonts w:hint="eastAsia"/>
          <w:sz w:val="52"/>
          <w:szCs w:val="52"/>
          <w:shd w:val="clear" w:color="auto" w:fill="auto"/>
          <w:lang w:eastAsia="zh-CN"/>
        </w:rPr>
        <w:t>林业科技推广总站</w:t>
      </w:r>
    </w:p>
    <w:p>
      <w:pPr>
        <w:jc w:val="center"/>
        <w:rPr>
          <w:rFonts w:hint="eastAsia"/>
          <w:sz w:val="52"/>
          <w:szCs w:val="52"/>
          <w:shd w:val="clear" w:color="auto" w:fill="auto"/>
        </w:rPr>
      </w:pPr>
      <w:r>
        <w:rPr>
          <w:rFonts w:hint="eastAsia"/>
          <w:sz w:val="52"/>
          <w:szCs w:val="52"/>
          <w:shd w:val="clear" w:color="auto" w:fill="auto"/>
        </w:rPr>
        <w:t>部门决算</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2"/>
          <w:szCs w:val="32"/>
          <w:shd w:val="clear" w:color="auto" w:fill="auto"/>
        </w:rPr>
      </w:pPr>
      <w:r>
        <w:rPr>
          <w:rFonts w:hint="eastAsia"/>
          <w:sz w:val="32"/>
          <w:szCs w:val="32"/>
          <w:shd w:val="clear" w:color="auto" w:fill="auto"/>
        </w:rPr>
        <w:t>目录</w:t>
      </w:r>
    </w:p>
    <w:p>
      <w:pPr>
        <w:rPr>
          <w:rFonts w:hint="eastAsia"/>
          <w:sz w:val="32"/>
          <w:szCs w:val="32"/>
          <w:shd w:val="clear" w:color="auto" w:fill="auto"/>
        </w:rPr>
      </w:pPr>
    </w:p>
    <w:p>
      <w:pPr>
        <w:rPr>
          <w:rFonts w:hint="eastAsia"/>
          <w:sz w:val="32"/>
          <w:szCs w:val="32"/>
          <w:shd w:val="clear" w:color="auto" w:fill="auto"/>
        </w:rPr>
      </w:pPr>
      <w:r>
        <w:rPr>
          <w:rFonts w:hint="eastAsia"/>
          <w:sz w:val="32"/>
          <w:szCs w:val="32"/>
          <w:shd w:val="clear" w:color="auto" w:fill="auto"/>
        </w:rPr>
        <w:t>第一部分</w:t>
      </w:r>
      <w:r>
        <w:rPr>
          <w:rFonts w:hint="eastAsia"/>
          <w:sz w:val="32"/>
          <w:szCs w:val="32"/>
          <w:shd w:val="clear" w:color="auto" w:fill="auto"/>
          <w:lang w:val="en-US" w:eastAsia="zh-CN"/>
        </w:rPr>
        <w:t xml:space="preserve"> </w:t>
      </w:r>
      <w:r>
        <w:rPr>
          <w:rFonts w:hint="eastAsia"/>
          <w:sz w:val="32"/>
          <w:szCs w:val="32"/>
          <w:shd w:val="clear" w:color="auto" w:fill="auto"/>
        </w:rPr>
        <w:t>湖南省</w:t>
      </w:r>
      <w:r>
        <w:rPr>
          <w:rFonts w:hint="eastAsia"/>
          <w:sz w:val="32"/>
          <w:szCs w:val="32"/>
          <w:shd w:val="clear" w:color="auto" w:fill="auto"/>
          <w:lang w:eastAsia="zh-CN"/>
        </w:rPr>
        <w:t>林业科技推广总站</w:t>
      </w:r>
      <w:r>
        <w:rPr>
          <w:rFonts w:hint="eastAsia"/>
          <w:sz w:val="32"/>
          <w:szCs w:val="32"/>
          <w:shd w:val="clear" w:color="auto" w:fill="auto"/>
        </w:rPr>
        <w:t>概况</w:t>
      </w:r>
    </w:p>
    <w:p>
      <w:pPr>
        <w:rPr>
          <w:rFonts w:hint="eastAsia"/>
          <w:sz w:val="32"/>
          <w:szCs w:val="32"/>
          <w:shd w:val="clear" w:color="auto" w:fill="auto"/>
        </w:rPr>
      </w:pPr>
      <w:r>
        <w:rPr>
          <w:rFonts w:hint="eastAsia"/>
          <w:sz w:val="32"/>
          <w:szCs w:val="32"/>
          <w:shd w:val="clear" w:color="auto" w:fill="auto"/>
        </w:rPr>
        <w:t>一、部门职责</w:t>
      </w:r>
    </w:p>
    <w:p>
      <w:pPr>
        <w:rPr>
          <w:rFonts w:hint="eastAsia"/>
          <w:sz w:val="32"/>
          <w:szCs w:val="32"/>
          <w:shd w:val="clear" w:color="auto" w:fill="auto"/>
        </w:rPr>
      </w:pPr>
      <w:r>
        <w:rPr>
          <w:rFonts w:hint="eastAsia"/>
          <w:sz w:val="32"/>
          <w:szCs w:val="32"/>
          <w:shd w:val="clear" w:color="auto" w:fill="auto"/>
        </w:rPr>
        <w:t>二、机构设置</w:t>
      </w:r>
    </w:p>
    <w:p>
      <w:pPr>
        <w:rPr>
          <w:rFonts w:hint="eastAsia"/>
          <w:sz w:val="32"/>
          <w:szCs w:val="32"/>
          <w:shd w:val="clear" w:color="auto" w:fill="auto"/>
        </w:rPr>
      </w:pPr>
      <w:r>
        <w:rPr>
          <w:rFonts w:hint="eastAsia"/>
          <w:sz w:val="32"/>
          <w:szCs w:val="32"/>
          <w:shd w:val="clear" w:color="auto" w:fill="auto"/>
        </w:rPr>
        <w:t>第二部分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2020年度部门决算表</w:t>
      </w:r>
    </w:p>
    <w:p>
      <w:pPr>
        <w:rPr>
          <w:rFonts w:hint="eastAsia"/>
          <w:sz w:val="32"/>
          <w:szCs w:val="32"/>
          <w:shd w:val="clear" w:color="auto" w:fill="auto"/>
        </w:rPr>
      </w:pPr>
      <w:r>
        <w:rPr>
          <w:rFonts w:hint="eastAsia"/>
          <w:sz w:val="32"/>
          <w:szCs w:val="32"/>
          <w:shd w:val="clear" w:color="auto" w:fill="auto"/>
        </w:rPr>
        <w:t>一、收入支出决算总表</w:t>
      </w:r>
    </w:p>
    <w:p>
      <w:pPr>
        <w:rPr>
          <w:rFonts w:hint="eastAsia"/>
          <w:sz w:val="32"/>
          <w:szCs w:val="32"/>
          <w:shd w:val="clear" w:color="auto" w:fill="auto"/>
        </w:rPr>
      </w:pPr>
      <w:r>
        <w:rPr>
          <w:rFonts w:hint="eastAsia"/>
          <w:sz w:val="32"/>
          <w:szCs w:val="32"/>
          <w:shd w:val="clear" w:color="auto" w:fill="auto"/>
        </w:rPr>
        <w:t>二、收入决算表</w:t>
      </w:r>
    </w:p>
    <w:p>
      <w:pPr>
        <w:rPr>
          <w:rFonts w:hint="eastAsia"/>
          <w:sz w:val="32"/>
          <w:szCs w:val="32"/>
          <w:shd w:val="clear" w:color="auto" w:fill="auto"/>
        </w:rPr>
      </w:pPr>
      <w:r>
        <w:rPr>
          <w:rFonts w:hint="eastAsia"/>
          <w:sz w:val="32"/>
          <w:szCs w:val="32"/>
          <w:shd w:val="clear" w:color="auto" w:fill="auto"/>
        </w:rPr>
        <w:t>三、支出决算表</w:t>
      </w:r>
    </w:p>
    <w:p>
      <w:pPr>
        <w:rPr>
          <w:rFonts w:hint="eastAsia"/>
          <w:sz w:val="32"/>
          <w:szCs w:val="32"/>
          <w:shd w:val="clear" w:color="auto" w:fill="auto"/>
        </w:rPr>
      </w:pPr>
      <w:r>
        <w:rPr>
          <w:rFonts w:hint="eastAsia"/>
          <w:sz w:val="32"/>
          <w:szCs w:val="32"/>
          <w:shd w:val="clear" w:color="auto" w:fill="auto"/>
        </w:rPr>
        <w:t>四、财政拨款收入支出决算总表</w:t>
      </w:r>
    </w:p>
    <w:p>
      <w:pPr>
        <w:rPr>
          <w:rFonts w:hint="eastAsia"/>
          <w:sz w:val="32"/>
          <w:szCs w:val="32"/>
          <w:shd w:val="clear" w:color="auto" w:fill="auto"/>
        </w:rPr>
      </w:pPr>
      <w:r>
        <w:rPr>
          <w:rFonts w:hint="eastAsia"/>
          <w:sz w:val="32"/>
          <w:szCs w:val="32"/>
          <w:shd w:val="clear" w:color="auto" w:fill="auto"/>
        </w:rPr>
        <w:t>五、一般公共预算财政拨款支出决算表</w:t>
      </w:r>
    </w:p>
    <w:p>
      <w:pPr>
        <w:rPr>
          <w:rFonts w:hint="eastAsia"/>
          <w:sz w:val="32"/>
          <w:szCs w:val="32"/>
          <w:shd w:val="clear" w:color="auto" w:fill="auto"/>
        </w:rPr>
      </w:pPr>
      <w:r>
        <w:rPr>
          <w:rFonts w:hint="eastAsia"/>
          <w:sz w:val="32"/>
          <w:szCs w:val="32"/>
          <w:shd w:val="clear" w:color="auto" w:fill="auto"/>
        </w:rPr>
        <w:t>六、一般公共预算财政拨款基本支出决算表</w:t>
      </w:r>
    </w:p>
    <w:p>
      <w:pPr>
        <w:rPr>
          <w:rFonts w:hint="eastAsia"/>
          <w:sz w:val="32"/>
          <w:szCs w:val="32"/>
          <w:shd w:val="clear" w:color="auto" w:fill="auto"/>
        </w:rPr>
      </w:pPr>
      <w:r>
        <w:rPr>
          <w:rFonts w:hint="eastAsia"/>
          <w:sz w:val="32"/>
          <w:szCs w:val="32"/>
          <w:shd w:val="clear" w:color="auto" w:fill="auto"/>
        </w:rPr>
        <w:t>七、一般公共预算财政拨款“三公”经费支岀决算表</w:t>
      </w:r>
    </w:p>
    <w:p>
      <w:pPr>
        <w:rPr>
          <w:rFonts w:hint="eastAsia"/>
          <w:sz w:val="32"/>
          <w:szCs w:val="32"/>
          <w:shd w:val="clear" w:color="auto" w:fill="auto"/>
        </w:rPr>
      </w:pPr>
      <w:r>
        <w:rPr>
          <w:rFonts w:hint="eastAsia"/>
          <w:sz w:val="32"/>
          <w:szCs w:val="32"/>
          <w:shd w:val="clear" w:color="auto" w:fill="auto"/>
        </w:rPr>
        <w:t>八、政府性基金预算财政拨款收入支出决算表</w:t>
      </w:r>
    </w:p>
    <w:p>
      <w:pPr>
        <w:rPr>
          <w:rFonts w:hint="eastAsia"/>
          <w:sz w:val="32"/>
          <w:szCs w:val="32"/>
          <w:shd w:val="clear" w:color="auto" w:fill="auto"/>
        </w:rPr>
      </w:pPr>
      <w:r>
        <w:rPr>
          <w:rFonts w:hint="eastAsia"/>
          <w:sz w:val="32"/>
          <w:szCs w:val="32"/>
          <w:shd w:val="clear" w:color="auto" w:fill="auto"/>
        </w:rPr>
        <w:t>九、国有资本经营预算财政拨款支出决算表</w:t>
      </w:r>
    </w:p>
    <w:p>
      <w:pPr>
        <w:rPr>
          <w:rFonts w:hint="eastAsia"/>
          <w:sz w:val="32"/>
          <w:szCs w:val="32"/>
          <w:shd w:val="clear" w:color="auto" w:fill="auto"/>
        </w:rPr>
      </w:pPr>
      <w:r>
        <w:rPr>
          <w:rFonts w:hint="eastAsia"/>
          <w:sz w:val="32"/>
          <w:szCs w:val="32"/>
          <w:shd w:val="clear" w:color="auto" w:fill="auto"/>
        </w:rPr>
        <w:t>第三部分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2020年度部门决算情况说明</w:t>
      </w:r>
    </w:p>
    <w:p>
      <w:pPr>
        <w:rPr>
          <w:rFonts w:hint="eastAsia"/>
          <w:sz w:val="32"/>
          <w:szCs w:val="32"/>
          <w:shd w:val="clear" w:color="auto" w:fill="auto"/>
        </w:rPr>
      </w:pPr>
      <w:r>
        <w:rPr>
          <w:rFonts w:hint="eastAsia"/>
          <w:sz w:val="32"/>
          <w:szCs w:val="32"/>
          <w:shd w:val="clear" w:color="auto" w:fill="auto"/>
        </w:rPr>
        <w:t>一、收入支出决算总体情况说明</w:t>
      </w:r>
    </w:p>
    <w:p>
      <w:pPr>
        <w:rPr>
          <w:rFonts w:hint="eastAsia"/>
          <w:sz w:val="32"/>
          <w:szCs w:val="32"/>
          <w:shd w:val="clear" w:color="auto" w:fill="auto"/>
        </w:rPr>
      </w:pPr>
      <w:r>
        <w:rPr>
          <w:rFonts w:hint="eastAsia"/>
          <w:sz w:val="32"/>
          <w:szCs w:val="32"/>
          <w:shd w:val="clear" w:color="auto" w:fill="auto"/>
        </w:rPr>
        <w:t>二、收入决算情况说明</w:t>
      </w:r>
    </w:p>
    <w:p>
      <w:pPr>
        <w:rPr>
          <w:rFonts w:hint="eastAsia"/>
          <w:sz w:val="32"/>
          <w:szCs w:val="32"/>
          <w:shd w:val="clear" w:color="auto" w:fill="auto"/>
        </w:rPr>
      </w:pPr>
      <w:r>
        <w:rPr>
          <w:rFonts w:hint="eastAsia"/>
          <w:sz w:val="32"/>
          <w:szCs w:val="32"/>
          <w:shd w:val="clear" w:color="auto" w:fill="auto"/>
        </w:rPr>
        <w:t>三、支出决算情况说明</w:t>
      </w:r>
    </w:p>
    <w:p>
      <w:pPr>
        <w:rPr>
          <w:rFonts w:hint="eastAsia"/>
          <w:sz w:val="32"/>
          <w:szCs w:val="32"/>
          <w:shd w:val="clear" w:color="auto" w:fill="auto"/>
        </w:rPr>
      </w:pPr>
      <w:r>
        <w:rPr>
          <w:rFonts w:hint="eastAsia"/>
          <w:sz w:val="32"/>
          <w:szCs w:val="32"/>
          <w:shd w:val="clear" w:color="auto" w:fill="auto"/>
        </w:rPr>
        <w:t>四、财政拨款收入支出决算总体情况说明</w:t>
      </w:r>
    </w:p>
    <w:p>
      <w:pPr>
        <w:rPr>
          <w:rFonts w:hint="eastAsia"/>
          <w:sz w:val="32"/>
          <w:szCs w:val="32"/>
          <w:shd w:val="clear" w:color="auto" w:fill="auto"/>
        </w:rPr>
      </w:pPr>
      <w:r>
        <w:rPr>
          <w:rFonts w:hint="eastAsia"/>
          <w:sz w:val="32"/>
          <w:szCs w:val="32"/>
          <w:shd w:val="clear" w:color="auto" w:fill="auto"/>
        </w:rPr>
        <w:t>五、一般公共预算财政拨款支出决算情况说明</w:t>
      </w:r>
    </w:p>
    <w:p>
      <w:pPr>
        <w:rPr>
          <w:rFonts w:hint="eastAsia"/>
          <w:sz w:val="32"/>
          <w:szCs w:val="32"/>
          <w:shd w:val="clear" w:color="auto" w:fill="auto"/>
        </w:rPr>
      </w:pPr>
      <w:r>
        <w:rPr>
          <w:rFonts w:hint="eastAsia"/>
          <w:sz w:val="32"/>
          <w:szCs w:val="32"/>
          <w:shd w:val="clear" w:color="auto" w:fill="auto"/>
        </w:rPr>
        <w:t>六、一般公共预算财政拨款基本支出决算情况说明</w:t>
      </w:r>
    </w:p>
    <w:p>
      <w:pPr>
        <w:rPr>
          <w:rFonts w:hint="eastAsia"/>
          <w:sz w:val="32"/>
          <w:szCs w:val="32"/>
          <w:shd w:val="clear" w:color="auto" w:fill="auto"/>
        </w:rPr>
      </w:pPr>
      <w:r>
        <w:rPr>
          <w:rFonts w:hint="eastAsia"/>
          <w:sz w:val="32"/>
          <w:szCs w:val="32"/>
          <w:shd w:val="clear" w:color="auto" w:fill="auto"/>
        </w:rPr>
        <w:t>七、一般公共预算财政拨款三公经费支出决算情况说明</w:t>
      </w:r>
    </w:p>
    <w:p>
      <w:pPr>
        <w:rPr>
          <w:rFonts w:hint="eastAsia"/>
          <w:sz w:val="32"/>
          <w:szCs w:val="32"/>
          <w:shd w:val="clear" w:color="auto" w:fill="auto"/>
        </w:rPr>
      </w:pPr>
      <w:r>
        <w:rPr>
          <w:rFonts w:hint="eastAsia"/>
          <w:sz w:val="32"/>
          <w:szCs w:val="32"/>
          <w:shd w:val="clear" w:color="auto" w:fill="auto"/>
        </w:rPr>
        <w:t>八、政府性基金预算收入支出决算情况</w:t>
      </w:r>
    </w:p>
    <w:p>
      <w:pPr>
        <w:rPr>
          <w:rFonts w:hint="eastAsia"/>
          <w:sz w:val="32"/>
          <w:szCs w:val="32"/>
          <w:shd w:val="clear" w:color="auto" w:fill="auto"/>
        </w:rPr>
      </w:pPr>
      <w:r>
        <w:rPr>
          <w:rFonts w:hint="eastAsia"/>
          <w:sz w:val="32"/>
          <w:szCs w:val="32"/>
          <w:shd w:val="clear" w:color="auto" w:fill="auto"/>
        </w:rPr>
        <w:t>九、关于机关运行经费支出说明</w:t>
      </w:r>
    </w:p>
    <w:p>
      <w:pPr>
        <w:rPr>
          <w:rFonts w:hint="eastAsia"/>
          <w:sz w:val="32"/>
          <w:szCs w:val="32"/>
          <w:shd w:val="clear" w:color="auto" w:fill="auto"/>
        </w:rPr>
      </w:pPr>
      <w:r>
        <w:rPr>
          <w:rFonts w:hint="eastAsia"/>
          <w:sz w:val="32"/>
          <w:szCs w:val="32"/>
          <w:shd w:val="clear" w:color="auto" w:fill="auto"/>
        </w:rPr>
        <w:t>十、一般性支出情况</w:t>
      </w:r>
    </w:p>
    <w:p>
      <w:pPr>
        <w:rPr>
          <w:rFonts w:hint="eastAsia"/>
          <w:sz w:val="32"/>
          <w:szCs w:val="32"/>
          <w:shd w:val="clear" w:color="auto" w:fill="auto"/>
        </w:rPr>
      </w:pPr>
      <w:r>
        <w:rPr>
          <w:rFonts w:hint="eastAsia"/>
          <w:sz w:val="32"/>
          <w:szCs w:val="32"/>
          <w:shd w:val="clear" w:color="auto" w:fill="auto"/>
          <w:lang w:eastAsia="zh-CN"/>
        </w:rPr>
        <w:t>十一</w:t>
      </w:r>
      <w:r>
        <w:rPr>
          <w:rFonts w:hint="eastAsia"/>
          <w:sz w:val="32"/>
          <w:szCs w:val="32"/>
          <w:shd w:val="clear" w:color="auto" w:fill="auto"/>
        </w:rPr>
        <w:t>、关于政府采购支出说明</w:t>
      </w:r>
    </w:p>
    <w:p>
      <w:pPr>
        <w:rPr>
          <w:rFonts w:hint="eastAsia"/>
          <w:sz w:val="32"/>
          <w:szCs w:val="32"/>
          <w:shd w:val="clear" w:color="auto" w:fill="auto"/>
        </w:rPr>
      </w:pPr>
      <w:r>
        <w:rPr>
          <w:rFonts w:hint="eastAsia"/>
          <w:sz w:val="32"/>
          <w:szCs w:val="32"/>
          <w:shd w:val="clear" w:color="auto" w:fill="auto"/>
        </w:rPr>
        <w:t>十二、关于国有资产占用情况说明</w:t>
      </w:r>
    </w:p>
    <w:p>
      <w:pPr>
        <w:rPr>
          <w:rFonts w:hint="eastAsia"/>
          <w:sz w:val="32"/>
          <w:szCs w:val="32"/>
          <w:shd w:val="clear" w:color="auto" w:fill="auto"/>
        </w:rPr>
      </w:pPr>
      <w:r>
        <w:rPr>
          <w:rFonts w:hint="eastAsia"/>
          <w:sz w:val="32"/>
          <w:szCs w:val="32"/>
          <w:shd w:val="clear" w:color="auto" w:fill="auto"/>
        </w:rPr>
        <w:t>第四部分</w:t>
      </w:r>
      <w:r>
        <w:rPr>
          <w:rFonts w:hint="eastAsia"/>
          <w:sz w:val="32"/>
          <w:szCs w:val="32"/>
          <w:shd w:val="clear" w:color="auto" w:fill="auto"/>
          <w:lang w:val="en-US" w:eastAsia="zh-CN"/>
        </w:rPr>
        <w:t xml:space="preserve"> </w:t>
      </w:r>
      <w:r>
        <w:rPr>
          <w:rFonts w:hint="eastAsia"/>
          <w:sz w:val="32"/>
          <w:szCs w:val="32"/>
          <w:shd w:val="clear" w:color="auto" w:fill="auto"/>
        </w:rPr>
        <w:t>名词解释</w:t>
      </w:r>
    </w:p>
    <w:p>
      <w:pPr>
        <w:rPr>
          <w:rFonts w:hint="eastAsia"/>
          <w:shd w:val="clear" w:color="auto" w:fill="auto"/>
        </w:rPr>
      </w:pPr>
      <w:bookmarkStart w:id="0" w:name="_GoBack"/>
      <w:bookmarkEnd w:id="0"/>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6"/>
          <w:szCs w:val="36"/>
          <w:shd w:val="clear" w:color="auto" w:fill="auto"/>
        </w:rPr>
      </w:pPr>
      <w:r>
        <w:rPr>
          <w:rFonts w:hint="eastAsia"/>
          <w:sz w:val="36"/>
          <w:szCs w:val="36"/>
          <w:shd w:val="clear" w:color="auto" w:fill="auto"/>
        </w:rPr>
        <w:t>第</w:t>
      </w:r>
      <w:r>
        <w:rPr>
          <w:rFonts w:hint="eastAsia"/>
          <w:sz w:val="36"/>
          <w:szCs w:val="36"/>
          <w:shd w:val="clear" w:color="auto" w:fill="auto"/>
          <w:lang w:eastAsia="zh-CN"/>
        </w:rPr>
        <w:t>一</w:t>
      </w:r>
      <w:r>
        <w:rPr>
          <w:rFonts w:hint="eastAsia"/>
          <w:sz w:val="36"/>
          <w:szCs w:val="36"/>
          <w:shd w:val="clear" w:color="auto" w:fill="auto"/>
        </w:rPr>
        <w:t>部分</w:t>
      </w:r>
      <w:r>
        <w:rPr>
          <w:rFonts w:hint="eastAsia"/>
          <w:sz w:val="36"/>
          <w:szCs w:val="36"/>
          <w:shd w:val="clear" w:color="auto" w:fill="auto"/>
          <w:lang w:val="en-US" w:eastAsia="zh-CN"/>
        </w:rPr>
        <w:t xml:space="preserve"> </w:t>
      </w:r>
      <w:r>
        <w:rPr>
          <w:rFonts w:hint="eastAsia"/>
          <w:sz w:val="36"/>
          <w:szCs w:val="36"/>
          <w:shd w:val="clear" w:color="auto" w:fill="auto"/>
        </w:rPr>
        <w:t>湖南省</w:t>
      </w:r>
      <w:r>
        <w:rPr>
          <w:rFonts w:hint="eastAsia"/>
          <w:sz w:val="36"/>
          <w:szCs w:val="36"/>
          <w:shd w:val="clear" w:color="auto" w:fill="auto"/>
          <w:lang w:eastAsia="zh-CN"/>
        </w:rPr>
        <w:t>林业科技推广总站</w:t>
      </w:r>
      <w:r>
        <w:rPr>
          <w:rFonts w:hint="eastAsia"/>
          <w:sz w:val="36"/>
          <w:szCs w:val="36"/>
          <w:shd w:val="clear" w:color="auto" w:fill="auto"/>
        </w:rPr>
        <w:t>概况</w:t>
      </w:r>
    </w:p>
    <w:p>
      <w:pPr>
        <w:rPr>
          <w:rFonts w:hint="eastAsia"/>
          <w:shd w:val="clear" w:color="auto" w:fill="auto"/>
        </w:rPr>
      </w:pPr>
    </w:p>
    <w:p>
      <w:pPr>
        <w:ind w:firstLine="640" w:firstLineChars="200"/>
        <w:rPr>
          <w:rFonts w:hint="eastAsia"/>
          <w:sz w:val="32"/>
          <w:szCs w:val="32"/>
          <w:shd w:val="clear" w:color="auto" w:fill="auto"/>
        </w:rPr>
      </w:pPr>
      <w:r>
        <w:rPr>
          <w:rFonts w:hint="eastAsia"/>
          <w:sz w:val="32"/>
          <w:szCs w:val="32"/>
          <w:shd w:val="clear" w:color="auto" w:fill="auto"/>
        </w:rPr>
        <w:t>一、部门职责</w:t>
      </w:r>
    </w:p>
    <w:p>
      <w:pPr>
        <w:ind w:firstLine="600" w:firstLineChars="200"/>
        <w:rPr>
          <w:rFonts w:hint="eastAsia" w:ascii="宋体" w:hAnsi="宋体"/>
          <w:sz w:val="30"/>
          <w:szCs w:val="30"/>
          <w:shd w:val="clear" w:color="auto" w:fill="auto"/>
        </w:rPr>
      </w:pPr>
      <w:r>
        <w:rPr>
          <w:rFonts w:hint="eastAsia" w:ascii="宋体" w:hAnsi="宋体"/>
          <w:sz w:val="30"/>
          <w:szCs w:val="30"/>
          <w:shd w:val="clear" w:color="auto" w:fill="auto"/>
        </w:rPr>
        <w:t>积极开展林业科技推广服务，促进全省林业科技进步。负责全省林业科技推广、计划、制订与组织实施和专业培训工作;开展试验、示范、技术推广,协助建立全省各级林业科技推广机构。</w:t>
      </w:r>
    </w:p>
    <w:p>
      <w:pPr>
        <w:ind w:firstLine="640" w:firstLineChars="200"/>
        <w:rPr>
          <w:rFonts w:hint="eastAsia"/>
          <w:sz w:val="32"/>
          <w:szCs w:val="32"/>
          <w:shd w:val="clear" w:color="auto" w:fill="auto"/>
        </w:rPr>
      </w:pPr>
      <w:r>
        <w:rPr>
          <w:rFonts w:hint="eastAsia"/>
          <w:sz w:val="32"/>
          <w:szCs w:val="32"/>
          <w:shd w:val="clear" w:color="auto" w:fill="auto"/>
        </w:rPr>
        <w:t>二、机构设置及决算单位构成</w:t>
      </w:r>
    </w:p>
    <w:p>
      <w:pPr>
        <w:widowControl/>
        <w:spacing w:line="600" w:lineRule="exact"/>
        <w:ind w:firstLine="627" w:firstLineChars="196"/>
        <w:rPr>
          <w:rFonts w:hint="eastAsia" w:eastAsiaTheme="minorEastAsia"/>
          <w:sz w:val="32"/>
          <w:szCs w:val="32"/>
          <w:shd w:val="clear" w:color="auto" w:fill="auto"/>
          <w:lang w:eastAsia="zh-CN"/>
        </w:rPr>
      </w:pPr>
      <w:r>
        <w:rPr>
          <w:rFonts w:hint="eastAsia"/>
          <w:sz w:val="32"/>
          <w:szCs w:val="32"/>
          <w:shd w:val="clear" w:color="auto" w:fill="auto"/>
          <w:lang w:eastAsia="zh-CN"/>
        </w:rPr>
        <w:t>为湖南省林业局所属二级预算单位。</w:t>
      </w: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36"/>
          <w:szCs w:val="36"/>
          <w:shd w:val="clear" w:color="auto" w:fill="auto"/>
        </w:rPr>
      </w:pPr>
    </w:p>
    <w:p>
      <w:pPr>
        <w:jc w:val="center"/>
        <w:rPr>
          <w:rFonts w:hint="eastAsia"/>
          <w:sz w:val="36"/>
          <w:szCs w:val="36"/>
          <w:shd w:val="clear" w:color="auto" w:fill="auto"/>
        </w:rPr>
      </w:pPr>
      <w:r>
        <w:rPr>
          <w:rFonts w:hint="eastAsia"/>
          <w:sz w:val="36"/>
          <w:szCs w:val="36"/>
          <w:shd w:val="clear" w:color="auto" w:fill="auto"/>
        </w:rPr>
        <w:t>第二部分</w:t>
      </w:r>
      <w:r>
        <w:rPr>
          <w:rFonts w:hint="eastAsia"/>
          <w:sz w:val="36"/>
          <w:szCs w:val="36"/>
          <w:shd w:val="clear" w:color="auto" w:fill="auto"/>
          <w:lang w:val="en-US" w:eastAsia="zh-CN"/>
        </w:rPr>
        <w:t xml:space="preserve"> </w:t>
      </w:r>
      <w:r>
        <w:rPr>
          <w:rFonts w:hint="eastAsia"/>
          <w:sz w:val="36"/>
          <w:szCs w:val="36"/>
          <w:shd w:val="clear" w:color="auto" w:fill="auto"/>
        </w:rPr>
        <w:t>部门决算表</w:t>
      </w:r>
    </w:p>
    <w:p>
      <w:pPr>
        <w:rPr>
          <w:rFonts w:hint="eastAsia"/>
          <w:sz w:val="32"/>
          <w:szCs w:val="32"/>
          <w:shd w:val="clear" w:color="auto" w:fill="auto"/>
          <w:lang w:eastAsia="zh-CN"/>
        </w:rPr>
      </w:pPr>
    </w:p>
    <w:p>
      <w:pPr>
        <w:jc w:val="center"/>
        <w:rPr>
          <w:rFonts w:hint="eastAsia" w:eastAsiaTheme="minorEastAsia"/>
          <w:sz w:val="32"/>
          <w:szCs w:val="32"/>
          <w:shd w:val="clear" w:color="auto" w:fill="auto"/>
          <w:lang w:eastAsia="zh-CN"/>
        </w:rPr>
      </w:pPr>
      <w:r>
        <w:rPr>
          <w:rFonts w:hint="eastAsia"/>
          <w:sz w:val="32"/>
          <w:szCs w:val="32"/>
          <w:shd w:val="clear" w:color="auto" w:fill="auto"/>
          <w:lang w:eastAsia="zh-CN"/>
        </w:rPr>
        <w:t>收入支出决算总表</w:t>
      </w:r>
    </w:p>
    <w:tbl>
      <w:tblPr>
        <w:tblStyle w:val="3"/>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3028"/>
        <w:gridCol w:w="684"/>
        <w:gridCol w:w="935"/>
        <w:gridCol w:w="2176"/>
        <w:gridCol w:w="520"/>
        <w:gridCol w:w="1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nil"/>
              <w:bottom w:val="nil"/>
              <w:right w:val="nil"/>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nil"/>
              <w:right w:val="nil"/>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935" w:type="dxa"/>
            <w:tcBorders>
              <w:top w:val="nil"/>
              <w:left w:val="nil"/>
              <w:bottom w:val="nil"/>
              <w:right w:val="nil"/>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176" w:type="dxa"/>
            <w:tcBorders>
              <w:top w:val="nil"/>
              <w:left w:val="nil"/>
              <w:bottom w:val="nil"/>
              <w:right w:val="nil"/>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20" w:type="dxa"/>
            <w:tcBorders>
              <w:top w:val="nil"/>
              <w:left w:val="nil"/>
              <w:bottom w:val="nil"/>
              <w:right w:val="nil"/>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1377" w:type="dxa"/>
            <w:tcBorders>
              <w:top w:val="nil"/>
              <w:left w:val="nil"/>
              <w:bottom w:val="nil"/>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部门：湖南省林业科技推广总站</w:t>
            </w:r>
          </w:p>
        </w:tc>
        <w:tc>
          <w:tcPr>
            <w:tcW w:w="684" w:type="dxa"/>
            <w:tcBorders>
              <w:top w:val="nil"/>
              <w:left w:val="nil"/>
              <w:bottom w:val="nil"/>
              <w:right w:val="nil"/>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935" w:type="dxa"/>
            <w:tcBorders>
              <w:top w:val="nil"/>
              <w:left w:val="nil"/>
              <w:bottom w:val="nil"/>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2020年度</w:t>
            </w:r>
          </w:p>
        </w:tc>
        <w:tc>
          <w:tcPr>
            <w:tcW w:w="2176" w:type="dxa"/>
            <w:tcBorders>
              <w:top w:val="nil"/>
              <w:left w:val="nil"/>
              <w:bottom w:val="nil"/>
              <w:right w:val="nil"/>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20" w:type="dxa"/>
            <w:tcBorders>
              <w:top w:val="nil"/>
              <w:left w:val="nil"/>
              <w:bottom w:val="nil"/>
              <w:right w:val="nil"/>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1377" w:type="dxa"/>
            <w:tcBorders>
              <w:top w:val="nil"/>
              <w:left w:val="nil"/>
              <w:bottom w:val="nil"/>
              <w:right w:val="nil"/>
            </w:tcBorders>
            <w:shd w:val="clear" w:color="auto"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464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收入</w:t>
            </w:r>
          </w:p>
        </w:tc>
        <w:tc>
          <w:tcPr>
            <w:tcW w:w="4073"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项目</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行次</w:t>
            </w:r>
          </w:p>
        </w:tc>
        <w:tc>
          <w:tcPr>
            <w:tcW w:w="93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项目</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行次</w:t>
            </w:r>
          </w:p>
        </w:tc>
        <w:tc>
          <w:tcPr>
            <w:tcW w:w="137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栏次</w:t>
            </w:r>
          </w:p>
        </w:tc>
        <w:tc>
          <w:tcPr>
            <w:tcW w:w="684" w:type="dxa"/>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93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栏次</w:t>
            </w:r>
          </w:p>
        </w:tc>
        <w:tc>
          <w:tcPr>
            <w:tcW w:w="520" w:type="dxa"/>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137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一、一般公共预算财政拨款收入</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306.11</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一、一般公共服务支出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32</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二、政府性基金预算财政拨款收入</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二、外交支出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33</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三、国有资本经营预算财政拨款收入</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三、国防支出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34</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四、上级补助收入</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0.00</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四、公共安全支出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35</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五、事业收入</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0.00</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五、教育支出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36</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六、经营收入</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0.00</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六、科学技术支出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37</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七、附属单位上缴收入</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7</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0.00</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七、文化旅游体育与传媒支出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38</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八、其他收入</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8</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0.00</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八、社会保障和就业支出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39</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9</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九、卫生健康支出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40</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10</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十、节能环保支出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41</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11</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十一、城乡社区支出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42</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12</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十二、农林水支出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43</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218.46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13</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十三、交通运输支出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44</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14</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十四、资源勘探工业信息等支出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45</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15</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十五、商业服务业等支出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46</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16</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十六、金融支出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47</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17</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十七、援助其他地区支出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48</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18</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十八、自然资源海洋气象等支出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49</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19</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十九、住房保障支出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50</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20</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二十、粮油物资储备支出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51</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21</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二十一、国有资本经营预算支出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52</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22</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二十二、灾害防治及应急管理支出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53</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23</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二十三、其他支出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54</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bCs/>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24</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二十四、债务还本支出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55</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25</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二十五、债务付息支出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56</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26</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二十六、抗疫特别国债安排的支出</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57</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本年收入合计</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27</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306.11</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本年支出合计</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58</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284.86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使用非财政拨款结余</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28</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0.00</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结余分配</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59</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年初结转和结余</w:t>
            </w: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29</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25.78</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年末结转和结余</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60</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47.03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68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30</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c>
          <w:tcPr>
            <w:tcW w:w="2176" w:type="dxa"/>
            <w:tcBorders>
              <w:top w:val="nil"/>
              <w:left w:val="nil"/>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61</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28"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总计</w:t>
            </w:r>
          </w:p>
        </w:tc>
        <w:tc>
          <w:tcPr>
            <w:tcW w:w="684" w:type="dxa"/>
            <w:tcBorders>
              <w:top w:val="nil"/>
              <w:left w:val="nil"/>
              <w:bottom w:val="single" w:color="000000" w:sz="12"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31</w:t>
            </w:r>
          </w:p>
        </w:tc>
        <w:tc>
          <w:tcPr>
            <w:tcW w:w="93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331.89</w:t>
            </w:r>
          </w:p>
        </w:tc>
        <w:tc>
          <w:tcPr>
            <w:tcW w:w="217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16"/>
                <w:szCs w:val="16"/>
                <w:highlight w:val="none"/>
                <w:u w:val="none"/>
                <w:shd w:val="clear" w:color="auto" w:fill="auto"/>
                <w:lang w:val="en-US" w:eastAsia="zh-CN" w:bidi="ar"/>
              </w:rPr>
              <w:t>总计</w:t>
            </w:r>
          </w:p>
        </w:tc>
        <w:tc>
          <w:tcPr>
            <w:tcW w:w="52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62</w:t>
            </w:r>
          </w:p>
        </w:tc>
        <w:tc>
          <w:tcPr>
            <w:tcW w:w="137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highlight w:val="none"/>
                <w:u w:val="none"/>
                <w:shd w:val="clear" w:color="auto" w:fill="auto"/>
                <w:lang w:val="en-US" w:eastAsia="zh-CN" w:bidi="ar"/>
              </w:rPr>
            </w:pPr>
            <w:r>
              <w:rPr>
                <w:rFonts w:hint="eastAsia" w:ascii="宋体" w:hAnsi="宋体" w:eastAsia="宋体" w:cs="宋体"/>
                <w:i w:val="0"/>
                <w:iCs w:val="0"/>
                <w:color w:val="000000"/>
                <w:kern w:val="0"/>
                <w:sz w:val="16"/>
                <w:szCs w:val="16"/>
                <w:highlight w:val="none"/>
                <w:u w:val="none"/>
                <w:shd w:val="clear" w:color="auto" w:fill="auto"/>
                <w:lang w:val="en-US" w:eastAsia="zh-CN" w:bidi="ar"/>
              </w:rPr>
              <w:t>331.89</w:t>
            </w:r>
          </w:p>
        </w:tc>
      </w:tr>
    </w:tbl>
    <w:p>
      <w:pPr>
        <w:rPr>
          <w:rFonts w:hint="eastAsia"/>
          <w:sz w:val="32"/>
          <w:szCs w:val="32"/>
          <w:shd w:val="clear" w:color="auto" w:fill="auto"/>
        </w:rPr>
      </w:pPr>
    </w:p>
    <w:p>
      <w:pPr>
        <w:rPr>
          <w:rFonts w:hint="eastAsia"/>
          <w:sz w:val="32"/>
          <w:szCs w:val="32"/>
          <w:shd w:val="clear" w:color="auto" w:fill="auto"/>
        </w:rPr>
      </w:pPr>
    </w:p>
    <w:p>
      <w:pPr>
        <w:jc w:val="center"/>
        <w:rPr>
          <w:rFonts w:hint="eastAsia"/>
          <w:sz w:val="32"/>
          <w:szCs w:val="32"/>
          <w:shd w:val="clear" w:color="auto" w:fill="auto"/>
        </w:rPr>
      </w:pPr>
      <w:r>
        <w:rPr>
          <w:rFonts w:hint="eastAsia"/>
          <w:sz w:val="32"/>
          <w:szCs w:val="32"/>
          <w:shd w:val="clear" w:color="auto" w:fill="auto"/>
        </w:rPr>
        <w:t>收入决算表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公开02表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湖南省林业科技推广总站</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7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257"/>
        <w:gridCol w:w="1410"/>
        <w:gridCol w:w="949"/>
        <w:gridCol w:w="949"/>
        <w:gridCol w:w="851"/>
        <w:gridCol w:w="865"/>
        <w:gridCol w:w="869"/>
        <w:gridCol w:w="624"/>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本年收入合计</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财政拨款收入</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上级补助收入</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事业收入</w:t>
            </w:r>
          </w:p>
        </w:tc>
        <w:tc>
          <w:tcPr>
            <w:tcW w:w="86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经营收入</w:t>
            </w:r>
          </w:p>
        </w:tc>
        <w:tc>
          <w:tcPr>
            <w:tcW w:w="62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附属单位上缴收入</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94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8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8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62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94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306.11</w:t>
            </w:r>
          </w:p>
        </w:tc>
        <w:tc>
          <w:tcPr>
            <w:tcW w:w="9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306.11</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208</w:t>
            </w:r>
          </w:p>
        </w:tc>
        <w:tc>
          <w:tcPr>
            <w:tcW w:w="14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社会保障和就业支出</w:t>
            </w:r>
          </w:p>
        </w:tc>
        <w:tc>
          <w:tcPr>
            <w:tcW w:w="94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51.40</w:t>
            </w:r>
          </w:p>
        </w:tc>
        <w:tc>
          <w:tcPr>
            <w:tcW w:w="94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51.40</w:t>
            </w:r>
          </w:p>
        </w:tc>
        <w:tc>
          <w:tcPr>
            <w:tcW w:w="85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20805</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行政事业单位养老支出</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51.40</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51.40</w:t>
            </w:r>
          </w:p>
        </w:tc>
        <w:tc>
          <w:tcPr>
            <w:tcW w:w="85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2080505</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机关事业单位基本养老保险缴费支出</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3.40</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3.40</w:t>
            </w:r>
          </w:p>
        </w:tc>
        <w:tc>
          <w:tcPr>
            <w:tcW w:w="8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213</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农林水支出</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40.00</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40.00</w:t>
            </w:r>
          </w:p>
        </w:tc>
        <w:tc>
          <w:tcPr>
            <w:tcW w:w="8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21302</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林业和草原</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8.00</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8.00</w:t>
            </w:r>
          </w:p>
        </w:tc>
        <w:tc>
          <w:tcPr>
            <w:tcW w:w="8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2130204</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事业机构</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239.71</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239.71</w:t>
            </w:r>
          </w:p>
        </w:tc>
        <w:tc>
          <w:tcPr>
            <w:tcW w:w="85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2130211</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动植物保护</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239.71</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239.71</w:t>
            </w:r>
          </w:p>
        </w:tc>
        <w:tc>
          <w:tcPr>
            <w:tcW w:w="85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2130299</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其他林业和草原支出</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239.71</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239.71</w:t>
            </w:r>
          </w:p>
        </w:tc>
        <w:tc>
          <w:tcPr>
            <w:tcW w:w="8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221</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住房保障支出</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15.00</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15.00</w:t>
            </w:r>
          </w:p>
        </w:tc>
        <w:tc>
          <w:tcPr>
            <w:tcW w:w="85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22102</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住房改革支出</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15.00</w:t>
            </w:r>
          </w:p>
        </w:tc>
        <w:tc>
          <w:tcPr>
            <w:tcW w:w="94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15.00</w:t>
            </w:r>
          </w:p>
        </w:tc>
        <w:tc>
          <w:tcPr>
            <w:tcW w:w="85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7"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2210201</w:t>
            </w:r>
          </w:p>
        </w:tc>
        <w:tc>
          <w:tcPr>
            <w:tcW w:w="1410"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 xml:space="preserve">  住房公积金</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15.00</w:t>
            </w:r>
          </w:p>
        </w:tc>
        <w:tc>
          <w:tcPr>
            <w:tcW w:w="9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15.00</w:t>
            </w:r>
          </w:p>
        </w:tc>
        <w:tc>
          <w:tcPr>
            <w:tcW w:w="8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86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62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c>
          <w:tcPr>
            <w:tcW w:w="9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22" w:type="dxa"/>
            <w:gridSpan w:val="9"/>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注：本表反映部门本年度取得的各项收入情况。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32"/>
          <w:szCs w:val="32"/>
          <w:shd w:val="clear" w:color="auto" w:fill="auto"/>
          <w:lang w:eastAsia="zh-CN"/>
        </w:rPr>
      </w:pPr>
    </w:p>
    <w:p>
      <w:pPr>
        <w:jc w:val="center"/>
        <w:rPr>
          <w:rFonts w:hint="eastAsia"/>
          <w:sz w:val="32"/>
          <w:szCs w:val="32"/>
          <w:shd w:val="clear" w:color="auto" w:fill="auto"/>
          <w:lang w:eastAsia="zh-CN"/>
        </w:rPr>
      </w:pPr>
    </w:p>
    <w:p>
      <w:pPr>
        <w:jc w:val="center"/>
        <w:rPr>
          <w:rFonts w:hint="eastAsia"/>
          <w:sz w:val="32"/>
          <w:szCs w:val="32"/>
          <w:shd w:val="clear" w:color="auto" w:fill="auto"/>
        </w:rPr>
      </w:pPr>
      <w:r>
        <w:rPr>
          <w:rFonts w:hint="eastAsia"/>
          <w:sz w:val="32"/>
          <w:szCs w:val="32"/>
          <w:shd w:val="clear" w:color="auto" w:fill="auto"/>
          <w:lang w:eastAsia="zh-CN"/>
        </w:rPr>
        <w:t>支出</w:t>
      </w:r>
      <w:r>
        <w:rPr>
          <w:rFonts w:hint="eastAsia"/>
          <w:sz w:val="32"/>
          <w:szCs w:val="32"/>
          <w:shd w:val="clear" w:color="auto" w:fill="auto"/>
        </w:rPr>
        <w:t>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公开03表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湖南省林业科技推广总站</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22"/>
        <w:gridCol w:w="1404"/>
        <w:gridCol w:w="983"/>
        <w:gridCol w:w="983"/>
        <w:gridCol w:w="983"/>
        <w:gridCol w:w="983"/>
        <w:gridCol w:w="983"/>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本年支出合计</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上缴上级支出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经营支出</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40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0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9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5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284.86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284.86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208</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社会保障和就业支出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51.40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51.40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20805</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行政事业单位养老支出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51.40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51.40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2080501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行政单位离退休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3.40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3.40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2080505</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机关事业单位基本养老保险缴费支出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40.00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40.00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2080506</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机关事业单位职业年金缴费支出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8.00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8.00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213</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农林水支出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218.46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218.46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21302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林业和草原</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218.46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218.46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2130201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行政运行</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218.46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218.46</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221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住房保障支出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22102</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住房改革支出</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2210201</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住房公积金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15.00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6"/>
                <w:szCs w:val="16"/>
                <w:u w:val="none"/>
                <w:shd w:val="clear" w:color="auto" w:fill="auto"/>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29" w:type="dxa"/>
            <w:gridSpan w:val="8"/>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注：本表反映部门本年度各项支出情况。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财政拨款收入支出决算总表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公开04表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湖南省林业科技推广总站</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536"/>
        <w:gridCol w:w="400"/>
        <w:gridCol w:w="968"/>
        <w:gridCol w:w="1534"/>
        <w:gridCol w:w="402"/>
        <w:gridCol w:w="968"/>
        <w:gridCol w:w="968"/>
        <w:gridCol w:w="968"/>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438"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收     入</w:t>
            </w:r>
          </w:p>
        </w:tc>
        <w:tc>
          <w:tcPr>
            <w:tcW w:w="4282"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项目</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行次</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金额</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both"/>
              <w:textAlignment w:val="bottom"/>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项目</w:t>
            </w:r>
          </w:p>
        </w:tc>
        <w:tc>
          <w:tcPr>
            <w:tcW w:w="40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行次</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合计</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一般公共预算财政拨款</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政府性基金预算财政拨款</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both"/>
              <w:rPr>
                <w:rFonts w:hint="eastAsia" w:ascii="宋体" w:hAnsi="宋体" w:eastAsia="宋体" w:cs="宋体"/>
                <w:i w:val="0"/>
                <w:iCs w:val="0"/>
                <w:color w:val="000000"/>
                <w:sz w:val="15"/>
                <w:szCs w:val="15"/>
                <w:u w:val="none"/>
                <w:shd w:val="clear" w:color="auto" w:fill="auto"/>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both"/>
              <w:rPr>
                <w:rFonts w:hint="eastAsia" w:ascii="宋体" w:hAnsi="宋体" w:eastAsia="宋体" w:cs="宋体"/>
                <w:i w:val="0"/>
                <w:iCs w:val="0"/>
                <w:color w:val="000000"/>
                <w:sz w:val="15"/>
                <w:szCs w:val="15"/>
                <w:u w:val="none"/>
                <w:shd w:val="clear" w:color="auto" w:fill="auto"/>
              </w:rPr>
            </w:pPr>
          </w:p>
        </w:tc>
        <w:tc>
          <w:tcPr>
            <w:tcW w:w="40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栏次</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both"/>
              <w:textAlignment w:val="bottom"/>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栏次</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5"/>
                <w:szCs w:val="15"/>
                <w:u w:val="none"/>
                <w:shd w:val="clear" w:color="auto" w:fill="auto"/>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w:t>
            </w:r>
          </w:p>
        </w:tc>
        <w:tc>
          <w:tcPr>
            <w:tcW w:w="9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一、一般公共预算财政拨款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306.11</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一、一般公共服务支出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33</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二、政府性基金预算财政拨款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二、外交支出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34</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三、国有资本经营财政拨款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三、国防支出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35</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四、公共安全支出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五、教育支出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37</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六、科学技术支出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38</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七、文化旅游体育与传媒支出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39</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八、社会保障和就业支出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40</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51.40</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51.40</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51.40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九、卫生健康支出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41</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十、节能环保支出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42</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十一、城乡社区支出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43</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十二、农林水支出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44</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218.46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218.46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218.46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218.46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十三、交通运输支出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45</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十四、资源勘探工业信息等支出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十五、商业服务业等支出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47</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十六、金融支出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48</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17</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十七、援助其他地区支出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49</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18</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十八、自然资源海洋气象等支出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50</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19</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十九、住房保障支出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51</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15.00</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15.00</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15.00</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20</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二十、粮油物资储备支出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52</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21</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二十一、国有资本经营预算支出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53</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22</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二十二、灾害防治及应急管理支出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54</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23</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二十三、其他支出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55</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bCs/>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24</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二十四、债务还本支出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25</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二十五、债务付息支出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57</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5"/>
                <w:szCs w:val="15"/>
                <w:u w:val="none"/>
                <w:shd w:val="clear" w:color="auto" w:fill="auto"/>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26</w:t>
            </w:r>
          </w:p>
        </w:tc>
        <w:tc>
          <w:tcPr>
            <w:tcW w:w="9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二十六、抗疫特别国债安排的支出</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58</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shd w:val="clear" w:color="auto" w:fill="auto"/>
              </w:rPr>
            </w:pPr>
            <w:r>
              <w:rPr>
                <w:rFonts w:hint="eastAsia" w:ascii="宋体" w:hAnsi="宋体" w:eastAsia="宋体" w:cs="宋体"/>
                <w:b/>
                <w:bCs/>
                <w:i w:val="0"/>
                <w:iCs w:val="0"/>
                <w:color w:val="000000"/>
                <w:kern w:val="0"/>
                <w:sz w:val="15"/>
                <w:szCs w:val="15"/>
                <w:u w:val="none"/>
                <w:shd w:val="clear" w:color="auto" w:fill="auto"/>
                <w:lang w:val="en-US" w:eastAsia="zh-CN" w:bidi="ar"/>
              </w:rPr>
              <w:t>本年收入合计</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27</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306.11</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本年支出合计</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59</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284.86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284.86</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284.86</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284.86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年初财政拨款结转和结余</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28</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25.78</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年末财政拨款结转和结余</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60</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47.03</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47.03</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47.03</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47.03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 xml:space="preserve">  一般公共预算财政拨款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29</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25.78</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61</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 xml:space="preserve">  政府性基金预算财政拨款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30</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62</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 xml:space="preserve">  国有资本经营预算财政拨款</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31</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63</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5"/>
                <w:szCs w:val="15"/>
                <w:u w:val="none"/>
                <w:shd w:val="clear" w:color="auto" w:fill="auto"/>
              </w:rPr>
            </w:pPr>
            <w:r>
              <w:rPr>
                <w:rFonts w:hint="eastAsia" w:ascii="宋体" w:hAnsi="宋体" w:eastAsia="宋体" w:cs="宋体"/>
                <w:b/>
                <w:bCs/>
                <w:i w:val="0"/>
                <w:iCs w:val="0"/>
                <w:color w:val="000000"/>
                <w:kern w:val="0"/>
                <w:sz w:val="15"/>
                <w:szCs w:val="15"/>
                <w:u w:val="none"/>
                <w:shd w:val="clear" w:color="auto" w:fill="auto"/>
                <w:lang w:val="en-US" w:eastAsia="zh-CN" w:bidi="ar"/>
              </w:rPr>
              <w:t>总计</w:t>
            </w:r>
          </w:p>
        </w:tc>
        <w:tc>
          <w:tcPr>
            <w:tcW w:w="4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shd w:val="clear" w:color="auto" w:fill="auto"/>
              </w:rPr>
            </w:pPr>
            <w:r>
              <w:rPr>
                <w:rFonts w:hint="eastAsia" w:ascii="宋体" w:hAnsi="宋体" w:eastAsia="宋体" w:cs="宋体"/>
                <w:i w:val="0"/>
                <w:iCs w:val="0"/>
                <w:color w:val="000000"/>
                <w:kern w:val="0"/>
                <w:sz w:val="15"/>
                <w:szCs w:val="15"/>
                <w:u w:val="none"/>
                <w:shd w:val="clear" w:color="auto" w:fill="auto"/>
                <w:lang w:val="en-US" w:eastAsia="zh-CN" w:bidi="ar"/>
              </w:rPr>
              <w:t>32</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331.89</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总计</w:t>
            </w:r>
          </w:p>
        </w:tc>
        <w:tc>
          <w:tcPr>
            <w:tcW w:w="40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64</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331.89</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331.89</w:t>
            </w:r>
          </w:p>
        </w:tc>
        <w:tc>
          <w:tcPr>
            <w:tcW w:w="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331.89</w:t>
            </w:r>
          </w:p>
        </w:tc>
        <w:tc>
          <w:tcPr>
            <w:tcW w:w="9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shd w:val="clear" w:color="auto" w:fill="auto"/>
                <w:lang w:val="en-US" w:eastAsia="zh-CN" w:bidi="ar"/>
              </w:rPr>
            </w:pPr>
            <w:r>
              <w:rPr>
                <w:rFonts w:hint="eastAsia" w:ascii="宋体" w:hAnsi="宋体" w:eastAsia="宋体" w:cs="宋体"/>
                <w:i w:val="0"/>
                <w:iCs w:val="0"/>
                <w:color w:val="000000"/>
                <w:kern w:val="0"/>
                <w:sz w:val="15"/>
                <w:szCs w:val="15"/>
                <w:u w:val="none"/>
                <w:shd w:val="clear" w:color="auto" w:fill="auto"/>
                <w:lang w:val="en-US" w:eastAsia="zh-CN" w:bidi="ar"/>
              </w:rPr>
              <w:t>331.89</w:t>
            </w:r>
          </w:p>
        </w:tc>
      </w:tr>
    </w:tbl>
    <w:p>
      <w:pPr>
        <w:rPr>
          <w:rFonts w:hint="eastAsia"/>
          <w:sz w:val="16"/>
          <w:szCs w:val="16"/>
          <w:shd w:val="clear" w:color="auto" w:fill="auto"/>
        </w:rPr>
      </w:pPr>
      <w:r>
        <w:rPr>
          <w:rFonts w:hint="eastAsia"/>
          <w:sz w:val="16"/>
          <w:szCs w:val="16"/>
          <w:shd w:val="clear" w:color="auto" w:fill="auto"/>
        </w:rPr>
        <w:t>注：本表反映部门本年度一般公共预算财政拨款、政府性基金预算财政拨款和国有资本经营预算财政拨款的总收支和年末结转结余情况。</w:t>
      </w: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公开05表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湖南省林业科技推广总站</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4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90"/>
        <w:gridCol w:w="3342"/>
        <w:gridCol w:w="1295"/>
        <w:gridCol w:w="1295"/>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388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334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12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33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2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45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284.86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284.86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284.86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208</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shd w:val="clear" w:color="auto" w:fill="auto"/>
              </w:rPr>
            </w:pPr>
            <w:r>
              <w:rPr>
                <w:rFonts w:hint="eastAsia" w:ascii="宋体" w:hAnsi="宋体" w:eastAsia="宋体" w:cs="宋体"/>
                <w:b/>
                <w:bCs/>
                <w:i w:val="0"/>
                <w:iCs w:val="0"/>
                <w:color w:val="000000"/>
                <w:kern w:val="0"/>
                <w:sz w:val="16"/>
                <w:szCs w:val="16"/>
                <w:u w:val="none"/>
                <w:shd w:val="clear" w:color="auto" w:fill="auto"/>
                <w:lang w:val="en-US" w:eastAsia="zh-CN" w:bidi="ar"/>
              </w:rPr>
              <w:t>社会保障和就业支出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51.40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51.40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51.40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20805</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行政事业单位养老支出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51.40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51.40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51.40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2080501</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行政单位离退休</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3.40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3.40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2080505</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机关事业单位基本养老保险缴费支出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40.00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40.00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2080506</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机关事业单位职业年金缴费支出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8.00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8.00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213</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农林水支出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21302</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林业和草原</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2130201</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行政运行</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218.46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221</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住房保障支出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22102</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住房改革支出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2210201</w:t>
            </w:r>
          </w:p>
        </w:tc>
        <w:tc>
          <w:tcPr>
            <w:tcW w:w="3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16"/>
                <w:szCs w:val="16"/>
                <w:u w:val="none"/>
                <w:shd w:val="clear" w:color="auto" w:fill="auto"/>
                <w:lang w:val="en-US" w:eastAsia="zh-CN" w:bidi="ar"/>
              </w:rPr>
            </w:pPr>
            <w:r>
              <w:rPr>
                <w:rFonts w:hint="eastAsia" w:ascii="宋体" w:hAnsi="宋体" w:eastAsia="宋体" w:cs="宋体"/>
                <w:b/>
                <w:bCs/>
                <w:i w:val="0"/>
                <w:iCs w:val="0"/>
                <w:color w:val="000000"/>
                <w:kern w:val="0"/>
                <w:sz w:val="16"/>
                <w:szCs w:val="16"/>
                <w:u w:val="none"/>
                <w:shd w:val="clear" w:color="auto" w:fill="auto"/>
                <w:lang w:val="en-US" w:eastAsia="zh-CN" w:bidi="ar"/>
              </w:rPr>
              <w:t xml:space="preserve">  住房公积金</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c>
          <w:tcPr>
            <w:tcW w:w="1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417" w:type="dxa"/>
            <w:gridSpan w:val="5"/>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注：本表反映部门本年度一般公共预算财政拨款支出情况。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一般公共预算财政拨款基本支出决算表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公开06表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 xml:space="preserve">湖南省林业科技推广总站   </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7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684"/>
        <w:gridCol w:w="1494"/>
        <w:gridCol w:w="808"/>
        <w:gridCol w:w="685"/>
        <w:gridCol w:w="1126"/>
        <w:gridCol w:w="773"/>
        <w:gridCol w:w="628"/>
        <w:gridCol w:w="1674"/>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2986" w:type="dxa"/>
            <w:gridSpan w:val="3"/>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人员经费</w:t>
            </w:r>
          </w:p>
        </w:tc>
        <w:tc>
          <w:tcPr>
            <w:tcW w:w="5735" w:type="dxa"/>
            <w:gridSpan w:val="6"/>
            <w:tcBorders>
              <w:top w:val="single" w:color="auto"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1494"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808"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c>
          <w:tcPr>
            <w:tcW w:w="685"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112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773"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c>
          <w:tcPr>
            <w:tcW w:w="628"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科目编码</w:t>
            </w:r>
          </w:p>
        </w:tc>
        <w:tc>
          <w:tcPr>
            <w:tcW w:w="1674"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849"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494"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08"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85"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126"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73"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8"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674"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49"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工资福利支出</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242.50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商品和服务支出</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25.96</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307</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债务利息及费用支出</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30101</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基本工资</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68.74</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30201</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办公费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2.03</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30701</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国内债务付息</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30102</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津贴补贴</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69.00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30202</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印刷费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30702</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国外债务付息</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30103</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奖金</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41.76</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30203</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咨询费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资本性支出</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30106</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伙食补助费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30204</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手续费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31001</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房屋建筑物购建</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30107</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绩效工资</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30205</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水费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31002</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办公设备购置</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30108</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机关事业单位基本养老保险缴费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17.00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30206</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电费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31003</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专用设备购置</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30109</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职业年金缴费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8.00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30207</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邮电费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31005</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基础设施建设</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30110</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职工基本医疗保险缴费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30208</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取暖费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31006</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大型修缮</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30111</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公务员医疗补助缴费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22.00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30209</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物业管理费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31007</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信息网络及软件购置更新</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30112</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其他社会保障缴费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30211</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差旅费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7.50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31008</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物资储备</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30113</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住房公积金</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15.00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30212</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因公出国（境）费用</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31009</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土地补偿</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30114</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医疗费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30213</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维修（护）费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31010</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安置补助</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30199</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其他工资福利支出</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30214</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租赁费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31011</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地上附着物和青苗补偿</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对个人和家庭的补助</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16.40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30215</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会议费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31012</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拆迁补偿</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30301</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离休费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30216</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培训费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31013</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公务用车购置</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30302</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退休费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16.40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30217</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0.44</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31019</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其他交通工具购置</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30303</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退职（役）费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30218</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专用材料费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31021</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文物和陈列品购置</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30304</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抚恤金</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30224</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被装购置费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31022</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无形资产购置</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30305</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生活补助</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30225</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专用燃料费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31099</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其他资本性支出</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30306</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救济费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30226</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劳务费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399</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其他支出</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30307</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医疗费补助</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30227</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委托业务费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39906</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赠与</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30308</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助学金</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30228</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工会经费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2.50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39907</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国家赔偿费用支出</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30309</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奖励金</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30229</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福利费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0.10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39908</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对民间非营利组织和群众性自治组织补贴</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30310</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个人农业生产补贴</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30231</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公务用车运行维护费</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39999</w:t>
            </w: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其他支出</w:t>
            </w: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30311</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代缴社会保险费</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30239</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 xml:space="preserve">  其他交通费用</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11.00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30399</w:t>
            </w:r>
          </w:p>
        </w:tc>
        <w:tc>
          <w:tcPr>
            <w:tcW w:w="149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其他对个人和家庭的补助</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30240</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税金及附加费用</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4" w:type="dxa"/>
            <w:tcBorders>
              <w:top w:val="nil"/>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1494" w:type="dxa"/>
            <w:tcBorders>
              <w:top w:val="nil"/>
              <w:left w:val="nil"/>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6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30299</w:t>
            </w:r>
          </w:p>
        </w:tc>
        <w:tc>
          <w:tcPr>
            <w:tcW w:w="112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其他商品和服务支出</w:t>
            </w:r>
          </w:p>
        </w:tc>
        <w:tc>
          <w:tcPr>
            <w:tcW w:w="77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0.39</w:t>
            </w:r>
          </w:p>
        </w:tc>
        <w:tc>
          <w:tcPr>
            <w:tcW w:w="62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1674"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84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178" w:type="dxa"/>
            <w:gridSpan w:val="2"/>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人员经费合计</w:t>
            </w:r>
          </w:p>
        </w:tc>
        <w:tc>
          <w:tcPr>
            <w:tcW w:w="8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258.90</w:t>
            </w:r>
          </w:p>
        </w:tc>
        <w:tc>
          <w:tcPr>
            <w:tcW w:w="4886" w:type="dxa"/>
            <w:gridSpan w:val="5"/>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公用经费合计</w:t>
            </w:r>
          </w:p>
        </w:tc>
        <w:tc>
          <w:tcPr>
            <w:tcW w:w="84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21" w:type="dxa"/>
            <w:gridSpan w:val="9"/>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注：本表反映部门本年度一般公共预算财政拨款基本支出明细情况。</w:t>
            </w:r>
          </w:p>
        </w:tc>
      </w:tr>
    </w:tbl>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一般公共预算财政拨款“三公”经费支出决算表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公开07表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 xml:space="preserve">湖南省林业科技推广总站     </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725"/>
        <w:gridCol w:w="725"/>
        <w:gridCol w:w="725"/>
        <w:gridCol w:w="725"/>
        <w:gridCol w:w="727"/>
        <w:gridCol w:w="731"/>
        <w:gridCol w:w="725"/>
        <w:gridCol w:w="725"/>
        <w:gridCol w:w="725"/>
        <w:gridCol w:w="725"/>
        <w:gridCol w:w="730"/>
        <w:gridCol w:w="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435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预算数</w:t>
            </w:r>
          </w:p>
        </w:tc>
        <w:tc>
          <w:tcPr>
            <w:tcW w:w="436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w:t>
            </w:r>
          </w:p>
        </w:tc>
        <w:tc>
          <w:tcPr>
            <w:tcW w:w="217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公务用车购置及运行费</w:t>
            </w:r>
          </w:p>
        </w:tc>
        <w:tc>
          <w:tcPr>
            <w:tcW w:w="73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72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因公出国（境）费</w:t>
            </w:r>
          </w:p>
        </w:tc>
        <w:tc>
          <w:tcPr>
            <w:tcW w:w="218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公务用车购置及运行费</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00" w:hRule="atLeast"/>
        </w:trPr>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公务用车购置费</w:t>
            </w:r>
          </w:p>
        </w:tc>
        <w:tc>
          <w:tcPr>
            <w:tcW w:w="7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公务用车运行费</w:t>
            </w:r>
          </w:p>
        </w:tc>
        <w:tc>
          <w:tcPr>
            <w:tcW w:w="73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72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公务用车购置费</w:t>
            </w:r>
          </w:p>
        </w:tc>
        <w:tc>
          <w:tcPr>
            <w:tcW w:w="7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公务用车运行费</w:t>
            </w: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6</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7</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8</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9</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1.00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0.44</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0.00</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18" w:type="dxa"/>
            <w:gridSpan w:val="12"/>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政府性基金预算财政拨款收入支出决算表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公开08表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 xml:space="preserve">湖南省林业科技推广总站      </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7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22"/>
        <w:gridCol w:w="1395"/>
        <w:gridCol w:w="1144"/>
        <w:gridCol w:w="980"/>
        <w:gridCol w:w="873"/>
        <w:gridCol w:w="1097"/>
        <w:gridCol w:w="1076"/>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114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年初结转和结余</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w:t>
            </w:r>
          </w:p>
        </w:tc>
        <w:tc>
          <w:tcPr>
            <w:tcW w:w="3046"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c>
          <w:tcPr>
            <w:tcW w:w="103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107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7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1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9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1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10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1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1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9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139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114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9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09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03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717" w:type="dxa"/>
            <w:gridSpan w:val="8"/>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注：本单位无政府性基金预算。</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国有资本经营预算财政拨款支出决算表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公开09表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w:t>
      </w:r>
      <w:r>
        <w:rPr>
          <w:rFonts w:hint="eastAsia" w:ascii="宋体" w:hAnsi="宋体" w:eastAsia="宋体" w:cs="宋体"/>
          <w:i w:val="0"/>
          <w:iCs w:val="0"/>
          <w:color w:val="000000"/>
          <w:kern w:val="0"/>
          <w:sz w:val="16"/>
          <w:szCs w:val="16"/>
          <w:highlight w:val="none"/>
          <w:u w:val="none"/>
          <w:shd w:val="clear" w:color="auto" w:fill="auto"/>
          <w:lang w:val="en-US" w:eastAsia="zh-CN" w:bidi="ar"/>
        </w:rPr>
        <w:t xml:space="preserve">湖南省林业科技推广总站     </w:t>
      </w:r>
      <w:r>
        <w:rPr>
          <w:rFonts w:hint="eastAsia" w:ascii="宋体" w:hAnsi="宋体" w:eastAsia="宋体" w:cs="宋体"/>
          <w:i w:val="0"/>
          <w:iCs w:val="0"/>
          <w:color w:val="000000"/>
          <w:kern w:val="0"/>
          <w:sz w:val="16"/>
          <w:szCs w:val="16"/>
          <w:u w:val="none"/>
          <w:shd w:val="clear" w:color="auto" w:fill="auto"/>
          <w:lang w:val="en-US" w:eastAsia="zh-CN" w:bidi="ar"/>
        </w:rPr>
        <w:t xml:space="preserve">               2020年度                                      单位：万元</w:t>
      </w:r>
    </w:p>
    <w:tbl>
      <w:tblPr>
        <w:tblStyle w:val="3"/>
        <w:tblW w:w="87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99"/>
        <w:gridCol w:w="2903"/>
        <w:gridCol w:w="1534"/>
        <w:gridCol w:w="1534"/>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41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461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2903"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154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2903"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10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c>
          <w:tcPr>
            <w:tcW w:w="15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9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290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宋体" w:hAnsi="宋体" w:eastAsia="宋体" w:cs="宋体"/>
                <w:i w:val="0"/>
                <w:iCs w:val="0"/>
                <w:color w:val="000000"/>
                <w:sz w:val="16"/>
                <w:szCs w:val="16"/>
                <w:u w:val="none"/>
                <w:shd w:val="clear" w:color="auto" w:fill="auto"/>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5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c>
          <w:tcPr>
            <w:tcW w:w="154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717" w:type="dxa"/>
            <w:gridSpan w:val="5"/>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注：本单位无国有资本经营预算财政拨款支出情况。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jc w:val="center"/>
        <w:rPr>
          <w:rFonts w:hint="eastAsia"/>
          <w:sz w:val="44"/>
          <w:szCs w:val="44"/>
          <w:shd w:val="clear" w:color="auto" w:fill="auto"/>
        </w:rPr>
      </w:pPr>
      <w:r>
        <w:rPr>
          <w:rFonts w:hint="eastAsia"/>
          <w:sz w:val="44"/>
          <w:szCs w:val="44"/>
          <w:shd w:val="clear" w:color="auto" w:fill="auto"/>
        </w:rPr>
        <w:t>第三部分</w:t>
      </w:r>
      <w:r>
        <w:rPr>
          <w:rFonts w:hint="eastAsia"/>
          <w:sz w:val="44"/>
          <w:szCs w:val="44"/>
          <w:shd w:val="clear" w:color="auto" w:fill="auto"/>
          <w:lang w:val="en-US" w:eastAsia="zh-CN"/>
        </w:rPr>
        <w:t xml:space="preserve"> </w:t>
      </w:r>
      <w:r>
        <w:rPr>
          <w:rFonts w:hint="eastAsia"/>
          <w:sz w:val="44"/>
          <w:szCs w:val="44"/>
          <w:shd w:val="clear" w:color="auto" w:fill="auto"/>
        </w:rPr>
        <w:t>2020年度部门决算情况说明</w:t>
      </w:r>
    </w:p>
    <w:p>
      <w:pPr>
        <w:rPr>
          <w:rFonts w:hint="eastAsia"/>
          <w:sz w:val="32"/>
          <w:szCs w:val="32"/>
          <w:shd w:val="clear" w:color="auto" w:fill="auto"/>
        </w:rPr>
      </w:pP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一、收入支出决算总体情况说明</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2020年度收、支总计</w:t>
      </w:r>
      <w:r>
        <w:rPr>
          <w:rFonts w:hint="eastAsia" w:ascii="仿宋_GB2312" w:hAnsi="仿宋_GB2312" w:eastAsia="仿宋_GB2312" w:cs="仿宋_GB2312"/>
          <w:sz w:val="32"/>
          <w:szCs w:val="32"/>
          <w:shd w:val="clear" w:color="auto" w:fill="auto"/>
          <w:lang w:val="en-US" w:eastAsia="zh-CN"/>
        </w:rPr>
        <w:t>331.89</w:t>
      </w:r>
      <w:r>
        <w:rPr>
          <w:rFonts w:hint="eastAsia" w:ascii="仿宋_GB2312" w:hAnsi="仿宋_GB2312" w:eastAsia="仿宋_GB2312" w:cs="仿宋_GB2312"/>
          <w:sz w:val="32"/>
          <w:szCs w:val="32"/>
          <w:shd w:val="clear" w:color="auto" w:fill="auto"/>
        </w:rPr>
        <w:t>万元。与上年相比，</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5.59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1.7</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基本与上年持平。</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二、收入决算情况说明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本年收入合计</w:t>
      </w:r>
      <w:r>
        <w:rPr>
          <w:rFonts w:hint="eastAsia" w:ascii="仿宋_GB2312" w:hAnsi="仿宋_GB2312" w:eastAsia="仿宋_GB2312" w:cs="仿宋_GB2312"/>
          <w:sz w:val="32"/>
          <w:szCs w:val="32"/>
          <w:shd w:val="clear" w:color="auto" w:fill="auto"/>
          <w:lang w:val="en-US" w:eastAsia="zh-CN"/>
        </w:rPr>
        <w:t>306.11</w:t>
      </w:r>
      <w:r>
        <w:rPr>
          <w:rFonts w:hint="eastAsia" w:ascii="仿宋_GB2312" w:hAnsi="仿宋_GB2312" w:eastAsia="仿宋_GB2312" w:cs="仿宋_GB2312"/>
          <w:sz w:val="32"/>
          <w:szCs w:val="32"/>
          <w:shd w:val="clear" w:color="auto" w:fill="auto"/>
        </w:rPr>
        <w:t>万元，其中：财政拨款收入</w:t>
      </w:r>
      <w:r>
        <w:rPr>
          <w:rFonts w:hint="eastAsia" w:ascii="仿宋_GB2312" w:hAnsi="仿宋_GB2312" w:eastAsia="仿宋_GB2312" w:cs="仿宋_GB2312"/>
          <w:sz w:val="32"/>
          <w:szCs w:val="32"/>
          <w:shd w:val="clear" w:color="auto" w:fill="auto"/>
          <w:lang w:val="en-US" w:eastAsia="zh-CN"/>
        </w:rPr>
        <w:t>306.11</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%；上级补助收入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%；事业收入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%；经营收入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%；附属单位上缴收入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%；其他收入</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本年支出合计</w:t>
      </w:r>
      <w:r>
        <w:rPr>
          <w:rFonts w:hint="eastAsia" w:ascii="仿宋_GB2312" w:hAnsi="仿宋_GB2312" w:eastAsia="仿宋_GB2312" w:cs="仿宋_GB2312"/>
          <w:sz w:val="32"/>
          <w:szCs w:val="32"/>
          <w:shd w:val="clear" w:color="auto" w:fill="auto"/>
          <w:lang w:val="en-US" w:eastAsia="zh-CN"/>
        </w:rPr>
        <w:t>284.86</w:t>
      </w:r>
      <w:r>
        <w:rPr>
          <w:rFonts w:hint="eastAsia" w:ascii="仿宋_GB2312" w:hAnsi="仿宋_GB2312" w:eastAsia="仿宋_GB2312" w:cs="仿宋_GB2312"/>
          <w:sz w:val="32"/>
          <w:szCs w:val="32"/>
          <w:shd w:val="clear" w:color="auto" w:fill="auto"/>
        </w:rPr>
        <w:t>万元，其中：基本支出</w:t>
      </w:r>
      <w:r>
        <w:rPr>
          <w:rFonts w:hint="eastAsia" w:ascii="仿宋_GB2312" w:hAnsi="仿宋_GB2312" w:eastAsia="仿宋_GB2312" w:cs="仿宋_GB2312"/>
          <w:sz w:val="32"/>
          <w:szCs w:val="32"/>
          <w:shd w:val="clear" w:color="auto" w:fill="auto"/>
          <w:lang w:val="en-US" w:eastAsia="zh-CN"/>
        </w:rPr>
        <w:t>284.86</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%；项目支出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%；上缴上级支出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%；经营支出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%；对附属单位补助支出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四、财政拨款收入支出决算总体情况说明</w:t>
      </w:r>
    </w:p>
    <w:p>
      <w:pPr>
        <w:ind w:firstLine="640" w:firstLineChars="200"/>
        <w:rPr>
          <w:rFonts w:hint="eastAsia" w:ascii="仿宋_GB2312" w:hAnsi="仿宋_GB2312" w:eastAsia="仿宋_GB2312" w:cs="仿宋_GB2312"/>
          <w:color w:val="FF0000"/>
          <w:sz w:val="32"/>
          <w:szCs w:val="32"/>
          <w:shd w:val="clear" w:color="auto" w:fill="auto"/>
          <w:lang w:eastAsia="zh-CN"/>
        </w:rPr>
      </w:pPr>
      <w:r>
        <w:rPr>
          <w:rFonts w:hint="eastAsia" w:ascii="仿宋_GB2312" w:hAnsi="仿宋_GB2312" w:eastAsia="仿宋_GB2312" w:cs="仿宋_GB2312"/>
          <w:sz w:val="32"/>
          <w:szCs w:val="32"/>
          <w:shd w:val="clear" w:color="auto" w:fill="auto"/>
        </w:rPr>
        <w:t>2020年度财政拨款收、支总计</w:t>
      </w:r>
      <w:r>
        <w:rPr>
          <w:rFonts w:hint="eastAsia" w:ascii="仿宋_GB2312" w:hAnsi="仿宋_GB2312" w:eastAsia="仿宋_GB2312" w:cs="仿宋_GB2312"/>
          <w:sz w:val="32"/>
          <w:szCs w:val="32"/>
          <w:shd w:val="clear" w:color="auto" w:fill="auto"/>
          <w:lang w:val="en-US" w:eastAsia="zh-CN"/>
        </w:rPr>
        <w:t>331.89万元</w:t>
      </w:r>
      <w:r>
        <w:rPr>
          <w:rFonts w:hint="eastAsia" w:ascii="仿宋_GB2312" w:hAnsi="仿宋_GB2312" w:eastAsia="仿宋_GB2312" w:cs="仿宋_GB2312"/>
          <w:sz w:val="32"/>
          <w:szCs w:val="32"/>
          <w:shd w:val="clear" w:color="auto" w:fill="auto"/>
        </w:rPr>
        <w:t>万元，与上年相比，</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5.59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减少</w:t>
      </w:r>
      <w:r>
        <w:rPr>
          <w:rFonts w:hint="eastAsia" w:ascii="仿宋_GB2312" w:hAnsi="仿宋_GB2312" w:eastAsia="仿宋_GB2312" w:cs="仿宋_GB2312"/>
          <w:sz w:val="32"/>
          <w:szCs w:val="32"/>
          <w:shd w:val="clear" w:color="auto" w:fill="auto"/>
          <w:lang w:val="en-US" w:eastAsia="zh-CN"/>
        </w:rPr>
        <w:t>1.7</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基本与上年持平。</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五、一般公共预算财政拨款支出决算情况说明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（一）财政拨款支出决算总体情况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2020年度财政拨款支出</w:t>
      </w:r>
      <w:r>
        <w:rPr>
          <w:rFonts w:hint="eastAsia" w:ascii="仿宋_GB2312" w:hAnsi="仿宋_GB2312" w:eastAsia="仿宋_GB2312" w:cs="仿宋_GB2312"/>
          <w:sz w:val="32"/>
          <w:szCs w:val="32"/>
          <w:shd w:val="clear" w:color="auto" w:fill="auto"/>
          <w:lang w:val="en-US" w:eastAsia="zh-CN"/>
        </w:rPr>
        <w:t>284.86</w:t>
      </w:r>
      <w:r>
        <w:rPr>
          <w:rFonts w:hint="eastAsia" w:ascii="仿宋_GB2312" w:hAnsi="仿宋_GB2312" w:eastAsia="仿宋_GB2312" w:cs="仿宋_GB2312"/>
          <w:sz w:val="32"/>
          <w:szCs w:val="32"/>
          <w:shd w:val="clear" w:color="auto" w:fill="auto"/>
        </w:rPr>
        <w:t>万元，占本年支出合计的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%,与上年相比，财政拨款支出减少</w:t>
      </w:r>
      <w:r>
        <w:rPr>
          <w:rFonts w:hint="eastAsia" w:ascii="仿宋_GB2312" w:hAnsi="仿宋_GB2312" w:eastAsia="仿宋_GB2312" w:cs="仿宋_GB2312"/>
          <w:sz w:val="32"/>
          <w:szCs w:val="32"/>
          <w:shd w:val="clear" w:color="auto" w:fill="auto"/>
          <w:lang w:val="en-US" w:eastAsia="zh-CN"/>
        </w:rPr>
        <w:t>8.24</w:t>
      </w:r>
      <w:r>
        <w:rPr>
          <w:rFonts w:hint="eastAsia" w:ascii="仿宋_GB2312" w:hAnsi="仿宋_GB2312" w:eastAsia="仿宋_GB2312" w:cs="仿宋_GB2312"/>
          <w:sz w:val="32"/>
          <w:szCs w:val="32"/>
          <w:shd w:val="clear" w:color="auto" w:fill="auto"/>
        </w:rPr>
        <w:t>万元，减少</w:t>
      </w:r>
      <w:r>
        <w:rPr>
          <w:rFonts w:hint="eastAsia" w:ascii="仿宋_GB2312" w:hAnsi="仿宋_GB2312" w:eastAsia="仿宋_GB2312" w:cs="仿宋_GB2312"/>
          <w:sz w:val="32"/>
          <w:szCs w:val="32"/>
          <w:shd w:val="clear" w:color="auto" w:fill="auto"/>
          <w:lang w:val="en-US" w:eastAsia="zh-CN"/>
        </w:rPr>
        <w:t>2.8</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（二）财政拨款支出决算结构情况</w:t>
      </w:r>
    </w:p>
    <w:p>
      <w:pPr>
        <w:ind w:firstLine="640"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rPr>
        <w:t>2020年度财政拨款支出</w:t>
      </w:r>
      <w:r>
        <w:rPr>
          <w:rFonts w:hint="eastAsia" w:ascii="仿宋_GB2312" w:hAnsi="仿宋_GB2312" w:eastAsia="仿宋_GB2312" w:cs="仿宋_GB2312"/>
          <w:sz w:val="32"/>
          <w:szCs w:val="32"/>
          <w:shd w:val="clear" w:color="auto" w:fill="auto"/>
          <w:lang w:val="en-US" w:eastAsia="zh-CN"/>
        </w:rPr>
        <w:t>284.86</w:t>
      </w:r>
      <w:r>
        <w:rPr>
          <w:rFonts w:hint="eastAsia" w:ascii="仿宋_GB2312" w:hAnsi="仿宋_GB2312" w:eastAsia="仿宋_GB2312" w:cs="仿宋_GB2312"/>
          <w:sz w:val="32"/>
          <w:szCs w:val="32"/>
          <w:shd w:val="clear" w:color="auto" w:fill="auto"/>
        </w:rPr>
        <w:t>万元，主要用于以下方面：社会保障和就业支出</w:t>
      </w:r>
      <w:r>
        <w:rPr>
          <w:rFonts w:hint="eastAsia" w:ascii="仿宋_GB2312" w:hAnsi="仿宋_GB2312" w:eastAsia="仿宋_GB2312" w:cs="仿宋_GB2312"/>
          <w:sz w:val="32"/>
          <w:szCs w:val="32"/>
          <w:shd w:val="clear" w:color="auto" w:fill="auto"/>
          <w:lang w:val="en-US" w:eastAsia="zh-CN"/>
        </w:rPr>
        <w:t>51.4</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18.04</w:t>
      </w:r>
      <w:r>
        <w:rPr>
          <w:rFonts w:hint="eastAsia" w:ascii="仿宋_GB2312" w:hAnsi="仿宋_GB2312" w:eastAsia="仿宋_GB2312" w:cs="仿宋_GB2312"/>
          <w:sz w:val="32"/>
          <w:szCs w:val="32"/>
          <w:shd w:val="clear" w:color="auto" w:fill="auto"/>
        </w:rPr>
        <w:t>%；农林水支出</w:t>
      </w:r>
      <w:r>
        <w:rPr>
          <w:rFonts w:hint="eastAsia" w:ascii="仿宋_GB2312" w:hAnsi="仿宋_GB2312" w:eastAsia="仿宋_GB2312" w:cs="仿宋_GB2312"/>
          <w:sz w:val="32"/>
          <w:szCs w:val="32"/>
          <w:shd w:val="clear" w:color="auto" w:fill="auto"/>
          <w:lang w:val="en-US" w:eastAsia="zh-CN"/>
        </w:rPr>
        <w:t>218.46</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76.69</w:t>
      </w:r>
      <w:r>
        <w:rPr>
          <w:rFonts w:hint="eastAsia" w:ascii="仿宋_GB2312" w:hAnsi="仿宋_GB2312" w:eastAsia="仿宋_GB2312" w:cs="仿宋_GB2312"/>
          <w:sz w:val="32"/>
          <w:szCs w:val="32"/>
          <w:shd w:val="clear" w:color="auto" w:fill="auto"/>
        </w:rPr>
        <w:t>%;住房保障支出</w:t>
      </w:r>
      <w:r>
        <w:rPr>
          <w:rFonts w:hint="eastAsia" w:ascii="仿宋_GB2312" w:hAnsi="仿宋_GB2312" w:eastAsia="仿宋_GB2312" w:cs="仿宋_GB2312"/>
          <w:sz w:val="32"/>
          <w:szCs w:val="32"/>
          <w:shd w:val="clear" w:color="auto" w:fill="auto"/>
          <w:lang w:val="en-US" w:eastAsia="zh-CN"/>
        </w:rPr>
        <w:t>15万元，占5.27%。</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（三）财政拨款支出决算具体情况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2020年度财政拨款支出年初预算数为</w:t>
      </w:r>
      <w:r>
        <w:rPr>
          <w:rFonts w:hint="eastAsia" w:ascii="仿宋_GB2312" w:hAnsi="仿宋_GB2312" w:eastAsia="仿宋_GB2312" w:cs="仿宋_GB2312"/>
          <w:sz w:val="32"/>
          <w:szCs w:val="32"/>
          <w:shd w:val="clear" w:color="auto" w:fill="auto"/>
          <w:lang w:val="en-US" w:eastAsia="zh-CN"/>
        </w:rPr>
        <w:t>256.53</w:t>
      </w:r>
      <w:r>
        <w:rPr>
          <w:rFonts w:hint="eastAsia" w:ascii="仿宋_GB2312" w:hAnsi="仿宋_GB2312" w:eastAsia="仿宋_GB2312" w:cs="仿宋_GB2312"/>
          <w:sz w:val="32"/>
          <w:szCs w:val="32"/>
          <w:shd w:val="clear" w:color="auto" w:fill="auto"/>
        </w:rPr>
        <w:t>万元，支出决算数为</w:t>
      </w:r>
      <w:r>
        <w:rPr>
          <w:rFonts w:hint="eastAsia" w:ascii="仿宋_GB2312" w:hAnsi="仿宋_GB2312" w:eastAsia="仿宋_GB2312" w:cs="仿宋_GB2312"/>
          <w:sz w:val="32"/>
          <w:szCs w:val="32"/>
          <w:shd w:val="clear" w:color="auto" w:fill="auto"/>
          <w:lang w:val="en-US" w:eastAsia="zh-CN"/>
        </w:rPr>
        <w:t>284.86</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110.04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1、社会保障和就业支出（类）行政事业单位养老支出（款）机关事业单位基本养老保险缴费支出（项）。</w:t>
      </w:r>
    </w:p>
    <w:p>
      <w:pPr>
        <w:ind w:firstLine="640" w:firstLineChars="200"/>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年初预算为</w:t>
      </w:r>
      <w:r>
        <w:rPr>
          <w:rFonts w:hint="eastAsia" w:ascii="仿宋_GB2312" w:hAnsi="仿宋_GB2312" w:eastAsia="仿宋_GB2312" w:cs="仿宋_GB2312"/>
          <w:color w:val="auto"/>
          <w:sz w:val="32"/>
          <w:szCs w:val="32"/>
          <w:shd w:val="clear" w:color="auto" w:fill="auto"/>
          <w:lang w:val="en-US" w:eastAsia="zh-CN"/>
        </w:rPr>
        <w:t>40</w:t>
      </w:r>
      <w:r>
        <w:rPr>
          <w:rFonts w:hint="eastAsia" w:ascii="仿宋_GB2312" w:hAnsi="仿宋_GB2312" w:eastAsia="仿宋_GB2312" w:cs="仿宋_GB2312"/>
          <w:color w:val="auto"/>
          <w:sz w:val="32"/>
          <w:szCs w:val="32"/>
          <w:shd w:val="clear" w:color="auto" w:fill="auto"/>
        </w:rPr>
        <w:t>万元，支出决算为</w:t>
      </w:r>
      <w:r>
        <w:rPr>
          <w:rFonts w:hint="eastAsia" w:ascii="仿宋_GB2312" w:hAnsi="仿宋_GB2312" w:eastAsia="仿宋_GB2312" w:cs="仿宋_GB2312"/>
          <w:color w:val="auto"/>
          <w:sz w:val="32"/>
          <w:szCs w:val="32"/>
          <w:shd w:val="clear" w:color="auto" w:fill="auto"/>
          <w:lang w:val="en-US" w:eastAsia="zh-CN"/>
        </w:rPr>
        <w:t>40</w:t>
      </w:r>
      <w:r>
        <w:rPr>
          <w:rFonts w:hint="eastAsia" w:ascii="仿宋_GB2312" w:hAnsi="仿宋_GB2312" w:eastAsia="仿宋_GB2312" w:cs="仿宋_GB2312"/>
          <w:color w:val="auto"/>
          <w:sz w:val="32"/>
          <w:szCs w:val="32"/>
          <w:shd w:val="clear" w:color="auto" w:fill="auto"/>
        </w:rPr>
        <w:t>万元，完成年初预算的</w:t>
      </w:r>
      <w:r>
        <w:rPr>
          <w:rFonts w:hint="eastAsia" w:ascii="仿宋_GB2312" w:hAnsi="仿宋_GB2312" w:eastAsia="仿宋_GB2312" w:cs="仿宋_GB2312"/>
          <w:color w:val="auto"/>
          <w:sz w:val="32"/>
          <w:szCs w:val="32"/>
          <w:shd w:val="clear" w:color="auto" w:fill="auto"/>
          <w:lang w:val="en-US" w:eastAsia="zh-CN"/>
        </w:rPr>
        <w:t>99.83</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，基本完成年初预算。</w:t>
      </w:r>
    </w:p>
    <w:p>
      <w:pPr>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rPr>
        <w:t>、社会保障和就业支出（类）行政事业单位养老支出（款）行政单位离退休（项）。</w:t>
      </w:r>
    </w:p>
    <w:p>
      <w:pPr>
        <w:ind w:firstLine="640" w:firstLineChars="200"/>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年初预算为</w:t>
      </w:r>
      <w:r>
        <w:rPr>
          <w:rFonts w:hint="eastAsia" w:ascii="仿宋_GB2312" w:hAnsi="仿宋_GB2312" w:eastAsia="仿宋_GB2312" w:cs="仿宋_GB2312"/>
          <w:color w:val="auto"/>
          <w:sz w:val="32"/>
          <w:szCs w:val="32"/>
          <w:shd w:val="clear" w:color="auto" w:fill="auto"/>
          <w:lang w:val="en-US" w:eastAsia="zh-CN"/>
        </w:rPr>
        <w:t>0</w:t>
      </w:r>
      <w:r>
        <w:rPr>
          <w:rFonts w:hint="eastAsia" w:ascii="仿宋_GB2312" w:hAnsi="仿宋_GB2312" w:eastAsia="仿宋_GB2312" w:cs="仿宋_GB2312"/>
          <w:color w:val="auto"/>
          <w:sz w:val="32"/>
          <w:szCs w:val="32"/>
          <w:shd w:val="clear" w:color="auto" w:fill="auto"/>
        </w:rPr>
        <w:t>万元，支出决算为</w:t>
      </w:r>
      <w:r>
        <w:rPr>
          <w:rFonts w:hint="eastAsia" w:ascii="仿宋_GB2312" w:hAnsi="仿宋_GB2312" w:eastAsia="仿宋_GB2312" w:cs="仿宋_GB2312"/>
          <w:color w:val="auto"/>
          <w:sz w:val="32"/>
          <w:szCs w:val="32"/>
          <w:shd w:val="clear" w:color="auto" w:fill="auto"/>
          <w:lang w:val="en-US" w:eastAsia="zh-CN"/>
        </w:rPr>
        <w:t>3.4</w:t>
      </w:r>
      <w:r>
        <w:rPr>
          <w:rFonts w:hint="eastAsia" w:ascii="仿宋_GB2312" w:hAnsi="仿宋_GB2312" w:eastAsia="仿宋_GB2312" w:cs="仿宋_GB2312"/>
          <w:color w:val="auto"/>
          <w:sz w:val="32"/>
          <w:szCs w:val="32"/>
          <w:shd w:val="clear" w:color="auto" w:fill="auto"/>
        </w:rPr>
        <w:t>万元</w:t>
      </w:r>
      <w:r>
        <w:rPr>
          <w:rFonts w:hint="eastAsia" w:ascii="仿宋_GB2312" w:hAnsi="仿宋_GB2312" w:eastAsia="仿宋_GB2312" w:cs="仿宋_GB2312"/>
          <w:color w:val="auto"/>
          <w:sz w:val="32"/>
          <w:szCs w:val="32"/>
          <w:shd w:val="clear" w:color="auto" w:fill="auto"/>
          <w:lang w:eastAsia="zh-CN"/>
        </w:rPr>
        <w:t>，主要原因是年中追加人员经费。</w:t>
      </w:r>
    </w:p>
    <w:p>
      <w:pPr>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、社会保障和就业支出（类）行政事业单位养老支出（款）机关事业单位职业年金缴费支出（项）。</w:t>
      </w:r>
    </w:p>
    <w:p>
      <w:pPr>
        <w:ind w:firstLine="640" w:firstLineChars="200"/>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年初预算为</w:t>
      </w:r>
      <w:r>
        <w:rPr>
          <w:rFonts w:hint="eastAsia" w:ascii="仿宋_GB2312" w:hAnsi="仿宋_GB2312" w:eastAsia="仿宋_GB2312" w:cs="仿宋_GB2312"/>
          <w:color w:val="auto"/>
          <w:sz w:val="32"/>
          <w:szCs w:val="32"/>
          <w:shd w:val="clear" w:color="auto" w:fill="auto"/>
          <w:lang w:val="en-US" w:eastAsia="zh-CN"/>
        </w:rPr>
        <w:t>8</w:t>
      </w:r>
      <w:r>
        <w:rPr>
          <w:rFonts w:hint="eastAsia" w:ascii="仿宋_GB2312" w:hAnsi="仿宋_GB2312" w:eastAsia="仿宋_GB2312" w:cs="仿宋_GB2312"/>
          <w:color w:val="auto"/>
          <w:sz w:val="32"/>
          <w:szCs w:val="32"/>
          <w:shd w:val="clear" w:color="auto" w:fill="auto"/>
        </w:rPr>
        <w:t>万元，支出决算为</w:t>
      </w:r>
      <w:r>
        <w:rPr>
          <w:rFonts w:hint="eastAsia" w:ascii="仿宋_GB2312" w:hAnsi="仿宋_GB2312" w:eastAsia="仿宋_GB2312" w:cs="仿宋_GB2312"/>
          <w:color w:val="auto"/>
          <w:sz w:val="32"/>
          <w:szCs w:val="32"/>
          <w:shd w:val="clear" w:color="auto" w:fill="auto"/>
          <w:lang w:val="en-US" w:eastAsia="zh-CN"/>
        </w:rPr>
        <w:t>8</w:t>
      </w:r>
      <w:r>
        <w:rPr>
          <w:rFonts w:hint="eastAsia" w:ascii="仿宋_GB2312" w:hAnsi="仿宋_GB2312" w:eastAsia="仿宋_GB2312" w:cs="仿宋_GB2312"/>
          <w:color w:val="auto"/>
          <w:sz w:val="32"/>
          <w:szCs w:val="32"/>
          <w:shd w:val="clear" w:color="auto" w:fill="auto"/>
        </w:rPr>
        <w:t>万元</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完成年初预算的</w:t>
      </w:r>
      <w:r>
        <w:rPr>
          <w:rFonts w:hint="eastAsia" w:ascii="仿宋_GB2312" w:hAnsi="仿宋_GB2312" w:eastAsia="仿宋_GB2312" w:cs="仿宋_GB2312"/>
          <w:color w:val="auto"/>
          <w:sz w:val="32"/>
          <w:szCs w:val="32"/>
          <w:shd w:val="clear" w:color="auto" w:fill="auto"/>
          <w:lang w:val="en-US" w:eastAsia="zh-CN"/>
        </w:rPr>
        <w:t>100</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4</w:t>
      </w:r>
      <w:r>
        <w:rPr>
          <w:rFonts w:hint="eastAsia" w:ascii="仿宋_GB2312" w:hAnsi="仿宋_GB2312" w:eastAsia="仿宋_GB2312" w:cs="仿宋_GB2312"/>
          <w:sz w:val="32"/>
          <w:szCs w:val="32"/>
          <w:shd w:val="clear" w:color="auto" w:fill="auto"/>
        </w:rPr>
        <w:t>、农林水支出（类）林业和草原（款）行政运行（项）。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color w:val="auto"/>
          <w:sz w:val="32"/>
          <w:szCs w:val="32"/>
          <w:shd w:val="clear" w:color="auto" w:fill="auto"/>
          <w:lang w:val="en-US" w:eastAsia="zh-CN"/>
        </w:rPr>
        <w:t>193.53</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218.46</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color w:val="auto"/>
          <w:sz w:val="32"/>
          <w:szCs w:val="32"/>
          <w:shd w:val="clear" w:color="auto" w:fill="auto"/>
          <w:lang w:val="en-US" w:eastAsia="zh-CN"/>
        </w:rPr>
        <w:t>112.88</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5</w:t>
      </w:r>
      <w:r>
        <w:rPr>
          <w:rFonts w:hint="eastAsia" w:ascii="仿宋_GB2312" w:hAnsi="仿宋_GB2312" w:eastAsia="仿宋_GB2312" w:cs="仿宋_GB2312"/>
          <w:sz w:val="32"/>
          <w:szCs w:val="32"/>
          <w:shd w:val="clear" w:color="auto" w:fill="auto"/>
        </w:rPr>
        <w:t>、住房保障支出（类）住房改革支出（款）住房公积金（项）。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年初预算为</w:t>
      </w:r>
      <w:r>
        <w:rPr>
          <w:rFonts w:hint="eastAsia" w:ascii="仿宋_GB2312" w:hAnsi="仿宋_GB2312" w:eastAsia="仿宋_GB2312" w:cs="仿宋_GB2312"/>
          <w:color w:val="auto"/>
          <w:sz w:val="32"/>
          <w:szCs w:val="32"/>
          <w:shd w:val="clear" w:color="auto" w:fill="auto"/>
          <w:lang w:val="en-US" w:eastAsia="zh-CN"/>
        </w:rPr>
        <w:t>15</w:t>
      </w:r>
      <w:r>
        <w:rPr>
          <w:rFonts w:hint="eastAsia" w:ascii="仿宋_GB2312" w:hAnsi="仿宋_GB2312" w:eastAsia="仿宋_GB2312" w:cs="仿宋_GB2312"/>
          <w:color w:val="auto"/>
          <w:sz w:val="32"/>
          <w:szCs w:val="32"/>
          <w:shd w:val="clear" w:color="auto" w:fill="auto"/>
        </w:rPr>
        <w:t>万元，支出决算为</w:t>
      </w:r>
      <w:r>
        <w:rPr>
          <w:rFonts w:hint="eastAsia" w:ascii="仿宋_GB2312" w:hAnsi="仿宋_GB2312" w:eastAsia="仿宋_GB2312" w:cs="仿宋_GB2312"/>
          <w:color w:val="auto"/>
          <w:sz w:val="32"/>
          <w:szCs w:val="32"/>
          <w:shd w:val="clear" w:color="auto" w:fill="auto"/>
          <w:lang w:val="en-US" w:eastAsia="zh-CN"/>
        </w:rPr>
        <w:t>15</w:t>
      </w:r>
      <w:r>
        <w:rPr>
          <w:rFonts w:hint="eastAsia" w:ascii="仿宋_GB2312" w:hAnsi="仿宋_GB2312" w:eastAsia="仿宋_GB2312" w:cs="仿宋_GB2312"/>
          <w:color w:val="auto"/>
          <w:sz w:val="32"/>
          <w:szCs w:val="32"/>
          <w:shd w:val="clear" w:color="auto" w:fill="auto"/>
        </w:rPr>
        <w:t>万元，完成年初预算的</w:t>
      </w:r>
      <w:r>
        <w:rPr>
          <w:rFonts w:hint="eastAsia" w:ascii="仿宋_GB2312" w:hAnsi="仿宋_GB2312" w:eastAsia="仿宋_GB2312" w:cs="仿宋_GB2312"/>
          <w:color w:val="auto"/>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六、一般公共预算财政拨款基本支出决算情况说明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2020年度财政拨款基本支岀</w:t>
      </w:r>
      <w:r>
        <w:rPr>
          <w:rFonts w:hint="eastAsia" w:ascii="仿宋_GB2312" w:hAnsi="仿宋_GB2312" w:eastAsia="仿宋_GB2312" w:cs="仿宋_GB2312"/>
          <w:sz w:val="32"/>
          <w:szCs w:val="32"/>
          <w:shd w:val="clear" w:color="auto" w:fill="auto"/>
          <w:lang w:val="en-US" w:eastAsia="zh-CN"/>
        </w:rPr>
        <w:t>284.86</w:t>
      </w:r>
      <w:r>
        <w:rPr>
          <w:rFonts w:hint="eastAsia" w:ascii="仿宋_GB2312" w:hAnsi="仿宋_GB2312" w:eastAsia="仿宋_GB2312" w:cs="仿宋_GB2312"/>
          <w:sz w:val="32"/>
          <w:szCs w:val="32"/>
          <w:shd w:val="clear" w:color="auto" w:fill="auto"/>
        </w:rPr>
        <w:t>万元，其中：人员经费</w:t>
      </w:r>
      <w:r>
        <w:rPr>
          <w:rFonts w:hint="eastAsia" w:ascii="仿宋_GB2312" w:hAnsi="仿宋_GB2312" w:eastAsia="仿宋_GB2312" w:cs="仿宋_GB2312"/>
          <w:sz w:val="32"/>
          <w:szCs w:val="32"/>
          <w:shd w:val="clear" w:color="auto" w:fill="auto"/>
          <w:lang w:val="en-US" w:eastAsia="zh-CN"/>
        </w:rPr>
        <w:t>258.90</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90.89</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主要包括基本工资、津贴补贴、奖金、绩效工资</w:t>
      </w:r>
      <w:r>
        <w:rPr>
          <w:rFonts w:hint="eastAsia" w:ascii="仿宋_GB2312" w:hAnsi="仿宋_GB2312" w:eastAsia="仿宋_GB2312" w:cs="仿宋_GB2312"/>
          <w:sz w:val="32"/>
          <w:szCs w:val="32"/>
          <w:shd w:val="clear" w:color="auto" w:fill="auto"/>
          <w:lang w:eastAsia="zh-CN"/>
        </w:rPr>
        <w:t>、机关事业单位基本养老保险缴费、职工基本医疗保险缴费、其他社会保障缴费、住房公积金、其他工资福利支出、奖励金、其他对个人和家庭的补助</w:t>
      </w:r>
      <w:r>
        <w:rPr>
          <w:rFonts w:hint="eastAsia" w:ascii="仿宋_GB2312" w:hAnsi="仿宋_GB2312" w:eastAsia="仿宋_GB2312" w:cs="仿宋_GB2312"/>
          <w:sz w:val="32"/>
          <w:szCs w:val="32"/>
          <w:shd w:val="clear" w:color="auto" w:fill="auto"/>
        </w:rPr>
        <w:t>；公用经费</w:t>
      </w:r>
      <w:r>
        <w:rPr>
          <w:rFonts w:hint="eastAsia" w:ascii="仿宋_GB2312" w:hAnsi="仿宋_GB2312" w:eastAsia="仿宋_GB2312" w:cs="仿宋_GB2312"/>
          <w:sz w:val="32"/>
          <w:szCs w:val="32"/>
          <w:shd w:val="clear" w:color="auto" w:fill="auto"/>
          <w:lang w:val="en-US" w:eastAsia="zh-CN"/>
        </w:rPr>
        <w:t>25.96</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9.1</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主要包括办公费、水费、邮电费、物业管理费</w:t>
      </w:r>
      <w:r>
        <w:rPr>
          <w:rFonts w:hint="eastAsia" w:ascii="仿宋_GB2312" w:hAnsi="仿宋_GB2312" w:eastAsia="仿宋_GB2312" w:cs="仿宋_GB2312"/>
          <w:sz w:val="32"/>
          <w:szCs w:val="32"/>
          <w:shd w:val="clear" w:color="auto" w:fill="auto"/>
          <w:lang w:eastAsia="zh-CN"/>
        </w:rPr>
        <w:t>、差旅费、公务接待费、工会经费、福利费、公务用车运行维护费、其他交通费用</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七、一般公共预算财政拨款三公经费支出决算情况说明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（一）“三公”经费财政拨款支出决算总体情况说明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“三公”经费财政拨款支出预算为</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0.44</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44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因公出国（境）费支出预算为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公务接待费支出预算为</w:t>
      </w:r>
      <w:r>
        <w:rPr>
          <w:rFonts w:hint="eastAsia" w:ascii="仿宋_GB2312" w:hAnsi="仿宋_GB2312" w:eastAsia="仿宋_GB2312" w:cs="仿宋_GB2312"/>
          <w:sz w:val="32"/>
          <w:szCs w:val="32"/>
          <w:shd w:val="clear" w:color="auto" w:fill="auto"/>
          <w:lang w:val="en-US" w:eastAsia="zh-CN"/>
        </w:rPr>
        <w:t>1</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0.44</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44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决算数小于预算数的主要原因是</w:t>
      </w:r>
      <w:r>
        <w:rPr>
          <w:rFonts w:hint="eastAsia" w:ascii="仿宋_GB2312" w:hAnsi="仿宋_GB2312" w:eastAsia="仿宋_GB2312" w:cs="仿宋_GB2312"/>
          <w:sz w:val="32"/>
          <w:szCs w:val="32"/>
          <w:shd w:val="clear" w:color="auto" w:fill="auto"/>
          <w:lang w:eastAsia="zh-CN"/>
        </w:rPr>
        <w:t>厉行节约，减少了公务接待</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公务用车购置费及运行维护费支出预算为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（二）“三公”经费财政拨款支出决算具体情况说明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2020年度“三公”经费财政拨款支出决算中，公务接待费支出决算</w:t>
      </w:r>
      <w:r>
        <w:rPr>
          <w:rFonts w:hint="eastAsia" w:ascii="仿宋_GB2312" w:hAnsi="仿宋_GB2312" w:eastAsia="仿宋_GB2312" w:cs="仿宋_GB2312"/>
          <w:sz w:val="32"/>
          <w:szCs w:val="32"/>
          <w:shd w:val="clear" w:color="auto" w:fill="auto"/>
          <w:lang w:val="en-US" w:eastAsia="zh-CN"/>
        </w:rPr>
        <w:t>0.44</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因公出国（境）费支出决算</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公务用车购置费及运行维护费支出决算</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1、因公出国（境）费支出决算为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万元，全年</w:t>
      </w:r>
      <w:r>
        <w:rPr>
          <w:rFonts w:hint="eastAsia" w:ascii="仿宋_GB2312" w:hAnsi="仿宋_GB2312" w:eastAsia="仿宋_GB2312" w:cs="仿宋_GB2312"/>
          <w:sz w:val="32"/>
          <w:szCs w:val="32"/>
          <w:shd w:val="clear" w:color="auto" w:fill="auto"/>
          <w:lang w:eastAsia="zh-CN"/>
        </w:rPr>
        <w:t>未</w:t>
      </w:r>
      <w:r>
        <w:rPr>
          <w:rFonts w:hint="eastAsia" w:ascii="仿宋_GB2312" w:hAnsi="仿宋_GB2312" w:eastAsia="仿宋_GB2312" w:cs="仿宋_GB2312"/>
          <w:sz w:val="32"/>
          <w:szCs w:val="32"/>
          <w:shd w:val="clear" w:color="auto" w:fill="auto"/>
        </w:rPr>
        <w:t>安排因公出国（境）团组</w:t>
      </w:r>
      <w:r>
        <w:rPr>
          <w:rFonts w:hint="eastAsia" w:ascii="仿宋_GB2312" w:hAnsi="仿宋_GB2312" w:eastAsia="仿宋_GB2312" w:cs="仿宋_GB2312"/>
          <w:sz w:val="32"/>
          <w:szCs w:val="32"/>
          <w:shd w:val="clear" w:color="auto" w:fill="auto"/>
          <w:lang w:eastAsia="zh-CN"/>
        </w:rPr>
        <w:t>及</w:t>
      </w:r>
      <w:r>
        <w:rPr>
          <w:rFonts w:hint="eastAsia" w:ascii="仿宋_GB2312" w:hAnsi="仿宋_GB2312" w:eastAsia="仿宋_GB2312" w:cs="仿宋_GB2312"/>
          <w:sz w:val="32"/>
          <w:szCs w:val="32"/>
          <w:shd w:val="clear" w:color="auto" w:fill="auto"/>
        </w:rPr>
        <w:t>人</w:t>
      </w:r>
      <w:r>
        <w:rPr>
          <w:rFonts w:hint="eastAsia" w:ascii="仿宋_GB2312" w:hAnsi="仿宋_GB2312" w:eastAsia="仿宋_GB2312" w:cs="仿宋_GB2312"/>
          <w:sz w:val="32"/>
          <w:szCs w:val="32"/>
          <w:shd w:val="clear" w:color="auto" w:fill="auto"/>
          <w:lang w:eastAsia="zh-CN"/>
        </w:rPr>
        <w:t>员。</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2、公务接待费支出决算为</w:t>
      </w:r>
      <w:r>
        <w:rPr>
          <w:rFonts w:hint="eastAsia" w:ascii="仿宋_GB2312" w:hAnsi="仿宋_GB2312" w:eastAsia="仿宋_GB2312" w:cs="仿宋_GB2312"/>
          <w:sz w:val="32"/>
          <w:szCs w:val="32"/>
          <w:shd w:val="clear" w:color="auto" w:fill="auto"/>
          <w:lang w:val="en-US" w:eastAsia="zh-CN"/>
        </w:rPr>
        <w:t>0.44</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，属于正常公务接待</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3、公务用车购置费及运行维护费支出决算为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万元，其中：公务用车购置费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万元，公务用车运行维护费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八、政府性基金预算收入支出决算情况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本单位无政府性基金收支</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九、关于机关运行经费支出说明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本部门2020年度机关运行经费支出</w:t>
      </w:r>
      <w:r>
        <w:rPr>
          <w:rFonts w:hint="eastAsia" w:ascii="仿宋_GB2312" w:hAnsi="仿宋_GB2312" w:eastAsia="仿宋_GB2312" w:cs="仿宋_GB2312"/>
          <w:sz w:val="32"/>
          <w:szCs w:val="32"/>
          <w:shd w:val="clear" w:color="auto" w:fill="auto"/>
          <w:lang w:val="en-US" w:eastAsia="zh-CN"/>
        </w:rPr>
        <w:t>25.96</w:t>
      </w:r>
      <w:r>
        <w:rPr>
          <w:rFonts w:hint="eastAsia" w:ascii="仿宋_GB2312" w:hAnsi="仿宋_GB2312" w:eastAsia="仿宋_GB2312" w:cs="仿宋_GB2312"/>
          <w:sz w:val="32"/>
          <w:szCs w:val="32"/>
          <w:shd w:val="clear" w:color="auto" w:fill="auto"/>
        </w:rPr>
        <w:t>万元（与部门决算中行政单位和参照公务员法管理事业单位一般公共预算财政拨款基本支岀中公用经费之和一致）。</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十、一般性支出情况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2020年本部门开支会议费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万元，开支培训费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十一、关于政府采购支出说明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本部门2020年度政府釆购支出总额</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十二、关于国有资产占用情况说明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截至2020年12月31</w:t>
      </w:r>
      <w:r>
        <w:rPr>
          <w:rFonts w:hint="eastAsia" w:ascii="仿宋_GB2312" w:hAnsi="仿宋_GB2312" w:eastAsia="仿宋_GB2312" w:cs="仿宋_GB2312"/>
          <w:sz w:val="32"/>
          <w:szCs w:val="32"/>
          <w:shd w:val="clear" w:color="auto" w:fill="auto"/>
          <w:lang w:eastAsia="zh-CN"/>
        </w:rPr>
        <w:t>日</w:t>
      </w:r>
      <w:r>
        <w:rPr>
          <w:rFonts w:hint="eastAsia" w:ascii="仿宋_GB2312" w:hAnsi="仿宋_GB2312" w:eastAsia="仿宋_GB2312" w:cs="仿宋_GB2312"/>
          <w:sz w:val="32"/>
          <w:szCs w:val="32"/>
          <w:shd w:val="clear" w:color="auto" w:fill="auto"/>
        </w:rPr>
        <w:t>,本单位共有车辆</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辆。</w:t>
      </w:r>
    </w:p>
    <w:p>
      <w:pPr>
        <w:ind w:firstLine="640" w:firstLineChars="200"/>
        <w:rPr>
          <w:rFonts w:hint="eastAsia"/>
          <w:sz w:val="32"/>
          <w:szCs w:val="32"/>
        </w:rPr>
      </w:pPr>
    </w:p>
    <w:p>
      <w:pPr>
        <w:rPr>
          <w:rFonts w:hint="eastAsia"/>
          <w:sz w:val="32"/>
          <w:szCs w:val="32"/>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r>
        <w:rPr>
          <w:rFonts w:hint="eastAsia"/>
          <w:sz w:val="44"/>
          <w:szCs w:val="44"/>
        </w:rPr>
        <w:t>第四部分</w:t>
      </w:r>
      <w:r>
        <w:rPr>
          <w:rFonts w:hint="eastAsia"/>
          <w:sz w:val="44"/>
          <w:szCs w:val="44"/>
          <w:lang w:val="en-US" w:eastAsia="zh-CN"/>
        </w:rPr>
        <w:t xml:space="preserve"> </w:t>
      </w:r>
      <w:r>
        <w:rPr>
          <w:rFonts w:hint="eastAsia"/>
          <w:sz w:val="44"/>
          <w:szCs w:val="44"/>
        </w:rPr>
        <w:t>名词解释</w:t>
      </w:r>
    </w:p>
    <w:p>
      <w:pPr>
        <w:spacing w:line="360" w:lineRule="auto"/>
        <w:ind w:firstLine="643" w:firstLineChars="200"/>
        <w:rPr>
          <w:rFonts w:eastAsia="仿宋_GB2312"/>
          <w:b/>
          <w:color w:val="000000"/>
          <w:sz w:val="32"/>
          <w:szCs w:val="32"/>
        </w:rPr>
      </w:pPr>
    </w:p>
    <w:p>
      <w:pPr>
        <w:spacing w:line="360" w:lineRule="auto"/>
        <w:ind w:firstLine="643" w:firstLineChars="200"/>
        <w:rPr>
          <w:rFonts w:eastAsia="仿宋_GB2312"/>
          <w:color w:val="000000"/>
          <w:sz w:val="32"/>
          <w:szCs w:val="32"/>
        </w:rPr>
      </w:pPr>
      <w:r>
        <w:rPr>
          <w:rFonts w:eastAsia="仿宋_GB2312"/>
          <w:b/>
          <w:color w:val="000000"/>
          <w:sz w:val="32"/>
          <w:szCs w:val="32"/>
        </w:rPr>
        <w:t>一、</w:t>
      </w:r>
      <w:r>
        <w:rPr>
          <w:rFonts w:eastAsia="仿宋_GB2312"/>
          <w:b/>
          <w:sz w:val="32"/>
          <w:szCs w:val="32"/>
        </w:rPr>
        <w:t>财政</w:t>
      </w:r>
      <w:r>
        <w:rPr>
          <w:rFonts w:eastAsia="仿宋_GB2312"/>
          <w:b/>
          <w:color w:val="000000"/>
          <w:sz w:val="32"/>
          <w:szCs w:val="32"/>
        </w:rPr>
        <w:t>拨款收入：</w:t>
      </w:r>
      <w:r>
        <w:rPr>
          <w:rFonts w:eastAsia="仿宋_GB2312"/>
          <w:color w:val="000000"/>
          <w:sz w:val="32"/>
          <w:szCs w:val="32"/>
        </w:rPr>
        <w:t>是指级财政部门当年拨付的公共预算财政拨款和政府性基金预算财政拨款。  </w:t>
      </w:r>
    </w:p>
    <w:p>
      <w:pPr>
        <w:spacing w:line="360" w:lineRule="auto"/>
        <w:ind w:right="25" w:rightChars="12" w:firstLine="643" w:firstLineChars="200"/>
        <w:rPr>
          <w:rFonts w:eastAsia="仿宋_GB2312"/>
          <w:sz w:val="32"/>
          <w:szCs w:val="32"/>
        </w:rPr>
      </w:pPr>
      <w:r>
        <w:rPr>
          <w:rFonts w:eastAsia="仿宋_GB2312"/>
          <w:b/>
          <w:sz w:val="32"/>
          <w:szCs w:val="32"/>
        </w:rPr>
        <w:t>二、事业收入：</w:t>
      </w:r>
      <w:r>
        <w:rPr>
          <w:rFonts w:eastAsia="仿宋_GB2312"/>
          <w:sz w:val="32"/>
          <w:szCs w:val="32"/>
        </w:rPr>
        <w:t>指事业单位开展专业业务活动及辅助活动取得的收入。</w:t>
      </w:r>
    </w:p>
    <w:p>
      <w:pPr>
        <w:spacing w:line="360" w:lineRule="auto"/>
        <w:ind w:right="25" w:rightChars="12" w:firstLine="643" w:firstLineChars="200"/>
        <w:rPr>
          <w:rFonts w:eastAsia="仿宋_GB2312"/>
          <w:sz w:val="32"/>
          <w:szCs w:val="32"/>
        </w:rPr>
      </w:pPr>
      <w:r>
        <w:rPr>
          <w:rFonts w:eastAsia="仿宋_GB2312"/>
          <w:b/>
          <w:sz w:val="32"/>
          <w:szCs w:val="32"/>
        </w:rPr>
        <w:t>三、经营收入：</w:t>
      </w:r>
      <w:r>
        <w:rPr>
          <w:rFonts w:eastAsia="仿宋_GB2312"/>
          <w:sz w:val="32"/>
          <w:szCs w:val="32"/>
        </w:rPr>
        <w:t xml:space="preserve">指事业单位在专业业务活动及其辅助活动之外开展非独立核算经营活动取得的收入。 </w:t>
      </w:r>
    </w:p>
    <w:p>
      <w:pPr>
        <w:spacing w:line="360" w:lineRule="auto"/>
        <w:ind w:right="25" w:rightChars="12" w:firstLine="643" w:firstLineChars="200"/>
        <w:rPr>
          <w:rFonts w:eastAsia="仿宋_GB2312"/>
          <w:sz w:val="32"/>
          <w:szCs w:val="32"/>
        </w:rPr>
      </w:pPr>
      <w:r>
        <w:rPr>
          <w:rFonts w:eastAsia="仿宋_GB2312"/>
          <w:b/>
          <w:sz w:val="32"/>
          <w:szCs w:val="32"/>
        </w:rPr>
        <w:t>四、其他收入：</w:t>
      </w:r>
      <w:r>
        <w:rPr>
          <w:rFonts w:eastAsia="仿宋_GB2312"/>
          <w:sz w:val="32"/>
          <w:szCs w:val="32"/>
        </w:rPr>
        <w:t>指单位取得的除上述收入以外的各项收入。主要是按规定动用的售房收入、存款利息收入等。</w:t>
      </w:r>
    </w:p>
    <w:p>
      <w:pPr>
        <w:spacing w:line="360" w:lineRule="auto"/>
        <w:ind w:right="25" w:rightChars="12" w:firstLine="643" w:firstLineChars="200"/>
        <w:rPr>
          <w:rFonts w:eastAsia="仿宋_GB2312"/>
          <w:color w:val="000000"/>
          <w:sz w:val="32"/>
          <w:szCs w:val="32"/>
        </w:rPr>
      </w:pPr>
      <w:r>
        <w:rPr>
          <w:rFonts w:eastAsia="仿宋_GB2312"/>
          <w:b/>
          <w:sz w:val="32"/>
          <w:szCs w:val="32"/>
        </w:rPr>
        <w:t>五、</w:t>
      </w:r>
      <w:r>
        <w:rPr>
          <w:rFonts w:hint="eastAsia" w:eastAsia="仿宋_GB2312"/>
          <w:b/>
          <w:sz w:val="32"/>
          <w:szCs w:val="32"/>
        </w:rPr>
        <w:t>使用非财政拨款结余</w:t>
      </w:r>
      <w:r>
        <w:rPr>
          <w:rFonts w:eastAsia="仿宋_GB2312"/>
          <w:b/>
          <w:sz w:val="32"/>
          <w:szCs w:val="32"/>
        </w:rPr>
        <w:t>：</w:t>
      </w:r>
      <w:r>
        <w:rPr>
          <w:rFonts w:eastAsia="仿宋_GB2312"/>
          <w:sz w:val="32"/>
          <w:szCs w:val="32"/>
        </w:rPr>
        <w:t>指事业单位在当年的财政拨款收入、事业收入、其他收入不足以安排当年支出的情况下，使用以前年度积累的</w:t>
      </w:r>
      <w:r>
        <w:rPr>
          <w:rFonts w:hint="eastAsia" w:eastAsia="仿宋_GB2312"/>
          <w:sz w:val="32"/>
          <w:szCs w:val="32"/>
        </w:rPr>
        <w:t>非财政拨款</w:t>
      </w:r>
      <w:r>
        <w:rPr>
          <w:rFonts w:eastAsia="仿宋_GB2312"/>
          <w:sz w:val="32"/>
          <w:szCs w:val="32"/>
        </w:rPr>
        <w:t>结余（事业单位当年收支相抵后按国家规定提取、用于弥补以后年度收支差额的</w:t>
      </w:r>
      <w:r>
        <w:rPr>
          <w:rFonts w:hint="eastAsia" w:eastAsia="仿宋_GB2312"/>
          <w:sz w:val="32"/>
          <w:szCs w:val="32"/>
        </w:rPr>
        <w:t>结余</w:t>
      </w:r>
      <w:r>
        <w:rPr>
          <w:rFonts w:eastAsia="仿宋_GB2312"/>
          <w:sz w:val="32"/>
          <w:szCs w:val="32"/>
        </w:rPr>
        <w:t>）弥补本年度收支缺口的资金。</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六、基本支出：</w:t>
      </w:r>
      <w:r>
        <w:rPr>
          <w:rFonts w:eastAsia="仿宋_GB2312"/>
          <w:color w:val="000000"/>
          <w:sz w:val="32"/>
          <w:szCs w:val="32"/>
        </w:rPr>
        <w:t>是指为保障机构正常运转、完成日常工作任务而发生的人员支出和公用支出。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七、项目支出：</w:t>
      </w:r>
      <w:r>
        <w:rPr>
          <w:rFonts w:eastAsia="仿宋_GB2312"/>
          <w:color w:val="000000"/>
          <w:sz w:val="32"/>
          <w:szCs w:val="32"/>
        </w:rPr>
        <w:t>是指在基本支出之外为完成特定的行政工作任务或事业发展目标所发生的支出。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八、自然</w:t>
      </w:r>
      <w:r>
        <w:rPr>
          <w:rFonts w:hint="eastAsia" w:eastAsia="仿宋_GB2312"/>
          <w:b/>
          <w:color w:val="000000"/>
          <w:sz w:val="32"/>
          <w:szCs w:val="32"/>
        </w:rPr>
        <w:t>资源</w:t>
      </w:r>
      <w:r>
        <w:rPr>
          <w:rFonts w:eastAsia="仿宋_GB2312"/>
          <w:b/>
          <w:color w:val="000000"/>
          <w:sz w:val="32"/>
          <w:szCs w:val="32"/>
        </w:rPr>
        <w:t>海洋气象等支出：</w:t>
      </w:r>
      <w:r>
        <w:rPr>
          <w:rFonts w:eastAsia="仿宋_GB2312"/>
          <w:color w:val="000000"/>
          <w:sz w:val="32"/>
          <w:szCs w:val="32"/>
        </w:rPr>
        <w:t>指政府用于国土资源、海洋、测绘、地震、气象等公益服务事业方面的支出。  </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九、年初结转和结余：</w:t>
      </w:r>
      <w:r>
        <w:rPr>
          <w:rFonts w:eastAsia="仿宋_GB2312"/>
          <w:color w:val="000000"/>
          <w:sz w:val="32"/>
          <w:szCs w:val="32"/>
        </w:rPr>
        <w:t>是指以前年度支出预算因客观条件变化未执行完毕、结转到本年度按规定继续使用的资金。  </w:t>
      </w:r>
    </w:p>
    <w:p>
      <w:pPr>
        <w:spacing w:line="360" w:lineRule="auto"/>
        <w:ind w:firstLine="645"/>
        <w:rPr>
          <w:rFonts w:eastAsia="仿宋_GB2312"/>
          <w:color w:val="000000"/>
          <w:sz w:val="32"/>
          <w:szCs w:val="32"/>
        </w:rPr>
      </w:pPr>
      <w:r>
        <w:rPr>
          <w:rFonts w:eastAsia="仿宋_GB2312"/>
          <w:b/>
          <w:color w:val="000000"/>
          <w:sz w:val="32"/>
          <w:szCs w:val="32"/>
        </w:rPr>
        <w:t>十、年末结转和结余：</w:t>
      </w:r>
      <w:r>
        <w:rPr>
          <w:rFonts w:eastAsia="仿宋_GB2312"/>
          <w:color w:val="000000"/>
          <w:sz w:val="32"/>
          <w:szCs w:val="32"/>
        </w:rPr>
        <w:t>是指本年度或以前年度预算安排、因客观条件发生变化无法按原计划实施，需要延迟到以后年度继续使用的资金。  </w:t>
      </w:r>
    </w:p>
    <w:p>
      <w:pPr>
        <w:autoSpaceDE w:val="0"/>
        <w:spacing w:line="360" w:lineRule="auto"/>
        <w:ind w:firstLine="643" w:firstLineChars="200"/>
        <w:rPr>
          <w:rFonts w:eastAsia="仿宋_GB2312"/>
          <w:sz w:val="32"/>
          <w:szCs w:val="32"/>
        </w:rPr>
      </w:pPr>
      <w:r>
        <w:rPr>
          <w:rFonts w:eastAsia="仿宋_GB2312"/>
          <w:b/>
          <w:sz w:val="32"/>
          <w:szCs w:val="32"/>
        </w:rPr>
        <w:t>十一、三公经费：</w:t>
      </w:r>
      <w:r>
        <w:rPr>
          <w:rFonts w:eastAsia="仿宋_GB2312"/>
          <w:sz w:val="32"/>
          <w:szCs w:val="32"/>
        </w:rPr>
        <w:t>是指部门用财政拨款安排的因公出国（境）费、公务用车购置及运行维护费和公务接待费。</w:t>
      </w:r>
    </w:p>
    <w:p>
      <w:pPr>
        <w:autoSpaceDE w:val="0"/>
        <w:spacing w:line="360" w:lineRule="auto"/>
        <w:ind w:firstLine="660"/>
        <w:rPr>
          <w:rFonts w:eastAsia="仿宋_GB2312"/>
          <w:sz w:val="32"/>
          <w:szCs w:val="32"/>
        </w:rPr>
      </w:pPr>
      <w:r>
        <w:rPr>
          <w:rFonts w:eastAsia="仿宋_GB2312"/>
          <w:b/>
          <w:sz w:val="32"/>
          <w:szCs w:val="32"/>
        </w:rPr>
        <w:t>十二、机关运行经费：</w:t>
      </w:r>
      <w:r>
        <w:rPr>
          <w:rFonts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jc w:val="center"/>
        <w:rPr>
          <w:rFonts w:hint="eastAsia" w:ascii="宋体" w:hAnsi="宋体" w:eastAsia="宋体" w:cs="宋体"/>
          <w:b/>
          <w:bCs/>
          <w:sz w:val="44"/>
          <w:szCs w:val="44"/>
        </w:rPr>
      </w:pPr>
    </w:p>
    <w:p>
      <w:pPr>
        <w:rPr>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3431"/>
    <w:rsid w:val="03461632"/>
    <w:rsid w:val="13CC08DF"/>
    <w:rsid w:val="175503D0"/>
    <w:rsid w:val="1D721DE3"/>
    <w:rsid w:val="2F2F4E3B"/>
    <w:rsid w:val="3D506921"/>
    <w:rsid w:val="567E3AF4"/>
    <w:rsid w:val="5E79166D"/>
    <w:rsid w:val="5F260D26"/>
    <w:rsid w:val="69E24E7C"/>
    <w:rsid w:val="70160D09"/>
    <w:rsid w:val="77E04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_Style 8"/>
    <w:basedOn w:val="1"/>
    <w:next w:val="6"/>
    <w:qFormat/>
    <w:uiPriority w:val="99"/>
    <w:pPr>
      <w:ind w:firstLine="420" w:firstLineChars="200"/>
    </w:pPr>
    <w:rPr>
      <w:rFonts w:ascii="Calibri" w:hAnsi="Calibri" w:eastAsia="宋体"/>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lyt</dc:creator>
  <cp:lastModifiedBy>唐星</cp:lastModifiedBy>
  <dcterms:modified xsi:type="dcterms:W3CDTF">2021-10-25T08:02:36Z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F293DB008F9B4DFA9B5949BC49E39A2D</vt:lpwstr>
  </property>
</Properties>
</file>